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11.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12.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13.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14.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15.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535" w:rsidRPr="00CA6A3A" w:rsidRDefault="003766BB" w:rsidP="00CA6A3A">
      <w:pPr>
        <w:spacing w:after="120"/>
        <w:ind w:firstLine="426"/>
        <w:contextualSpacing/>
        <w:jc w:val="center"/>
        <w:rPr>
          <w:rFonts w:ascii="Arial" w:hAnsi="Arial" w:cs="Arial"/>
          <w:b/>
          <w:i/>
          <w:color w:val="000000"/>
          <w:sz w:val="20"/>
          <w:szCs w:val="20"/>
        </w:rPr>
      </w:pPr>
      <w:bookmarkStart w:id="0" w:name="_GoBack"/>
      <w:bookmarkEnd w:id="0"/>
      <w:r w:rsidRPr="00CA6A3A">
        <w:rPr>
          <w:rFonts w:ascii="Arial" w:hAnsi="Arial" w:cs="Arial"/>
          <w:b/>
          <w:i/>
          <w:color w:val="000000"/>
          <w:sz w:val="20"/>
          <w:szCs w:val="20"/>
        </w:rPr>
        <w:t>Тульская область</w:t>
      </w:r>
      <w:r w:rsidRPr="00CA6A3A">
        <w:rPr>
          <w:rFonts w:ascii="Arial" w:hAnsi="Arial" w:cs="Arial"/>
          <w:sz w:val="20"/>
          <w:szCs w:val="20"/>
          <w:vertAlign w:val="superscript"/>
        </w:rPr>
        <w:footnoteReference w:id="1"/>
      </w:r>
    </w:p>
    <w:p w:rsidR="00835553" w:rsidRPr="00CA6A3A" w:rsidRDefault="00835553" w:rsidP="00835553">
      <w:pPr>
        <w:pStyle w:val="29"/>
        <w:spacing w:before="120" w:after="120"/>
        <w:ind w:firstLine="426"/>
        <w:contextualSpacing/>
        <w:jc w:val="center"/>
        <w:rPr>
          <w:rFonts w:ascii="Arial" w:hAnsi="Arial" w:cs="Arial"/>
          <w:b/>
          <w:i/>
          <w:color w:val="000000"/>
        </w:rPr>
      </w:pPr>
      <w:r w:rsidRPr="00CA6A3A">
        <w:rPr>
          <w:rFonts w:ascii="Arial" w:hAnsi="Arial" w:cs="Arial"/>
          <w:b/>
          <w:i/>
        </w:rPr>
        <w:t>Схема административного деления Тульской области</w:t>
      </w:r>
      <w:r w:rsidRPr="00CA6A3A">
        <w:rPr>
          <w:rStyle w:val="af3"/>
          <w:rFonts w:ascii="Arial" w:hAnsi="Arial" w:cs="Arial"/>
          <w:b/>
          <w:i/>
          <w:color w:val="000000"/>
        </w:rPr>
        <w:footnoteReference w:id="2"/>
      </w:r>
    </w:p>
    <w:p w:rsidR="00835553" w:rsidRPr="00CA6A3A" w:rsidRDefault="00835553" w:rsidP="00835553">
      <w:pPr>
        <w:pStyle w:val="a4"/>
        <w:shd w:val="clear" w:color="auto" w:fill="FFFFFF"/>
        <w:spacing w:before="120" w:beforeAutospacing="0" w:after="0" w:afterAutospacing="0" w:line="147" w:lineRule="atLeast"/>
        <w:ind w:firstLine="426"/>
        <w:contextualSpacing/>
        <w:jc w:val="center"/>
        <w:rPr>
          <w:rFonts w:ascii="Arial" w:hAnsi="Arial" w:cs="Arial"/>
          <w:b/>
          <w:i/>
          <w:sz w:val="20"/>
          <w:szCs w:val="20"/>
        </w:rPr>
      </w:pPr>
      <w:r w:rsidRPr="00CA6A3A">
        <w:rPr>
          <w:rFonts w:ascii="Arial" w:hAnsi="Arial" w:cs="Arial"/>
          <w:noProof/>
          <w:sz w:val="20"/>
          <w:szCs w:val="20"/>
        </w:rPr>
        <w:drawing>
          <wp:inline distT="0" distB="0" distL="0" distR="0" wp14:anchorId="5055ACF1" wp14:editId="01D87172">
            <wp:extent cx="4038600" cy="40673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1075" cy="4069818"/>
                    </a:xfrm>
                    <a:prstGeom prst="rect">
                      <a:avLst/>
                    </a:prstGeom>
                    <a:noFill/>
                    <a:ln>
                      <a:noFill/>
                    </a:ln>
                  </pic:spPr>
                </pic:pic>
              </a:graphicData>
            </a:graphic>
          </wp:inline>
        </w:drawing>
      </w:r>
    </w:p>
    <w:p w:rsidR="00DF111B" w:rsidRPr="00CA6A3A" w:rsidRDefault="00DF111B"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CA6A3A" w:rsidRDefault="004E3EBF"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Крупнейшие города: Тула (487 тыс. человек), Новомосковск (127 тыс. человек), Донской (64 тыс. человек), Алексин (58 тыс. человек), Щекино (58 тыс. человек).</w:t>
      </w:r>
    </w:p>
    <w:p w:rsidR="00DF111B" w:rsidRPr="00CA6A3A" w:rsidRDefault="00DF111B"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CA6A3A" w:rsidRDefault="00DF111B"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CA6A3A" w:rsidRDefault="00DF111B"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CA6A3A" w:rsidRDefault="00DF111B"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Pr="00CA6A3A" w:rsidRDefault="00DF111B"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6D2535" w:rsidRDefault="00DF111B" w:rsidP="00CA6A3A">
      <w:pPr>
        <w:widowControl w:val="0"/>
        <w:spacing w:before="96" w:after="96"/>
        <w:ind w:firstLine="426"/>
        <w:contextualSpacing/>
        <w:jc w:val="both"/>
        <w:rPr>
          <w:rFonts w:ascii="Arial" w:hAnsi="Arial" w:cs="Arial"/>
          <w:color w:val="000000"/>
          <w:sz w:val="20"/>
          <w:szCs w:val="20"/>
        </w:rPr>
      </w:pPr>
      <w:r w:rsidRPr="00CA6A3A">
        <w:rPr>
          <w:rFonts w:ascii="Arial" w:hAnsi="Arial" w:cs="Arial"/>
          <w:color w:val="000000"/>
          <w:sz w:val="20"/>
          <w:szCs w:val="20"/>
        </w:rPr>
        <w:t>В 2016 году объем инвестиций в основной капитал составил более 112 млрд рублей. Регион вошел в число лидеров промышленного роста как в Центральном Федеральном округе, так и по России. За последние 5лет регион увеличил собственные налоговые и неналоговые доходы более чем на 74%. Приведенные показатели подтверждают стабильность развития экономики Тульской области.</w:t>
      </w:r>
    </w:p>
    <w:p w:rsidR="00E60B12" w:rsidRPr="00CA6A3A" w:rsidRDefault="00FA6B97" w:rsidP="00CA6A3A">
      <w:pPr>
        <w:spacing w:before="120" w:after="120"/>
        <w:contextualSpacing/>
        <w:jc w:val="center"/>
        <w:rPr>
          <w:rFonts w:ascii="Arial" w:hAnsi="Arial" w:cs="Arial"/>
          <w:i/>
          <w:color w:val="000000"/>
          <w:sz w:val="20"/>
          <w:szCs w:val="20"/>
        </w:rPr>
      </w:pPr>
      <w:r w:rsidRPr="00CA6A3A">
        <w:rPr>
          <w:rFonts w:ascii="Arial" w:hAnsi="Arial" w:cs="Arial"/>
          <w:i/>
          <w:color w:val="000000"/>
          <w:sz w:val="20"/>
          <w:szCs w:val="20"/>
        </w:rPr>
        <w:t>Перечень крупнейших инвестиционных проектов, реализующихся на территории Тульской области</w:t>
      </w:r>
      <w:r w:rsidR="004407CF" w:rsidRPr="00CA6A3A">
        <w:rPr>
          <w:rFonts w:ascii="Arial" w:hAnsi="Arial" w:cs="Arial"/>
          <w:i/>
          <w:sz w:val="20"/>
          <w:szCs w:val="20"/>
          <w:vertAlign w:val="superscript"/>
        </w:rPr>
        <w:footnoteReference w:id="3"/>
      </w:r>
    </w:p>
    <w:tbl>
      <w:tblPr>
        <w:tblStyle w:val="afff5"/>
        <w:tblW w:w="5072" w:type="pct"/>
        <w:jc w:val="center"/>
        <w:tblLayout w:type="fixed"/>
        <w:tblLook w:val="04A0" w:firstRow="1" w:lastRow="0" w:firstColumn="1" w:lastColumn="0" w:noHBand="0" w:noVBand="1"/>
      </w:tblPr>
      <w:tblGrid>
        <w:gridCol w:w="563"/>
        <w:gridCol w:w="1529"/>
        <w:gridCol w:w="988"/>
        <w:gridCol w:w="1447"/>
        <w:gridCol w:w="1804"/>
        <w:gridCol w:w="1080"/>
        <w:gridCol w:w="810"/>
        <w:gridCol w:w="988"/>
        <w:gridCol w:w="1277"/>
      </w:tblGrid>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 п/п</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Наименование инвестора</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Страна инвестора</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Муниципальное образование</w:t>
            </w:r>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Вид деятельности</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Объем инвестиций (</w:t>
            </w:r>
            <w:proofErr w:type="spellStart"/>
            <w:r w:rsidRPr="00AA6965">
              <w:rPr>
                <w:rFonts w:ascii="Arial" w:hAnsi="Arial" w:cs="Arial"/>
                <w:color w:val="000000"/>
                <w:sz w:val="16"/>
                <w:szCs w:val="16"/>
              </w:rPr>
              <w:t>планово</w:t>
            </w:r>
            <w:proofErr w:type="spellEnd"/>
            <w:r w:rsidRPr="00AA6965">
              <w:rPr>
                <w:rFonts w:ascii="Arial" w:hAnsi="Arial" w:cs="Arial"/>
                <w:color w:val="000000"/>
                <w:sz w:val="16"/>
                <w:szCs w:val="16"/>
              </w:rPr>
              <w:t>)</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Кол-во рабочих мест (</w:t>
            </w:r>
            <w:proofErr w:type="spellStart"/>
            <w:r w:rsidRPr="00AA6965">
              <w:rPr>
                <w:rFonts w:ascii="Arial" w:hAnsi="Arial" w:cs="Arial"/>
                <w:color w:val="000000"/>
                <w:sz w:val="16"/>
                <w:szCs w:val="16"/>
              </w:rPr>
              <w:t>планово</w:t>
            </w:r>
            <w:proofErr w:type="spellEnd"/>
            <w:r w:rsidRPr="00AA6965">
              <w:rPr>
                <w:rFonts w:ascii="Arial" w:hAnsi="Arial" w:cs="Arial"/>
                <w:color w:val="000000"/>
                <w:sz w:val="16"/>
                <w:szCs w:val="16"/>
              </w:rPr>
              <w:t>)</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Период реализации проекта</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Статус</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ОАО «Щекиноазот»</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Щекинский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промышленность химическая</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19024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188</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2013-2018</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lastRenderedPageBreak/>
              <w:t>2</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ООО «</w:t>
            </w:r>
            <w:proofErr w:type="spellStart"/>
            <w:r w:rsidRPr="00AA6965">
              <w:rPr>
                <w:rFonts w:ascii="Arial" w:hAnsi="Arial" w:cs="Arial"/>
                <w:color w:val="000000"/>
                <w:sz w:val="16"/>
                <w:szCs w:val="16"/>
              </w:rPr>
              <w:t>Тулачермет</w:t>
            </w:r>
            <w:proofErr w:type="spellEnd"/>
            <w:r w:rsidRPr="00AA6965">
              <w:rPr>
                <w:rFonts w:ascii="Arial" w:hAnsi="Arial" w:cs="Arial"/>
                <w:color w:val="000000"/>
                <w:sz w:val="16"/>
                <w:szCs w:val="16"/>
              </w:rPr>
              <w:t>-Сталь»</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г. Тула</w:t>
            </w:r>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промышленность металлургия</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42930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1680</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2013-2021</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3</w:t>
            </w:r>
          </w:p>
        </w:tc>
        <w:tc>
          <w:tcPr>
            <w:tcW w:w="729" w:type="pct"/>
            <w:vAlign w:val="center"/>
            <w:hideMark/>
          </w:tcPr>
          <w:p w:rsidR="00E60B12" w:rsidRPr="00AA6965" w:rsidRDefault="00E60B12" w:rsidP="009F115D">
            <w:pPr>
              <w:contextualSpacing/>
              <w:jc w:val="center"/>
              <w:rPr>
                <w:rFonts w:ascii="Arial" w:hAnsi="Arial" w:cs="Arial"/>
                <w:color w:val="000000"/>
                <w:sz w:val="16"/>
                <w:szCs w:val="16"/>
                <w:lang w:val="en-US"/>
              </w:rPr>
            </w:pPr>
            <w:r w:rsidRPr="00AA6965">
              <w:rPr>
                <w:rFonts w:ascii="Arial" w:hAnsi="Arial" w:cs="Arial"/>
                <w:color w:val="000000"/>
                <w:sz w:val="16"/>
                <w:szCs w:val="16"/>
                <w:lang w:val="en-US"/>
              </w:rPr>
              <w:t>Great Wall Motor Company Limited</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Китай</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Узловский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промышленность автомобилестроение</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500 млн. долларов США</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2500</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2014-2020</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4</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 xml:space="preserve">ООО </w:t>
            </w:r>
            <w:proofErr w:type="spellStart"/>
            <w:r w:rsidRPr="00AA6965">
              <w:rPr>
                <w:rFonts w:ascii="Arial" w:hAnsi="Arial" w:cs="Arial"/>
                <w:color w:val="000000"/>
                <w:sz w:val="16"/>
                <w:szCs w:val="16"/>
              </w:rPr>
              <w:t>Ланьшино</w:t>
            </w:r>
            <w:proofErr w:type="spellEnd"/>
            <w:r w:rsidRPr="00AA6965">
              <w:rPr>
                <w:rFonts w:ascii="Arial" w:hAnsi="Arial" w:cs="Arial"/>
                <w:color w:val="000000"/>
                <w:sz w:val="16"/>
                <w:szCs w:val="16"/>
              </w:rPr>
              <w:t xml:space="preserve"> </w:t>
            </w:r>
            <w:proofErr w:type="spellStart"/>
            <w:r w:rsidRPr="00AA6965">
              <w:rPr>
                <w:rFonts w:ascii="Arial" w:hAnsi="Arial" w:cs="Arial"/>
                <w:color w:val="000000"/>
                <w:sz w:val="16"/>
                <w:szCs w:val="16"/>
              </w:rPr>
              <w:t>Викэнд</w:t>
            </w:r>
            <w:proofErr w:type="spellEnd"/>
            <w:r w:rsidRPr="00AA6965">
              <w:rPr>
                <w:rFonts w:ascii="Arial" w:hAnsi="Arial" w:cs="Arial"/>
                <w:color w:val="000000"/>
                <w:sz w:val="16"/>
                <w:szCs w:val="16"/>
              </w:rPr>
              <w:t>; ООО Кантри Формат</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Заокский</w:t>
            </w:r>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социальная туризм</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12000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1500</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2012-2020</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5</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ОАО «</w:t>
            </w:r>
            <w:proofErr w:type="spellStart"/>
            <w:r w:rsidRPr="00AA6965">
              <w:rPr>
                <w:rFonts w:ascii="Arial" w:hAnsi="Arial" w:cs="Arial"/>
                <w:color w:val="000000"/>
                <w:sz w:val="16"/>
                <w:szCs w:val="16"/>
              </w:rPr>
              <w:t>Квадра</w:t>
            </w:r>
            <w:proofErr w:type="spellEnd"/>
            <w:r w:rsidRPr="00AA6965">
              <w:rPr>
                <w:rFonts w:ascii="Arial" w:hAnsi="Arial" w:cs="Arial"/>
                <w:color w:val="000000"/>
                <w:sz w:val="16"/>
                <w:szCs w:val="16"/>
              </w:rPr>
              <w:t>»</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Алексинский</w:t>
            </w:r>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энергетика</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5920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2011-2016</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6</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ООО «</w:t>
            </w:r>
            <w:proofErr w:type="spellStart"/>
            <w:r w:rsidRPr="00AA6965">
              <w:rPr>
                <w:rFonts w:ascii="Arial" w:hAnsi="Arial" w:cs="Arial"/>
                <w:color w:val="000000"/>
                <w:sz w:val="16"/>
                <w:szCs w:val="16"/>
              </w:rPr>
              <w:t>ЭсСиЭй</w:t>
            </w:r>
            <w:proofErr w:type="spellEnd"/>
            <w:r w:rsidRPr="00AA6965">
              <w:rPr>
                <w:rFonts w:ascii="Arial" w:hAnsi="Arial" w:cs="Arial"/>
                <w:color w:val="000000"/>
                <w:sz w:val="16"/>
                <w:szCs w:val="16"/>
              </w:rPr>
              <w:t xml:space="preserve"> </w:t>
            </w:r>
            <w:proofErr w:type="spellStart"/>
            <w:r w:rsidRPr="00AA6965">
              <w:rPr>
                <w:rFonts w:ascii="Arial" w:hAnsi="Arial" w:cs="Arial"/>
                <w:color w:val="000000"/>
                <w:sz w:val="16"/>
                <w:szCs w:val="16"/>
              </w:rPr>
              <w:t>Хайджин</w:t>
            </w:r>
            <w:proofErr w:type="spellEnd"/>
            <w:r w:rsidRPr="00AA6965">
              <w:rPr>
                <w:rFonts w:ascii="Arial" w:hAnsi="Arial" w:cs="Arial"/>
                <w:color w:val="000000"/>
                <w:sz w:val="16"/>
                <w:szCs w:val="16"/>
              </w:rPr>
              <w:t xml:space="preserve"> Продактс Раша»</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Швеция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Веневский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промышленность</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800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2016-2017</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7</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АО НАК «Азот»</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Новомосковский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промышленность химическая</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6400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2016-2018</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8</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ООО «ЗОЛОТОЙ ГОРОД»</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Веневский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социальная туризм</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4686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300</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2016-2020</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9</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ООО «</w:t>
            </w:r>
            <w:proofErr w:type="spellStart"/>
            <w:r w:rsidRPr="00AA6965">
              <w:rPr>
                <w:rFonts w:ascii="Arial" w:hAnsi="Arial" w:cs="Arial"/>
                <w:color w:val="000000"/>
                <w:sz w:val="16"/>
                <w:szCs w:val="16"/>
              </w:rPr>
              <w:t>Интеркрос</w:t>
            </w:r>
            <w:proofErr w:type="spellEnd"/>
            <w:r w:rsidRPr="00AA6965">
              <w:rPr>
                <w:rFonts w:ascii="Arial" w:hAnsi="Arial" w:cs="Arial"/>
                <w:color w:val="000000"/>
                <w:sz w:val="16"/>
                <w:szCs w:val="16"/>
              </w:rPr>
              <w:t xml:space="preserve"> Центр»</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Ясногорский</w:t>
            </w:r>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сельское хозяйство животноводство</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4967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247</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2011-2016</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10</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ЗАО «Патриот», ОАО «Тульская региональная корпорация развития государственно-частного партнерства»</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г. Тула</w:t>
            </w:r>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строительство</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28000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2016-2020</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11</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ОАО НПО «Сплав»</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г. Тула</w:t>
            </w:r>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промышленность оборонная</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3579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2010-2020</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12</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ООО «</w:t>
            </w:r>
            <w:proofErr w:type="spellStart"/>
            <w:r w:rsidRPr="00AA6965">
              <w:rPr>
                <w:rFonts w:ascii="Arial" w:hAnsi="Arial" w:cs="Arial"/>
                <w:color w:val="000000"/>
                <w:sz w:val="16"/>
                <w:szCs w:val="16"/>
              </w:rPr>
              <w:t>Воловский</w:t>
            </w:r>
            <w:proofErr w:type="spellEnd"/>
            <w:r w:rsidRPr="00AA6965">
              <w:rPr>
                <w:rFonts w:ascii="Arial" w:hAnsi="Arial" w:cs="Arial"/>
                <w:color w:val="000000"/>
                <w:sz w:val="16"/>
                <w:szCs w:val="16"/>
              </w:rPr>
              <w:t xml:space="preserve"> бройлер»</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Воловский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сельское хозяйство птицеводство</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3143,7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922</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2013-2016</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13</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ООО «Тепличный комплекс «Тульский»</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Россия</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Щекинский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сельское хозяйство птицеводство</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24000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1000</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2016-2020</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r w:rsidR="00AA6965" w:rsidRPr="00CA6A3A" w:rsidTr="0032165F">
        <w:trPr>
          <w:trHeight w:val="20"/>
          <w:jc w:val="center"/>
        </w:trPr>
        <w:tc>
          <w:tcPr>
            <w:tcW w:w="268" w:type="pct"/>
            <w:noWrap/>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14</w:t>
            </w:r>
          </w:p>
        </w:tc>
        <w:tc>
          <w:tcPr>
            <w:tcW w:w="72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ООО «</w:t>
            </w:r>
            <w:proofErr w:type="spellStart"/>
            <w:r w:rsidRPr="00AA6965">
              <w:rPr>
                <w:rFonts w:ascii="Arial" w:hAnsi="Arial" w:cs="Arial"/>
                <w:color w:val="000000"/>
                <w:sz w:val="16"/>
                <w:szCs w:val="16"/>
              </w:rPr>
              <w:t>Каргилл</w:t>
            </w:r>
            <w:proofErr w:type="spellEnd"/>
            <w:r w:rsidRPr="00AA6965">
              <w:rPr>
                <w:rFonts w:ascii="Arial" w:hAnsi="Arial" w:cs="Arial"/>
                <w:color w:val="000000"/>
                <w:sz w:val="16"/>
                <w:szCs w:val="16"/>
              </w:rPr>
              <w:t>»</w:t>
            </w: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США</w:t>
            </w:r>
          </w:p>
        </w:tc>
        <w:tc>
          <w:tcPr>
            <w:tcW w:w="690" w:type="pct"/>
            <w:vAlign w:val="center"/>
            <w:hideMark/>
          </w:tcPr>
          <w:p w:rsidR="00E60B12" w:rsidRPr="00AA6965" w:rsidRDefault="00E60B12" w:rsidP="009F115D">
            <w:pPr>
              <w:contextualSpacing/>
              <w:jc w:val="center"/>
              <w:rPr>
                <w:rFonts w:ascii="Arial" w:hAnsi="Arial" w:cs="Arial"/>
                <w:color w:val="000000"/>
                <w:sz w:val="16"/>
                <w:szCs w:val="16"/>
              </w:rPr>
            </w:pPr>
            <w:proofErr w:type="spellStart"/>
            <w:r w:rsidRPr="00AA6965">
              <w:rPr>
                <w:rFonts w:ascii="Arial" w:hAnsi="Arial" w:cs="Arial"/>
                <w:color w:val="000000"/>
                <w:sz w:val="16"/>
                <w:szCs w:val="16"/>
              </w:rPr>
              <w:t>Ефремовский</w:t>
            </w:r>
            <w:proofErr w:type="spellEnd"/>
          </w:p>
        </w:tc>
        <w:tc>
          <w:tcPr>
            <w:tcW w:w="860"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сельское хозяйство птицеводство</w:t>
            </w:r>
          </w:p>
        </w:tc>
        <w:tc>
          <w:tcPr>
            <w:tcW w:w="515"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1800  млн. руб.</w:t>
            </w:r>
          </w:p>
        </w:tc>
        <w:tc>
          <w:tcPr>
            <w:tcW w:w="386" w:type="pct"/>
            <w:vAlign w:val="center"/>
            <w:hideMark/>
          </w:tcPr>
          <w:p w:rsidR="00E60B12" w:rsidRPr="00AA6965" w:rsidRDefault="00E60B12" w:rsidP="009F115D">
            <w:pPr>
              <w:contextualSpacing/>
              <w:jc w:val="center"/>
              <w:rPr>
                <w:rFonts w:ascii="Arial" w:hAnsi="Arial" w:cs="Arial"/>
                <w:color w:val="000000"/>
                <w:sz w:val="16"/>
                <w:szCs w:val="16"/>
              </w:rPr>
            </w:pPr>
          </w:p>
        </w:tc>
        <w:tc>
          <w:tcPr>
            <w:tcW w:w="471"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2016-2017</w:t>
            </w:r>
          </w:p>
        </w:tc>
        <w:tc>
          <w:tcPr>
            <w:tcW w:w="609" w:type="pct"/>
            <w:vAlign w:val="center"/>
            <w:hideMark/>
          </w:tcPr>
          <w:p w:rsidR="00E60B12" w:rsidRPr="00AA6965" w:rsidRDefault="00E60B12" w:rsidP="009F115D">
            <w:pPr>
              <w:contextualSpacing/>
              <w:jc w:val="center"/>
              <w:rPr>
                <w:rFonts w:ascii="Arial" w:hAnsi="Arial" w:cs="Arial"/>
                <w:color w:val="000000"/>
                <w:sz w:val="16"/>
                <w:szCs w:val="16"/>
              </w:rPr>
            </w:pPr>
            <w:r w:rsidRPr="00AA6965">
              <w:rPr>
                <w:rFonts w:ascii="Arial" w:hAnsi="Arial" w:cs="Arial"/>
                <w:color w:val="000000"/>
                <w:sz w:val="16"/>
                <w:szCs w:val="16"/>
              </w:rPr>
              <w:t>Реализуется</w:t>
            </w:r>
          </w:p>
        </w:tc>
      </w:tr>
    </w:tbl>
    <w:p w:rsidR="00FA6B97" w:rsidRPr="00CA6A3A" w:rsidRDefault="00FA6B97" w:rsidP="00CA6A3A">
      <w:pPr>
        <w:spacing w:before="120" w:after="120"/>
        <w:contextualSpacing/>
        <w:jc w:val="center"/>
        <w:rPr>
          <w:rFonts w:ascii="Arial" w:hAnsi="Arial" w:cs="Arial"/>
          <w:i/>
          <w:color w:val="000000"/>
          <w:sz w:val="20"/>
          <w:szCs w:val="20"/>
        </w:rPr>
      </w:pPr>
    </w:p>
    <w:p w:rsidR="004407CF" w:rsidRPr="00CA6A3A" w:rsidRDefault="004407CF" w:rsidP="00CA6A3A">
      <w:pPr>
        <w:spacing w:before="120" w:after="120"/>
        <w:contextualSpacing/>
        <w:jc w:val="center"/>
        <w:rPr>
          <w:rFonts w:ascii="Arial" w:hAnsi="Arial" w:cs="Arial"/>
          <w:i/>
          <w:color w:val="000000"/>
          <w:sz w:val="20"/>
          <w:szCs w:val="20"/>
        </w:rPr>
      </w:pPr>
      <w:r w:rsidRPr="00CA6A3A">
        <w:rPr>
          <w:rFonts w:ascii="Arial" w:hAnsi="Arial" w:cs="Arial"/>
          <w:i/>
          <w:color w:val="000000"/>
          <w:sz w:val="20"/>
          <w:szCs w:val="20"/>
        </w:rPr>
        <w:t>Перечень государственного имущества Тульской области, планируемого к приватизации в 2017 году и в плановый период 2018-2019 гг.</w:t>
      </w:r>
      <w:r w:rsidRPr="00CA6A3A">
        <w:rPr>
          <w:rStyle w:val="af3"/>
          <w:rFonts w:ascii="Arial" w:hAnsi="Arial" w:cs="Arial"/>
          <w:i/>
          <w:color w:val="000000"/>
          <w:sz w:val="20"/>
          <w:szCs w:val="20"/>
        </w:rPr>
        <w:footnoteReference w:id="4"/>
      </w:r>
    </w:p>
    <w:tbl>
      <w:tblPr>
        <w:tblW w:w="49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1956"/>
        <w:gridCol w:w="4986"/>
        <w:gridCol w:w="2702"/>
      </w:tblGrid>
      <w:tr w:rsidR="004407CF" w:rsidRPr="00CA6A3A" w:rsidTr="00AA6965">
        <w:trPr>
          <w:trHeight w:val="425"/>
          <w:tblHeader/>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п/п</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Способ реализации объекта</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Наименование объекта</w:t>
            </w:r>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Месторасположение</w:t>
            </w:r>
          </w:p>
        </w:tc>
      </w:tr>
      <w:tr w:rsidR="004407CF" w:rsidRPr="00CA6A3A" w:rsidTr="00AA6965">
        <w:trPr>
          <w:trHeight w:val="425"/>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1</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Продажа государственного имущества на аукционе</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Имущественный комплекс, состоящий из нежилого здания (склад ядохимикатов, лит. А) общей площадью 62,6 </w:t>
            </w:r>
            <w:proofErr w:type="spellStart"/>
            <w:r w:rsidRPr="00CA6A3A">
              <w:rPr>
                <w:rFonts w:ascii="Arial" w:hAnsi="Arial" w:cs="Arial"/>
                <w:color w:val="000000"/>
                <w:sz w:val="20"/>
                <w:szCs w:val="20"/>
              </w:rPr>
              <w:t>кв.м</w:t>
            </w:r>
            <w:proofErr w:type="spellEnd"/>
            <w:r w:rsidRPr="00CA6A3A">
              <w:rPr>
                <w:rFonts w:ascii="Arial" w:hAnsi="Arial" w:cs="Arial"/>
                <w:color w:val="000000"/>
                <w:sz w:val="20"/>
                <w:szCs w:val="20"/>
              </w:rPr>
              <w:t xml:space="preserve"> и земельного участка площадью 24829,0 </w:t>
            </w:r>
            <w:proofErr w:type="spellStart"/>
            <w:r w:rsidRPr="00CA6A3A">
              <w:rPr>
                <w:rFonts w:ascii="Arial" w:hAnsi="Arial" w:cs="Arial"/>
                <w:color w:val="000000"/>
                <w:sz w:val="20"/>
                <w:szCs w:val="20"/>
              </w:rPr>
              <w:t>кв.м</w:t>
            </w:r>
            <w:proofErr w:type="spellEnd"/>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Тульская область, Ясногорский район, с. Богословское</w:t>
            </w:r>
          </w:p>
        </w:tc>
      </w:tr>
      <w:tr w:rsidR="004407CF" w:rsidRPr="00CA6A3A" w:rsidTr="00AA6965">
        <w:trPr>
          <w:trHeight w:val="425"/>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2</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Продажа государственного имущества на аукционе</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Имущественный комплекс, состоящий из нежилого здания (магазин, лит. Л.Л*) общей площадью 191,2 </w:t>
            </w:r>
            <w:proofErr w:type="spellStart"/>
            <w:r w:rsidRPr="00CA6A3A">
              <w:rPr>
                <w:rFonts w:ascii="Arial" w:hAnsi="Arial" w:cs="Arial"/>
                <w:color w:val="000000"/>
                <w:sz w:val="20"/>
                <w:szCs w:val="20"/>
              </w:rPr>
              <w:t>кв.м</w:t>
            </w:r>
            <w:proofErr w:type="spellEnd"/>
            <w:r w:rsidRPr="00CA6A3A">
              <w:rPr>
                <w:rFonts w:ascii="Arial" w:hAnsi="Arial" w:cs="Arial"/>
                <w:color w:val="000000"/>
                <w:sz w:val="20"/>
                <w:szCs w:val="20"/>
              </w:rPr>
              <w:t xml:space="preserve"> и земельного </w:t>
            </w:r>
            <w:proofErr w:type="spellStart"/>
            <w:r w:rsidRPr="00CA6A3A">
              <w:rPr>
                <w:rFonts w:ascii="Arial" w:hAnsi="Arial" w:cs="Arial"/>
                <w:color w:val="000000"/>
                <w:sz w:val="20"/>
                <w:szCs w:val="20"/>
              </w:rPr>
              <w:t>частка</w:t>
            </w:r>
            <w:proofErr w:type="spellEnd"/>
            <w:r w:rsidRPr="00CA6A3A">
              <w:rPr>
                <w:rFonts w:ascii="Arial" w:hAnsi="Arial" w:cs="Arial"/>
                <w:color w:val="000000"/>
                <w:sz w:val="20"/>
                <w:szCs w:val="20"/>
              </w:rPr>
              <w:t xml:space="preserve"> площадью 305,0 </w:t>
            </w:r>
            <w:proofErr w:type="spellStart"/>
            <w:r w:rsidRPr="00CA6A3A">
              <w:rPr>
                <w:rFonts w:ascii="Arial" w:hAnsi="Arial" w:cs="Arial"/>
                <w:color w:val="000000"/>
                <w:sz w:val="20"/>
                <w:szCs w:val="20"/>
              </w:rPr>
              <w:t>кв.м</w:t>
            </w:r>
            <w:proofErr w:type="spellEnd"/>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Тульская область, г. </w:t>
            </w:r>
            <w:proofErr w:type="spellStart"/>
            <w:r w:rsidRPr="00CA6A3A">
              <w:rPr>
                <w:rFonts w:ascii="Arial" w:hAnsi="Arial" w:cs="Arial"/>
                <w:color w:val="000000"/>
                <w:sz w:val="20"/>
                <w:szCs w:val="20"/>
              </w:rPr>
              <w:t>Кимовск</w:t>
            </w:r>
            <w:proofErr w:type="spellEnd"/>
            <w:r w:rsidRPr="00CA6A3A">
              <w:rPr>
                <w:rFonts w:ascii="Arial" w:hAnsi="Arial" w:cs="Arial"/>
                <w:color w:val="000000"/>
                <w:sz w:val="20"/>
                <w:szCs w:val="20"/>
              </w:rPr>
              <w:t>, ул. Советская</w:t>
            </w:r>
          </w:p>
        </w:tc>
      </w:tr>
      <w:tr w:rsidR="004407CF" w:rsidRPr="00CA6A3A" w:rsidTr="00AA6965">
        <w:trPr>
          <w:trHeight w:val="425"/>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3</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Продажа государственного имущества на конкурсе</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Имущественный комплекс, состоящий из Нежилого здания, лит. А, А1, а, а1 общей площадью 337,5 </w:t>
            </w:r>
            <w:proofErr w:type="spellStart"/>
            <w:r w:rsidRPr="00CA6A3A">
              <w:rPr>
                <w:rFonts w:ascii="Arial" w:hAnsi="Arial" w:cs="Arial"/>
                <w:color w:val="000000"/>
                <w:sz w:val="20"/>
                <w:szCs w:val="20"/>
              </w:rPr>
              <w:t>кв.м</w:t>
            </w:r>
            <w:proofErr w:type="spellEnd"/>
            <w:r w:rsidRPr="00CA6A3A">
              <w:rPr>
                <w:rFonts w:ascii="Arial" w:hAnsi="Arial" w:cs="Arial"/>
                <w:color w:val="000000"/>
                <w:sz w:val="20"/>
                <w:szCs w:val="20"/>
              </w:rPr>
              <w:t xml:space="preserve"> и земельного участка площадью 901,0 </w:t>
            </w:r>
            <w:proofErr w:type="spellStart"/>
            <w:r w:rsidRPr="00CA6A3A">
              <w:rPr>
                <w:rFonts w:ascii="Arial" w:hAnsi="Arial" w:cs="Arial"/>
                <w:color w:val="000000"/>
                <w:sz w:val="20"/>
                <w:szCs w:val="20"/>
              </w:rPr>
              <w:t>кв.м</w:t>
            </w:r>
            <w:proofErr w:type="spellEnd"/>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Тульская область, г. Тула, Советский район, ул. Каминского/ ул. </w:t>
            </w:r>
            <w:proofErr w:type="spellStart"/>
            <w:r w:rsidRPr="00CA6A3A">
              <w:rPr>
                <w:rFonts w:ascii="Arial" w:hAnsi="Arial" w:cs="Arial"/>
                <w:color w:val="000000"/>
                <w:sz w:val="20"/>
                <w:szCs w:val="20"/>
              </w:rPr>
              <w:t>Бундурина</w:t>
            </w:r>
            <w:proofErr w:type="spellEnd"/>
            <w:r w:rsidRPr="00CA6A3A">
              <w:rPr>
                <w:rFonts w:ascii="Arial" w:hAnsi="Arial" w:cs="Arial"/>
                <w:color w:val="000000"/>
                <w:sz w:val="20"/>
                <w:szCs w:val="20"/>
              </w:rPr>
              <w:t>, д. 49/1</w:t>
            </w:r>
          </w:p>
        </w:tc>
      </w:tr>
      <w:tr w:rsidR="004407CF" w:rsidRPr="00CA6A3A" w:rsidTr="00AA6965">
        <w:trPr>
          <w:trHeight w:val="425"/>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4</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Продажа государственного имущества на аукционе</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Имущественный комплекс, состоящий из нежилого здания (автомойка) общей площадью 219,4 </w:t>
            </w:r>
            <w:proofErr w:type="spellStart"/>
            <w:r w:rsidRPr="00CA6A3A">
              <w:rPr>
                <w:rFonts w:ascii="Arial" w:hAnsi="Arial" w:cs="Arial"/>
                <w:color w:val="000000"/>
                <w:sz w:val="20"/>
                <w:szCs w:val="20"/>
              </w:rPr>
              <w:t>кв.м</w:t>
            </w:r>
            <w:proofErr w:type="spellEnd"/>
            <w:r w:rsidRPr="00CA6A3A">
              <w:rPr>
                <w:rFonts w:ascii="Arial" w:hAnsi="Arial" w:cs="Arial"/>
                <w:color w:val="000000"/>
                <w:sz w:val="20"/>
                <w:szCs w:val="20"/>
              </w:rPr>
              <w:t xml:space="preserve"> и земельного участка площадью 1389,0 </w:t>
            </w:r>
            <w:proofErr w:type="spellStart"/>
            <w:r w:rsidRPr="00CA6A3A">
              <w:rPr>
                <w:rFonts w:ascii="Arial" w:hAnsi="Arial" w:cs="Arial"/>
                <w:color w:val="000000"/>
                <w:sz w:val="20"/>
                <w:szCs w:val="20"/>
              </w:rPr>
              <w:t>кв.м</w:t>
            </w:r>
            <w:proofErr w:type="spellEnd"/>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Тульская область, г. Тула, Зареченский район, на пересечении ул. М. Горького и ул. Ряжской</w:t>
            </w:r>
          </w:p>
        </w:tc>
      </w:tr>
      <w:tr w:rsidR="004407CF" w:rsidRPr="00CA6A3A" w:rsidTr="00AA6965">
        <w:trPr>
          <w:trHeight w:val="425"/>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5</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Продажа государственного имущества на аукционе</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Имущественный комплекс, состоящий из четырех нежилых зданий (</w:t>
            </w:r>
            <w:proofErr w:type="spellStart"/>
            <w:r w:rsidRPr="00CA6A3A">
              <w:rPr>
                <w:rFonts w:ascii="Arial" w:hAnsi="Arial" w:cs="Arial"/>
                <w:color w:val="000000"/>
                <w:sz w:val="20"/>
                <w:szCs w:val="20"/>
              </w:rPr>
              <w:t>киновидеопрокат</w:t>
            </w:r>
            <w:proofErr w:type="spellEnd"/>
            <w:r w:rsidRPr="00CA6A3A">
              <w:rPr>
                <w:rFonts w:ascii="Arial" w:hAnsi="Arial" w:cs="Arial"/>
                <w:color w:val="000000"/>
                <w:sz w:val="20"/>
                <w:szCs w:val="20"/>
              </w:rPr>
              <w:t xml:space="preserve">, 2 здания кинопроката, гараж) общей площадью 2680,7 </w:t>
            </w:r>
            <w:proofErr w:type="spellStart"/>
            <w:r w:rsidRPr="00CA6A3A">
              <w:rPr>
                <w:rFonts w:ascii="Arial" w:hAnsi="Arial" w:cs="Arial"/>
                <w:color w:val="000000"/>
                <w:sz w:val="20"/>
                <w:szCs w:val="20"/>
              </w:rPr>
              <w:t>кв.м</w:t>
            </w:r>
            <w:proofErr w:type="spellEnd"/>
            <w:r w:rsidRPr="00CA6A3A">
              <w:rPr>
                <w:rFonts w:ascii="Arial" w:hAnsi="Arial" w:cs="Arial"/>
                <w:color w:val="000000"/>
                <w:sz w:val="20"/>
                <w:szCs w:val="20"/>
              </w:rPr>
              <w:t xml:space="preserve"> и земельного участка площадью 6839,0 </w:t>
            </w:r>
            <w:proofErr w:type="spellStart"/>
            <w:r w:rsidRPr="00CA6A3A">
              <w:rPr>
                <w:rFonts w:ascii="Arial" w:hAnsi="Arial" w:cs="Arial"/>
                <w:color w:val="000000"/>
                <w:sz w:val="20"/>
                <w:szCs w:val="20"/>
              </w:rPr>
              <w:t>кв.м</w:t>
            </w:r>
            <w:proofErr w:type="spellEnd"/>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Тульская область, </w:t>
            </w:r>
            <w:proofErr w:type="spellStart"/>
            <w:r w:rsidRPr="00CA6A3A">
              <w:rPr>
                <w:rFonts w:ascii="Arial" w:hAnsi="Arial" w:cs="Arial"/>
                <w:color w:val="000000"/>
                <w:sz w:val="20"/>
                <w:szCs w:val="20"/>
              </w:rPr>
              <w:t>Узловский</w:t>
            </w:r>
            <w:proofErr w:type="spellEnd"/>
            <w:r w:rsidRPr="00CA6A3A">
              <w:rPr>
                <w:rFonts w:ascii="Arial" w:hAnsi="Arial" w:cs="Arial"/>
                <w:color w:val="000000"/>
                <w:sz w:val="20"/>
                <w:szCs w:val="20"/>
              </w:rPr>
              <w:t xml:space="preserve"> район, г. Узловая, ул. Заводская, д. 32</w:t>
            </w:r>
          </w:p>
        </w:tc>
      </w:tr>
      <w:tr w:rsidR="004407CF" w:rsidRPr="00CA6A3A" w:rsidTr="00AA6965">
        <w:trPr>
          <w:trHeight w:val="425"/>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6</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Продажа государственного имущества на аукционе</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Имущественный комплекс, состоящий из двух нежилых зданий, одного объекта движимого имущества (гараж) общей площадью 319,4 </w:t>
            </w:r>
            <w:proofErr w:type="spellStart"/>
            <w:r w:rsidRPr="00CA6A3A">
              <w:rPr>
                <w:rFonts w:ascii="Arial" w:hAnsi="Arial" w:cs="Arial"/>
                <w:color w:val="000000"/>
                <w:sz w:val="20"/>
                <w:szCs w:val="20"/>
              </w:rPr>
              <w:t>кв.м</w:t>
            </w:r>
            <w:proofErr w:type="spellEnd"/>
            <w:r w:rsidRPr="00CA6A3A">
              <w:rPr>
                <w:rFonts w:ascii="Arial" w:hAnsi="Arial" w:cs="Arial"/>
                <w:color w:val="000000"/>
                <w:sz w:val="20"/>
                <w:szCs w:val="20"/>
              </w:rPr>
              <w:t xml:space="preserve"> и земельного участка площадью 1404,0 </w:t>
            </w:r>
            <w:proofErr w:type="spellStart"/>
            <w:r w:rsidRPr="00CA6A3A">
              <w:rPr>
                <w:rFonts w:ascii="Arial" w:hAnsi="Arial" w:cs="Arial"/>
                <w:color w:val="000000"/>
                <w:sz w:val="20"/>
                <w:szCs w:val="20"/>
              </w:rPr>
              <w:t>кв.м</w:t>
            </w:r>
            <w:proofErr w:type="spellEnd"/>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Тульская область, г. Тула, Центральный район, ул. Пирогова, д. 39</w:t>
            </w:r>
          </w:p>
        </w:tc>
      </w:tr>
      <w:tr w:rsidR="004407CF" w:rsidRPr="00CA6A3A" w:rsidTr="00AA6965">
        <w:trPr>
          <w:trHeight w:val="425"/>
        </w:trPr>
        <w:tc>
          <w:tcPr>
            <w:tcW w:w="242"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7</w:t>
            </w:r>
          </w:p>
        </w:tc>
        <w:tc>
          <w:tcPr>
            <w:tcW w:w="965"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Продажа государственного имущества на аукционе</w:t>
            </w:r>
          </w:p>
        </w:tc>
        <w:tc>
          <w:tcPr>
            <w:tcW w:w="2460"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 xml:space="preserve">Имущественный комплекс, состоящий из нежилого здания, лит. А общей площадью 1804,5 </w:t>
            </w:r>
            <w:proofErr w:type="spellStart"/>
            <w:r w:rsidRPr="00CA6A3A">
              <w:rPr>
                <w:rFonts w:ascii="Arial" w:hAnsi="Arial" w:cs="Arial"/>
                <w:color w:val="000000"/>
                <w:sz w:val="20"/>
                <w:szCs w:val="20"/>
              </w:rPr>
              <w:t>кв.м</w:t>
            </w:r>
            <w:proofErr w:type="spellEnd"/>
            <w:r w:rsidRPr="00CA6A3A">
              <w:rPr>
                <w:rFonts w:ascii="Arial" w:hAnsi="Arial" w:cs="Arial"/>
                <w:color w:val="000000"/>
                <w:sz w:val="20"/>
                <w:szCs w:val="20"/>
              </w:rPr>
              <w:t xml:space="preserve"> и земельного участка площадью 6950,0 </w:t>
            </w:r>
            <w:proofErr w:type="spellStart"/>
            <w:r w:rsidRPr="00CA6A3A">
              <w:rPr>
                <w:rFonts w:ascii="Arial" w:hAnsi="Arial" w:cs="Arial"/>
                <w:color w:val="000000"/>
                <w:sz w:val="20"/>
                <w:szCs w:val="20"/>
              </w:rPr>
              <w:t>кв.м</w:t>
            </w:r>
            <w:proofErr w:type="spellEnd"/>
          </w:p>
        </w:tc>
        <w:tc>
          <w:tcPr>
            <w:tcW w:w="1333" w:type="pct"/>
            <w:shd w:val="clear" w:color="auto" w:fill="auto"/>
            <w:vAlign w:val="center"/>
            <w:hideMark/>
          </w:tcPr>
          <w:p w:rsidR="004407CF" w:rsidRPr="00CA6A3A" w:rsidRDefault="004407CF" w:rsidP="00CA6A3A">
            <w:pPr>
              <w:contextualSpacing/>
              <w:jc w:val="center"/>
              <w:rPr>
                <w:rFonts w:ascii="Arial" w:hAnsi="Arial" w:cs="Arial"/>
                <w:color w:val="000000"/>
                <w:sz w:val="20"/>
                <w:szCs w:val="20"/>
              </w:rPr>
            </w:pPr>
            <w:r w:rsidRPr="00CA6A3A">
              <w:rPr>
                <w:rFonts w:ascii="Arial" w:hAnsi="Arial" w:cs="Arial"/>
                <w:color w:val="000000"/>
                <w:sz w:val="20"/>
                <w:szCs w:val="20"/>
              </w:rPr>
              <w:t>Тульская область, г. Белев, пл. Пролетарская, д. 7</w:t>
            </w:r>
          </w:p>
        </w:tc>
      </w:tr>
    </w:tbl>
    <w:p w:rsidR="005D160D" w:rsidRPr="00CA6A3A" w:rsidRDefault="005D160D" w:rsidP="00CA6A3A">
      <w:pPr>
        <w:widowControl w:val="0"/>
        <w:spacing w:before="120" w:after="120"/>
        <w:ind w:firstLine="426"/>
        <w:contextualSpacing/>
        <w:jc w:val="both"/>
        <w:rPr>
          <w:rFonts w:ascii="Arial" w:hAnsi="Arial" w:cs="Arial"/>
          <w:i/>
          <w:sz w:val="20"/>
          <w:szCs w:val="20"/>
        </w:rPr>
      </w:pPr>
      <w:r w:rsidRPr="00CA6A3A">
        <w:rPr>
          <w:rFonts w:ascii="Arial" w:hAnsi="Arial" w:cs="Arial"/>
          <w:sz w:val="20"/>
          <w:szCs w:val="20"/>
        </w:rPr>
        <w:t xml:space="preserve">Вывод: </w:t>
      </w:r>
      <w:r w:rsidRPr="00CA6A3A">
        <w:rPr>
          <w:rFonts w:ascii="Arial" w:hAnsi="Arial" w:cs="Arial"/>
          <w:i/>
          <w:sz w:val="20"/>
          <w:szCs w:val="20"/>
        </w:rPr>
        <w:t xml:space="preserve">В целом, ситуация в регионе стабильная. Экономика Тульской области скромно, но растет. </w:t>
      </w:r>
      <w:r w:rsidRPr="00CA6A3A">
        <w:rPr>
          <w:rFonts w:ascii="Arial" w:hAnsi="Arial" w:cs="Arial"/>
          <w:i/>
          <w:sz w:val="20"/>
          <w:szCs w:val="20"/>
        </w:rPr>
        <w:lastRenderedPageBreak/>
        <w:t>Регион отличается диверсифицированной (освоение новых видов производств с целью повышения эффективности производства) экономикой и хорошо развитой промышленностью, темпы роста превышают средние показатели.</w:t>
      </w:r>
    </w:p>
    <w:p w:rsidR="006D2535" w:rsidRPr="00CA6A3A" w:rsidRDefault="00EB02C8" w:rsidP="00CA6A3A">
      <w:pPr>
        <w:pStyle w:val="a4"/>
        <w:spacing w:before="120" w:beforeAutospacing="0" w:after="0" w:afterAutospacing="0"/>
        <w:ind w:firstLine="426"/>
        <w:contextualSpacing/>
        <w:jc w:val="center"/>
        <w:rPr>
          <w:rFonts w:ascii="Arial" w:hAnsi="Arial" w:cs="Arial"/>
          <w:b/>
          <w:i/>
          <w:color w:val="000000"/>
          <w:sz w:val="20"/>
          <w:szCs w:val="20"/>
        </w:rPr>
      </w:pPr>
      <w:r w:rsidRPr="00CA6A3A">
        <w:rPr>
          <w:rFonts w:ascii="Arial" w:hAnsi="Arial" w:cs="Arial"/>
          <w:b/>
          <w:i/>
          <w:color w:val="000000"/>
          <w:sz w:val="20"/>
          <w:szCs w:val="20"/>
        </w:rPr>
        <w:t>Рынок</w:t>
      </w:r>
      <w:r w:rsidR="001C4BBA" w:rsidRPr="00CA6A3A">
        <w:rPr>
          <w:rFonts w:ascii="Arial" w:hAnsi="Arial" w:cs="Arial"/>
          <w:b/>
          <w:i/>
          <w:color w:val="000000"/>
          <w:sz w:val="20"/>
          <w:szCs w:val="20"/>
        </w:rPr>
        <w:t xml:space="preserve"> </w:t>
      </w:r>
      <w:r w:rsidR="00B55611" w:rsidRPr="00CA6A3A">
        <w:rPr>
          <w:rFonts w:ascii="Arial" w:hAnsi="Arial" w:cs="Arial"/>
          <w:b/>
          <w:i/>
          <w:color w:val="000000"/>
          <w:sz w:val="20"/>
          <w:szCs w:val="20"/>
        </w:rPr>
        <w:t xml:space="preserve">коммерческой </w:t>
      </w:r>
      <w:r w:rsidR="001C4BBA" w:rsidRPr="00CA6A3A">
        <w:rPr>
          <w:rFonts w:ascii="Arial" w:hAnsi="Arial" w:cs="Arial"/>
          <w:b/>
          <w:i/>
          <w:color w:val="000000"/>
          <w:sz w:val="20"/>
          <w:szCs w:val="20"/>
        </w:rPr>
        <w:t>недвижимости</w:t>
      </w:r>
    </w:p>
    <w:p w:rsidR="00257307" w:rsidRPr="00CA6A3A" w:rsidRDefault="00257307" w:rsidP="00CA6A3A">
      <w:pPr>
        <w:pStyle w:val="a4"/>
        <w:spacing w:before="120" w:beforeAutospacing="0" w:after="0" w:afterAutospacing="0"/>
        <w:ind w:firstLine="426"/>
        <w:contextualSpacing/>
        <w:jc w:val="both"/>
        <w:rPr>
          <w:rFonts w:ascii="Arial" w:hAnsi="Arial" w:cs="Arial"/>
          <w:b/>
          <w:i/>
          <w:color w:val="000000"/>
          <w:sz w:val="20"/>
          <w:szCs w:val="20"/>
        </w:rPr>
      </w:pPr>
      <w:r w:rsidRPr="00CA6A3A">
        <w:rPr>
          <w:rFonts w:ascii="Arial" w:hAnsi="Arial" w:cs="Arial"/>
          <w:b/>
          <w:i/>
          <w:color w:val="000000"/>
          <w:sz w:val="20"/>
          <w:szCs w:val="20"/>
        </w:rPr>
        <w:t>Торгово-офисная</w:t>
      </w:r>
    </w:p>
    <w:p w:rsidR="005978A9" w:rsidRPr="00CA6A3A" w:rsidRDefault="00257307" w:rsidP="00CA6A3A">
      <w:pPr>
        <w:shd w:val="clear" w:color="auto" w:fill="FFFFFF"/>
        <w:spacing w:before="120" w:after="120"/>
        <w:ind w:firstLine="426"/>
        <w:contextualSpacing/>
        <w:jc w:val="both"/>
        <w:rPr>
          <w:rFonts w:ascii="Arial" w:hAnsi="Arial" w:cs="Arial"/>
          <w:color w:val="000000"/>
          <w:sz w:val="20"/>
          <w:szCs w:val="20"/>
        </w:rPr>
      </w:pPr>
      <w:r w:rsidRPr="00CA6A3A">
        <w:rPr>
          <w:rFonts w:ascii="Arial" w:hAnsi="Arial" w:cs="Arial"/>
          <w:color w:val="000000"/>
          <w:sz w:val="20"/>
          <w:szCs w:val="20"/>
        </w:rPr>
        <w:t xml:space="preserve">Сектор </w:t>
      </w:r>
      <w:r w:rsidRPr="00CA6A3A">
        <w:rPr>
          <w:rFonts w:ascii="Arial" w:hAnsi="Arial" w:cs="Arial"/>
          <w:i/>
          <w:color w:val="000000"/>
          <w:sz w:val="20"/>
          <w:szCs w:val="20"/>
        </w:rPr>
        <w:t>торговой</w:t>
      </w:r>
      <w:r w:rsidRPr="00CA6A3A">
        <w:rPr>
          <w:rFonts w:ascii="Arial" w:hAnsi="Arial" w:cs="Arial"/>
          <w:color w:val="000000"/>
          <w:sz w:val="20"/>
          <w:szCs w:val="20"/>
        </w:rPr>
        <w:t xml:space="preserve"> недвижимости развивается в Туле </w:t>
      </w:r>
      <w:r w:rsidR="00882F80" w:rsidRPr="00CA6A3A">
        <w:rPr>
          <w:rFonts w:ascii="Arial" w:hAnsi="Arial" w:cs="Arial"/>
          <w:color w:val="000000"/>
          <w:sz w:val="20"/>
          <w:szCs w:val="20"/>
        </w:rPr>
        <w:t>достаточно</w:t>
      </w:r>
      <w:r w:rsidRPr="00CA6A3A">
        <w:rPr>
          <w:rFonts w:ascii="Arial" w:hAnsi="Arial" w:cs="Arial"/>
          <w:color w:val="000000"/>
          <w:sz w:val="20"/>
          <w:szCs w:val="20"/>
        </w:rPr>
        <w:t xml:space="preserve"> активно. В городе присутствуют различные форматы объектов торговой недвижимости – салоны, магазины, супермаркеты, торговые центры, а также рынки.</w:t>
      </w:r>
    </w:p>
    <w:p w:rsidR="005978A9" w:rsidRPr="00CA6A3A" w:rsidRDefault="005978A9" w:rsidP="00CA6A3A">
      <w:pPr>
        <w:shd w:val="clear" w:color="auto" w:fill="FFFFFF"/>
        <w:spacing w:before="120" w:after="120"/>
        <w:ind w:firstLine="426"/>
        <w:contextualSpacing/>
        <w:jc w:val="both"/>
        <w:rPr>
          <w:rFonts w:ascii="Arial" w:hAnsi="Arial" w:cs="Arial"/>
          <w:color w:val="000000"/>
          <w:sz w:val="20"/>
          <w:szCs w:val="20"/>
        </w:rPr>
      </w:pPr>
      <w:r w:rsidRPr="00CA6A3A">
        <w:rPr>
          <w:rFonts w:ascii="Arial" w:hAnsi="Arial" w:cs="Arial"/>
          <w:color w:val="000000"/>
          <w:sz w:val="20"/>
          <w:szCs w:val="20"/>
        </w:rPr>
        <w:t>Немалый</w:t>
      </w:r>
      <w:r w:rsidR="00257307" w:rsidRPr="00CA6A3A">
        <w:rPr>
          <w:rFonts w:ascii="Arial" w:hAnsi="Arial" w:cs="Arial"/>
          <w:color w:val="000000"/>
          <w:sz w:val="20"/>
          <w:szCs w:val="20"/>
        </w:rPr>
        <w:t xml:space="preserve"> интерес к рынку коммерческой недвижимости проявляют крупные федеральные </w:t>
      </w:r>
      <w:proofErr w:type="spellStart"/>
      <w:r w:rsidR="00257307" w:rsidRPr="00CA6A3A">
        <w:rPr>
          <w:rFonts w:ascii="Arial" w:hAnsi="Arial" w:cs="Arial"/>
          <w:color w:val="000000"/>
          <w:sz w:val="20"/>
          <w:szCs w:val="20"/>
        </w:rPr>
        <w:t>ритейл</w:t>
      </w:r>
      <w:r w:rsidRPr="00CA6A3A">
        <w:rPr>
          <w:rFonts w:ascii="Arial" w:hAnsi="Arial" w:cs="Arial"/>
          <w:color w:val="000000"/>
          <w:sz w:val="20"/>
          <w:szCs w:val="20"/>
        </w:rPr>
        <w:t>еры</w:t>
      </w:r>
      <w:proofErr w:type="spellEnd"/>
      <w:r w:rsidRPr="00CA6A3A">
        <w:rPr>
          <w:rFonts w:ascii="Arial" w:hAnsi="Arial" w:cs="Arial"/>
          <w:color w:val="000000"/>
          <w:sz w:val="20"/>
          <w:szCs w:val="20"/>
        </w:rPr>
        <w:t>. Здесь открыты магазины сетей</w:t>
      </w:r>
      <w:r w:rsidR="00257307" w:rsidRPr="00CA6A3A">
        <w:rPr>
          <w:rFonts w:ascii="Arial" w:hAnsi="Arial" w:cs="Arial"/>
          <w:color w:val="000000"/>
          <w:sz w:val="20"/>
          <w:szCs w:val="20"/>
        </w:rPr>
        <w:t xml:space="preserve"> «</w:t>
      </w:r>
      <w:proofErr w:type="spellStart"/>
      <w:r w:rsidRPr="00CA6A3A">
        <w:rPr>
          <w:rFonts w:ascii="Arial" w:hAnsi="Arial" w:cs="Arial"/>
          <w:color w:val="000000"/>
          <w:sz w:val="20"/>
          <w:szCs w:val="20"/>
        </w:rPr>
        <w:t>Спар</w:t>
      </w:r>
      <w:proofErr w:type="spellEnd"/>
      <w:r w:rsidR="00257307" w:rsidRPr="00CA6A3A">
        <w:rPr>
          <w:rFonts w:ascii="Arial" w:hAnsi="Arial" w:cs="Arial"/>
          <w:color w:val="000000"/>
          <w:sz w:val="20"/>
          <w:szCs w:val="20"/>
        </w:rPr>
        <w:t>», «</w:t>
      </w:r>
      <w:proofErr w:type="spellStart"/>
      <w:r w:rsidRPr="00CA6A3A">
        <w:rPr>
          <w:rFonts w:ascii="Arial" w:hAnsi="Arial" w:cs="Arial"/>
          <w:color w:val="000000"/>
          <w:sz w:val="20"/>
          <w:szCs w:val="20"/>
        </w:rPr>
        <w:t>Дикси</w:t>
      </w:r>
      <w:proofErr w:type="spellEnd"/>
      <w:r w:rsidR="00257307" w:rsidRPr="00CA6A3A">
        <w:rPr>
          <w:rFonts w:ascii="Arial" w:hAnsi="Arial" w:cs="Arial"/>
          <w:color w:val="000000"/>
          <w:sz w:val="20"/>
          <w:szCs w:val="20"/>
        </w:rPr>
        <w:t>», «Спортмастер»</w:t>
      </w:r>
      <w:r w:rsidRPr="00CA6A3A">
        <w:rPr>
          <w:rFonts w:ascii="Arial" w:hAnsi="Arial" w:cs="Arial"/>
          <w:color w:val="000000"/>
          <w:sz w:val="20"/>
          <w:szCs w:val="20"/>
        </w:rPr>
        <w:t>, «ДНС»</w:t>
      </w:r>
      <w:r w:rsidR="00257307" w:rsidRPr="00CA6A3A">
        <w:rPr>
          <w:rFonts w:ascii="Arial" w:hAnsi="Arial" w:cs="Arial"/>
          <w:color w:val="000000"/>
          <w:sz w:val="20"/>
          <w:szCs w:val="20"/>
        </w:rPr>
        <w:t xml:space="preserve"> и другие. 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Pr="00CA6A3A">
        <w:rPr>
          <w:rFonts w:ascii="Arial" w:hAnsi="Arial" w:cs="Arial"/>
          <w:color w:val="000000"/>
          <w:sz w:val="20"/>
          <w:szCs w:val="20"/>
        </w:rPr>
        <w:t>, Советская</w:t>
      </w:r>
      <w:r w:rsidR="00257307" w:rsidRPr="00CA6A3A">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5978A9" w:rsidRPr="00CA6A3A" w:rsidRDefault="00257307" w:rsidP="00CA6A3A">
      <w:pPr>
        <w:shd w:val="clear" w:color="auto" w:fill="FFFFFF"/>
        <w:spacing w:before="120" w:after="120"/>
        <w:ind w:firstLine="426"/>
        <w:contextualSpacing/>
        <w:jc w:val="both"/>
        <w:rPr>
          <w:rFonts w:ascii="Arial" w:hAnsi="Arial" w:cs="Arial"/>
          <w:color w:val="000000"/>
          <w:sz w:val="20"/>
          <w:szCs w:val="20"/>
        </w:rPr>
      </w:pPr>
      <w:r w:rsidRPr="00CA6A3A">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CA6A3A">
        <w:rPr>
          <w:rFonts w:ascii="Arial" w:hAnsi="Arial" w:cs="Arial"/>
          <w:color w:val="000000"/>
          <w:sz w:val="20"/>
          <w:szCs w:val="20"/>
        </w:rPr>
        <w:t xml:space="preserve">ранней постройке относятся, </w:t>
      </w:r>
      <w:proofErr w:type="gramStart"/>
      <w:r w:rsidR="005978A9" w:rsidRPr="00CA6A3A">
        <w:rPr>
          <w:rFonts w:ascii="Arial" w:hAnsi="Arial" w:cs="Arial"/>
          <w:color w:val="000000"/>
          <w:sz w:val="20"/>
          <w:szCs w:val="20"/>
        </w:rPr>
        <w:t>например</w:t>
      </w:r>
      <w:proofErr w:type="gramEnd"/>
      <w:r w:rsidRPr="00CA6A3A">
        <w:rPr>
          <w:rFonts w:ascii="Arial" w:hAnsi="Arial" w:cs="Arial"/>
          <w:color w:val="000000"/>
          <w:sz w:val="20"/>
          <w:szCs w:val="20"/>
        </w:rPr>
        <w:t xml:space="preserve"> </w:t>
      </w:r>
      <w:r w:rsidR="005978A9" w:rsidRPr="00CA6A3A">
        <w:rPr>
          <w:rFonts w:ascii="Arial" w:hAnsi="Arial" w:cs="Arial"/>
          <w:color w:val="000000"/>
          <w:sz w:val="20"/>
          <w:szCs w:val="20"/>
        </w:rPr>
        <w:t>такие ТЦ, как «</w:t>
      </w:r>
      <w:proofErr w:type="spellStart"/>
      <w:r w:rsidR="005978A9" w:rsidRPr="00CA6A3A">
        <w:rPr>
          <w:rFonts w:ascii="Arial" w:hAnsi="Arial" w:cs="Arial"/>
          <w:color w:val="000000"/>
          <w:sz w:val="20"/>
          <w:szCs w:val="20"/>
        </w:rPr>
        <w:t>Интерсити</w:t>
      </w:r>
      <w:proofErr w:type="spellEnd"/>
      <w:r w:rsidR="005978A9" w:rsidRPr="00CA6A3A">
        <w:rPr>
          <w:rFonts w:ascii="Arial" w:hAnsi="Arial" w:cs="Arial"/>
          <w:color w:val="000000"/>
          <w:sz w:val="20"/>
          <w:szCs w:val="20"/>
        </w:rPr>
        <w:t>»,</w:t>
      </w:r>
      <w:r w:rsidRPr="00CA6A3A">
        <w:rPr>
          <w:rFonts w:ascii="Arial" w:hAnsi="Arial" w:cs="Arial"/>
          <w:color w:val="000000"/>
          <w:sz w:val="20"/>
          <w:szCs w:val="20"/>
        </w:rPr>
        <w:t xml:space="preserve"> «Парадиз»</w:t>
      </w:r>
      <w:r w:rsidR="005978A9" w:rsidRPr="00CA6A3A">
        <w:rPr>
          <w:rFonts w:ascii="Arial" w:hAnsi="Arial" w:cs="Arial"/>
          <w:color w:val="000000"/>
          <w:sz w:val="20"/>
          <w:szCs w:val="20"/>
        </w:rPr>
        <w:t>, «Гостиный двор»</w:t>
      </w:r>
      <w:r w:rsidRPr="00CA6A3A">
        <w:rPr>
          <w:rFonts w:ascii="Arial" w:hAnsi="Arial" w:cs="Arial"/>
          <w:color w:val="000000"/>
          <w:sz w:val="20"/>
          <w:szCs w:val="20"/>
        </w:rPr>
        <w:t>.</w:t>
      </w:r>
      <w:r w:rsidR="005978A9" w:rsidRPr="00CA6A3A">
        <w:rPr>
          <w:rFonts w:ascii="Arial" w:hAnsi="Arial" w:cs="Arial"/>
          <w:color w:val="000000"/>
          <w:sz w:val="20"/>
          <w:szCs w:val="20"/>
        </w:rPr>
        <w:t xml:space="preserve"> К более поздней –</w:t>
      </w:r>
      <w:r w:rsidR="0098740C" w:rsidRPr="00CA6A3A">
        <w:rPr>
          <w:rFonts w:ascii="Arial" w:hAnsi="Arial" w:cs="Arial"/>
          <w:color w:val="000000"/>
          <w:sz w:val="20"/>
          <w:szCs w:val="20"/>
        </w:rPr>
        <w:t xml:space="preserve"> «РИО» (</w:t>
      </w:r>
      <w:r w:rsidR="007F77B1" w:rsidRPr="00CA6A3A">
        <w:rPr>
          <w:rFonts w:ascii="Arial" w:hAnsi="Arial" w:cs="Arial"/>
          <w:color w:val="000000"/>
          <w:sz w:val="20"/>
          <w:szCs w:val="20"/>
        </w:rPr>
        <w:t>п</w:t>
      </w:r>
      <w:r w:rsidR="0098740C" w:rsidRPr="00CA6A3A">
        <w:rPr>
          <w:rFonts w:ascii="Arial" w:hAnsi="Arial" w:cs="Arial"/>
          <w:color w:val="000000"/>
          <w:sz w:val="20"/>
          <w:szCs w:val="20"/>
        </w:rPr>
        <w:t xml:space="preserve">лощадь трехэтажного </w:t>
      </w:r>
      <w:r w:rsidR="007F77B1" w:rsidRPr="00CA6A3A">
        <w:rPr>
          <w:rFonts w:ascii="Arial" w:hAnsi="Arial" w:cs="Arial"/>
          <w:color w:val="000000"/>
          <w:sz w:val="20"/>
          <w:szCs w:val="20"/>
        </w:rPr>
        <w:t xml:space="preserve">комплекса составляет 25 000 </w:t>
      </w:r>
      <w:proofErr w:type="spellStart"/>
      <w:r w:rsidR="007F77B1" w:rsidRPr="00CA6A3A">
        <w:rPr>
          <w:rFonts w:ascii="Arial" w:hAnsi="Arial" w:cs="Arial"/>
          <w:color w:val="000000"/>
          <w:sz w:val="20"/>
          <w:szCs w:val="20"/>
        </w:rPr>
        <w:t>кв.</w:t>
      </w:r>
      <w:r w:rsidR="0098740C" w:rsidRPr="00CA6A3A">
        <w:rPr>
          <w:rFonts w:ascii="Arial" w:hAnsi="Arial" w:cs="Arial"/>
          <w:color w:val="000000"/>
          <w:sz w:val="20"/>
          <w:szCs w:val="20"/>
        </w:rPr>
        <w:t>м</w:t>
      </w:r>
      <w:proofErr w:type="spellEnd"/>
      <w:r w:rsidR="0098740C" w:rsidRPr="00CA6A3A">
        <w:rPr>
          <w:rFonts w:ascii="Arial" w:hAnsi="Arial" w:cs="Arial"/>
          <w:color w:val="000000"/>
          <w:sz w:val="20"/>
          <w:szCs w:val="20"/>
        </w:rPr>
        <w:t>.</w:t>
      </w:r>
      <w:r w:rsidR="007F77B1" w:rsidRPr="00CA6A3A">
        <w:rPr>
          <w:rFonts w:ascii="Arial" w:hAnsi="Arial" w:cs="Arial"/>
          <w:color w:val="000000"/>
          <w:sz w:val="20"/>
          <w:szCs w:val="20"/>
        </w:rPr>
        <w:t>, двухзальный кинотеатр.</w:t>
      </w:r>
      <w:r w:rsidR="0098740C" w:rsidRPr="00CA6A3A">
        <w:rPr>
          <w:rFonts w:ascii="Arial" w:hAnsi="Arial" w:cs="Arial"/>
          <w:color w:val="000000"/>
          <w:sz w:val="20"/>
          <w:szCs w:val="20"/>
        </w:rPr>
        <w:t xml:space="preserve"> Парковка центра рассчитана на триста автомобилей</w:t>
      </w:r>
      <w:r w:rsidR="007F77B1" w:rsidRPr="00CA6A3A">
        <w:rPr>
          <w:rFonts w:ascii="Arial" w:hAnsi="Arial" w:cs="Arial"/>
          <w:color w:val="000000"/>
          <w:sz w:val="20"/>
          <w:szCs w:val="20"/>
        </w:rPr>
        <w:t xml:space="preserve">), </w:t>
      </w:r>
      <w:r w:rsidR="005978A9" w:rsidRPr="00CA6A3A">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CA6A3A">
        <w:rPr>
          <w:rFonts w:ascii="Arial" w:hAnsi="Arial" w:cs="Arial"/>
          <w:color w:val="000000"/>
          <w:sz w:val="20"/>
          <w:szCs w:val="20"/>
        </w:rPr>
        <w:t>фуд</w:t>
      </w:r>
      <w:proofErr w:type="spellEnd"/>
      <w:r w:rsidR="005978A9" w:rsidRPr="00CA6A3A">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p>
    <w:p w:rsidR="00BA44DB" w:rsidRPr="00CA6A3A" w:rsidRDefault="005978A9" w:rsidP="00CA6A3A">
      <w:pPr>
        <w:shd w:val="clear" w:color="auto" w:fill="FFFFFF"/>
        <w:spacing w:after="150"/>
        <w:ind w:firstLine="425"/>
        <w:contextualSpacing/>
        <w:jc w:val="both"/>
        <w:rPr>
          <w:rFonts w:ascii="Arial" w:hAnsi="Arial" w:cs="Arial"/>
          <w:color w:val="000000"/>
          <w:sz w:val="20"/>
          <w:szCs w:val="20"/>
        </w:rPr>
      </w:pPr>
      <w:r w:rsidRPr="00CA6A3A">
        <w:rPr>
          <w:rFonts w:ascii="Arial" w:hAnsi="Arial" w:cs="Arial"/>
          <w:color w:val="000000"/>
          <w:sz w:val="20"/>
          <w:szCs w:val="20"/>
        </w:rPr>
        <w:t xml:space="preserve"> </w:t>
      </w:r>
      <w:r w:rsidR="00257307" w:rsidRPr="00CA6A3A">
        <w:rPr>
          <w:rFonts w:ascii="Arial" w:hAnsi="Arial" w:cs="Arial"/>
          <w:color w:val="000000"/>
          <w:sz w:val="20"/>
          <w:szCs w:val="20"/>
        </w:rPr>
        <w:t xml:space="preserve"> </w:t>
      </w:r>
      <w:r w:rsidR="00257307" w:rsidRPr="00CA6A3A">
        <w:rPr>
          <w:rFonts w:ascii="Arial" w:hAnsi="Arial" w:cs="Arial"/>
          <w:b/>
          <w:i/>
          <w:color w:val="000000"/>
          <w:sz w:val="20"/>
          <w:szCs w:val="20"/>
        </w:rPr>
        <w:t>Офисная</w:t>
      </w:r>
      <w:r w:rsidR="00257307" w:rsidRPr="00CA6A3A">
        <w:rPr>
          <w:rFonts w:ascii="Arial" w:hAnsi="Arial" w:cs="Arial"/>
          <w:color w:val="000000"/>
          <w:sz w:val="20"/>
          <w:szCs w:val="20"/>
        </w:rPr>
        <w:t xml:space="preserve"> недвижимость Тулы едва преодолела начальный этап своего развития. Преодоление стадии становления происходит медленными темпами.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sidRPr="00CA6A3A">
        <w:rPr>
          <w:rFonts w:ascii="Arial" w:hAnsi="Arial" w:cs="Arial"/>
          <w:color w:val="000000"/>
          <w:sz w:val="20"/>
          <w:szCs w:val="20"/>
        </w:rPr>
        <w:t>Как таковые, с</w:t>
      </w:r>
      <w:r w:rsidR="00257307" w:rsidRPr="00CA6A3A">
        <w:rPr>
          <w:rFonts w:ascii="Arial" w:hAnsi="Arial" w:cs="Arial"/>
          <w:color w:val="000000"/>
          <w:sz w:val="20"/>
          <w:szCs w:val="20"/>
        </w:rPr>
        <w:t>пециализированны</w:t>
      </w:r>
      <w:r w:rsidR="001B581F" w:rsidRPr="00CA6A3A">
        <w:rPr>
          <w:rFonts w:ascii="Arial" w:hAnsi="Arial" w:cs="Arial"/>
          <w:color w:val="000000"/>
          <w:sz w:val="20"/>
          <w:szCs w:val="20"/>
        </w:rPr>
        <w:t>е</w:t>
      </w:r>
      <w:r w:rsidR="00257307" w:rsidRPr="00CA6A3A">
        <w:rPr>
          <w:rFonts w:ascii="Arial" w:hAnsi="Arial" w:cs="Arial"/>
          <w:color w:val="000000"/>
          <w:sz w:val="20"/>
          <w:szCs w:val="20"/>
        </w:rPr>
        <w:t xml:space="preserve"> офисные центр</w:t>
      </w:r>
      <w:r w:rsidR="001B581F" w:rsidRPr="00CA6A3A">
        <w:rPr>
          <w:rFonts w:ascii="Arial" w:hAnsi="Arial" w:cs="Arial"/>
          <w:color w:val="000000"/>
          <w:sz w:val="20"/>
          <w:szCs w:val="20"/>
        </w:rPr>
        <w:t xml:space="preserve">ы </w:t>
      </w:r>
      <w:r w:rsidR="00257307" w:rsidRPr="00CA6A3A">
        <w:rPr>
          <w:rFonts w:ascii="Arial" w:hAnsi="Arial" w:cs="Arial"/>
          <w:color w:val="000000"/>
          <w:sz w:val="20"/>
          <w:szCs w:val="20"/>
        </w:rPr>
        <w:t xml:space="preserve">строятся медленно. </w:t>
      </w:r>
      <w:r w:rsidR="001B581F" w:rsidRPr="00CA6A3A">
        <w:rPr>
          <w:rFonts w:ascii="Arial" w:hAnsi="Arial" w:cs="Arial"/>
          <w:color w:val="000000"/>
          <w:sz w:val="20"/>
          <w:szCs w:val="20"/>
        </w:rPr>
        <w:t>Из недавно построенных - н</w:t>
      </w:r>
      <w:r w:rsidR="00257307" w:rsidRPr="00CA6A3A">
        <w:rPr>
          <w:rFonts w:ascii="Arial" w:hAnsi="Arial" w:cs="Arial"/>
          <w:color w:val="000000"/>
          <w:sz w:val="20"/>
          <w:szCs w:val="20"/>
        </w:rPr>
        <w:t>аиболее современные комплексы – «</w:t>
      </w:r>
      <w:proofErr w:type="spellStart"/>
      <w:r w:rsidR="001B581F" w:rsidRPr="00CA6A3A">
        <w:rPr>
          <w:rFonts w:ascii="Arial" w:hAnsi="Arial" w:cs="Arial"/>
          <w:color w:val="000000"/>
          <w:sz w:val="20"/>
          <w:szCs w:val="20"/>
        </w:rPr>
        <w:t>Галакс</w:t>
      </w:r>
      <w:proofErr w:type="spellEnd"/>
      <w:r w:rsidR="00257307" w:rsidRPr="00CA6A3A">
        <w:rPr>
          <w:rFonts w:ascii="Arial" w:hAnsi="Arial" w:cs="Arial"/>
          <w:color w:val="000000"/>
          <w:sz w:val="20"/>
          <w:szCs w:val="20"/>
        </w:rPr>
        <w:t>»,</w:t>
      </w:r>
      <w:r w:rsidR="001B581F" w:rsidRPr="00CA6A3A">
        <w:rPr>
          <w:rFonts w:ascii="Arial" w:hAnsi="Arial" w:cs="Arial"/>
          <w:color w:val="000000"/>
          <w:sz w:val="20"/>
          <w:szCs w:val="20"/>
        </w:rPr>
        <w:t xml:space="preserve"> «Пирамида»,</w:t>
      </w:r>
      <w:r w:rsidR="00257307" w:rsidRPr="00CA6A3A">
        <w:rPr>
          <w:rFonts w:ascii="Arial" w:hAnsi="Arial" w:cs="Arial"/>
          <w:color w:val="000000"/>
          <w:sz w:val="20"/>
          <w:szCs w:val="20"/>
        </w:rPr>
        <w:t xml:space="preserve"> а также офисные центры, расположенные на улице Каминского и Красноармейском проспекте. </w:t>
      </w:r>
      <w:r w:rsidR="00BA44DB" w:rsidRPr="00CA6A3A">
        <w:rPr>
          <w:rFonts w:ascii="Arial" w:hAnsi="Arial" w:cs="Arial"/>
          <w:color w:val="000000"/>
          <w:sz w:val="20"/>
          <w:szCs w:val="20"/>
        </w:rPr>
        <w:t xml:space="preserve">В основном это сравнительно небольшие по площади здания. </w:t>
      </w:r>
    </w:p>
    <w:p w:rsidR="003766BB" w:rsidRPr="00CA6A3A" w:rsidRDefault="00257307"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color w:val="000000"/>
          <w:sz w:val="20"/>
          <w:szCs w:val="20"/>
        </w:rPr>
        <w:t xml:space="preserve">В </w:t>
      </w:r>
      <w:r w:rsidR="004E3EBF" w:rsidRPr="00CA6A3A">
        <w:rPr>
          <w:rFonts w:ascii="Arial" w:hAnsi="Arial" w:cs="Arial"/>
          <w:color w:val="000000"/>
          <w:sz w:val="20"/>
          <w:szCs w:val="20"/>
        </w:rPr>
        <w:t>настоящее</w:t>
      </w:r>
      <w:r w:rsidRPr="00CA6A3A">
        <w:rPr>
          <w:rFonts w:ascii="Arial" w:hAnsi="Arial" w:cs="Arial"/>
          <w:color w:val="000000"/>
          <w:sz w:val="20"/>
          <w:szCs w:val="20"/>
        </w:rPr>
        <w:t xml:space="preserve"> время рынок качественной офисной недвижимости в Туле </w:t>
      </w:r>
      <w:r w:rsidR="004E3EBF" w:rsidRPr="00CA6A3A">
        <w:rPr>
          <w:rFonts w:ascii="Arial" w:hAnsi="Arial" w:cs="Arial"/>
          <w:color w:val="000000"/>
          <w:sz w:val="20"/>
          <w:szCs w:val="20"/>
        </w:rPr>
        <w:t>испытывает</w:t>
      </w:r>
      <w:r w:rsidRPr="00CA6A3A">
        <w:rPr>
          <w:rFonts w:ascii="Arial" w:hAnsi="Arial" w:cs="Arial"/>
          <w:color w:val="000000"/>
          <w:sz w:val="20"/>
          <w:szCs w:val="20"/>
        </w:rPr>
        <w:t xml:space="preserve"> сложности в связи кризисом. </w:t>
      </w:r>
      <w:proofErr w:type="gramStart"/>
      <w:r w:rsidRPr="00CA6A3A">
        <w:rPr>
          <w:rFonts w:ascii="Arial" w:hAnsi="Arial" w:cs="Arial"/>
          <w:color w:val="000000"/>
          <w:sz w:val="20"/>
          <w:szCs w:val="20"/>
        </w:rPr>
        <w:t>Итак</w:t>
      </w:r>
      <w:proofErr w:type="gramEnd"/>
      <w:r w:rsidRPr="00CA6A3A">
        <w:rPr>
          <w:rFonts w:ascii="Arial" w:hAnsi="Arial" w:cs="Arial"/>
          <w:color w:val="000000"/>
          <w:sz w:val="20"/>
          <w:szCs w:val="20"/>
        </w:rPr>
        <w:t xml:space="preserve"> недо</w:t>
      </w:r>
      <w:r w:rsidR="004E3EBF" w:rsidRPr="00CA6A3A">
        <w:rPr>
          <w:rFonts w:ascii="Arial" w:hAnsi="Arial" w:cs="Arial"/>
          <w:color w:val="000000"/>
          <w:sz w:val="20"/>
          <w:szCs w:val="20"/>
        </w:rPr>
        <w:t>статочно развитый, он уже ощу</w:t>
      </w:r>
      <w:r w:rsidRPr="00CA6A3A">
        <w:rPr>
          <w:rFonts w:ascii="Arial" w:hAnsi="Arial" w:cs="Arial"/>
          <w:color w:val="000000"/>
          <w:sz w:val="20"/>
          <w:szCs w:val="20"/>
        </w:rPr>
        <w:t>т</w:t>
      </w:r>
      <w:r w:rsidR="004E3EBF" w:rsidRPr="00CA6A3A">
        <w:rPr>
          <w:rFonts w:ascii="Arial" w:hAnsi="Arial" w:cs="Arial"/>
          <w:color w:val="000000"/>
          <w:sz w:val="20"/>
          <w:szCs w:val="20"/>
        </w:rPr>
        <w:t>ил</w:t>
      </w:r>
      <w:r w:rsidRPr="00CA6A3A">
        <w:rPr>
          <w:rFonts w:ascii="Arial" w:hAnsi="Arial" w:cs="Arial"/>
          <w:color w:val="000000"/>
          <w:sz w:val="20"/>
          <w:szCs w:val="20"/>
        </w:rPr>
        <w:t xml:space="preserve"> снижение спроса и приостановление реализации некоторых серьезных проектов</w:t>
      </w:r>
      <w:r w:rsidR="001B581F" w:rsidRPr="00CA6A3A">
        <w:rPr>
          <w:rFonts w:ascii="Arial" w:hAnsi="Arial" w:cs="Arial"/>
          <w:color w:val="000000"/>
          <w:sz w:val="20"/>
          <w:szCs w:val="20"/>
        </w:rPr>
        <w:t>.</w:t>
      </w:r>
    </w:p>
    <w:p w:rsidR="0037436C" w:rsidRPr="00CA6A3A" w:rsidRDefault="0037436C"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Pr="00CA6A3A" w:rsidRDefault="00BA44DB" w:rsidP="00CA6A3A">
      <w:pPr>
        <w:pStyle w:val="a4"/>
        <w:spacing w:before="120" w:beforeAutospacing="0" w:after="0" w:afterAutospacing="0"/>
        <w:ind w:firstLine="426"/>
        <w:contextualSpacing/>
        <w:jc w:val="both"/>
        <w:rPr>
          <w:rFonts w:ascii="Arial" w:hAnsi="Arial" w:cs="Arial"/>
          <w:i/>
          <w:color w:val="000000"/>
          <w:sz w:val="20"/>
          <w:szCs w:val="20"/>
        </w:rPr>
      </w:pPr>
      <w:r w:rsidRPr="00CA6A3A">
        <w:rPr>
          <w:rFonts w:ascii="Arial" w:hAnsi="Arial" w:cs="Arial"/>
          <w:i/>
          <w:color w:val="000000"/>
          <w:sz w:val="20"/>
          <w:szCs w:val="20"/>
        </w:rPr>
        <w:t>Предложения по продаже т</w:t>
      </w:r>
      <w:r w:rsidR="0037436C" w:rsidRPr="00CA6A3A">
        <w:rPr>
          <w:rFonts w:ascii="Arial" w:hAnsi="Arial" w:cs="Arial"/>
          <w:i/>
          <w:color w:val="000000"/>
          <w:sz w:val="20"/>
          <w:szCs w:val="20"/>
        </w:rPr>
        <w:t>оргово</w:t>
      </w:r>
      <w:r w:rsidR="001F1DD6" w:rsidRPr="00CA6A3A">
        <w:rPr>
          <w:rFonts w:ascii="Arial" w:hAnsi="Arial" w:cs="Arial"/>
          <w:i/>
          <w:color w:val="000000"/>
          <w:sz w:val="20"/>
          <w:szCs w:val="20"/>
        </w:rPr>
        <w:t xml:space="preserve">й </w:t>
      </w:r>
      <w:r w:rsidR="0037436C" w:rsidRPr="00CA6A3A">
        <w:rPr>
          <w:rFonts w:ascii="Arial" w:hAnsi="Arial" w:cs="Arial"/>
          <w:i/>
          <w:color w:val="000000"/>
          <w:sz w:val="20"/>
          <w:szCs w:val="20"/>
        </w:rPr>
        <w:t>недвижимост</w:t>
      </w:r>
      <w:r w:rsidRPr="00CA6A3A">
        <w:rPr>
          <w:rFonts w:ascii="Arial" w:hAnsi="Arial" w:cs="Arial"/>
          <w:i/>
          <w:color w:val="000000"/>
          <w:sz w:val="20"/>
          <w:szCs w:val="20"/>
        </w:rPr>
        <w:t>и</w:t>
      </w:r>
      <w:r w:rsidR="0037436C" w:rsidRPr="00CA6A3A">
        <w:rPr>
          <w:rFonts w:ascii="Arial" w:hAnsi="Arial" w:cs="Arial"/>
          <w:i/>
          <w:color w:val="000000"/>
          <w:sz w:val="20"/>
          <w:szCs w:val="20"/>
        </w:rPr>
        <w:t xml:space="preserve"> в срезе МО Тульской области</w:t>
      </w:r>
      <w:r w:rsidRPr="00CA6A3A">
        <w:rPr>
          <w:rStyle w:val="af3"/>
          <w:rFonts w:ascii="Arial" w:hAnsi="Arial" w:cs="Arial"/>
          <w:color w:val="000000"/>
          <w:sz w:val="20"/>
          <w:szCs w:val="20"/>
        </w:rPr>
        <w:footnoteReference w:id="5"/>
      </w:r>
    </w:p>
    <w:tbl>
      <w:tblPr>
        <w:tblW w:w="6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309"/>
        <w:gridCol w:w="3132"/>
      </w:tblGrid>
      <w:tr w:rsidR="001F1DD6" w:rsidRPr="00CA6A3A" w:rsidTr="00AA6965">
        <w:trPr>
          <w:trHeight w:val="553"/>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/м2</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1</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Алексинский</w:t>
            </w:r>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36 070</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2</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Донской</w:t>
            </w:r>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30 776</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3</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proofErr w:type="spellStart"/>
            <w:r w:rsidRPr="00CA6A3A">
              <w:rPr>
                <w:rFonts w:ascii="Arial" w:hAnsi="Arial" w:cs="Arial"/>
                <w:bCs/>
                <w:iCs/>
                <w:color w:val="000000"/>
                <w:sz w:val="20"/>
                <w:szCs w:val="20"/>
              </w:rPr>
              <w:t>Ефремовский</w:t>
            </w:r>
            <w:proofErr w:type="spellEnd"/>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61 172</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4</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proofErr w:type="spellStart"/>
            <w:r w:rsidRPr="00CA6A3A">
              <w:rPr>
                <w:rFonts w:ascii="Arial" w:hAnsi="Arial" w:cs="Arial"/>
                <w:bCs/>
                <w:iCs/>
                <w:color w:val="000000"/>
                <w:sz w:val="20"/>
                <w:szCs w:val="20"/>
              </w:rPr>
              <w:t>Кимовский</w:t>
            </w:r>
            <w:proofErr w:type="spellEnd"/>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31 111</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5</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Ленинский</w:t>
            </w:r>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34 105</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6</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proofErr w:type="spellStart"/>
            <w:r w:rsidRPr="00CA6A3A">
              <w:rPr>
                <w:rFonts w:ascii="Arial" w:hAnsi="Arial" w:cs="Arial"/>
                <w:bCs/>
                <w:iCs/>
                <w:color w:val="000000"/>
                <w:sz w:val="20"/>
                <w:szCs w:val="20"/>
              </w:rPr>
              <w:t>Новомосковский</w:t>
            </w:r>
            <w:proofErr w:type="spellEnd"/>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62 709</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7</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Одоевский</w:t>
            </w:r>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14 896</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8</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Тула</w:t>
            </w:r>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86 896</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9</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proofErr w:type="spellStart"/>
            <w:r w:rsidRPr="00CA6A3A">
              <w:rPr>
                <w:rFonts w:ascii="Arial" w:hAnsi="Arial" w:cs="Arial"/>
                <w:bCs/>
                <w:iCs/>
                <w:color w:val="000000"/>
                <w:sz w:val="20"/>
                <w:szCs w:val="20"/>
              </w:rPr>
              <w:t>Узловской</w:t>
            </w:r>
            <w:proofErr w:type="spellEnd"/>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33 303</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10</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proofErr w:type="spellStart"/>
            <w:r w:rsidRPr="00CA6A3A">
              <w:rPr>
                <w:rFonts w:ascii="Arial" w:hAnsi="Arial" w:cs="Arial"/>
                <w:bCs/>
                <w:iCs/>
                <w:color w:val="000000"/>
                <w:sz w:val="20"/>
                <w:szCs w:val="20"/>
              </w:rPr>
              <w:t>Щекинский</w:t>
            </w:r>
            <w:proofErr w:type="spellEnd"/>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36 292</w:t>
            </w:r>
          </w:p>
        </w:tc>
      </w:tr>
      <w:tr w:rsidR="001F1DD6" w:rsidRPr="00CA6A3A" w:rsidTr="00AA6965">
        <w:trPr>
          <w:trHeight w:val="255"/>
          <w:jc w:val="center"/>
        </w:trPr>
        <w:tc>
          <w:tcPr>
            <w:tcW w:w="960" w:type="dxa"/>
            <w:shd w:val="clear" w:color="auto" w:fill="auto"/>
            <w:vAlign w:val="center"/>
            <w:hideMark/>
          </w:tcPr>
          <w:p w:rsidR="001F1DD6" w:rsidRPr="00CA6A3A" w:rsidRDefault="001F1DD6" w:rsidP="00AA6965">
            <w:pPr>
              <w:ind w:firstLine="164"/>
              <w:contextualSpacing/>
              <w:jc w:val="both"/>
              <w:rPr>
                <w:rFonts w:ascii="Arial" w:hAnsi="Arial" w:cs="Arial"/>
                <w:bCs/>
                <w:iCs/>
                <w:color w:val="000000"/>
                <w:sz w:val="20"/>
                <w:szCs w:val="20"/>
              </w:rPr>
            </w:pPr>
            <w:r w:rsidRPr="00CA6A3A">
              <w:rPr>
                <w:rFonts w:ascii="Arial" w:hAnsi="Arial" w:cs="Arial"/>
                <w:bCs/>
                <w:iCs/>
                <w:color w:val="000000"/>
                <w:sz w:val="20"/>
                <w:szCs w:val="20"/>
              </w:rPr>
              <w:t>11</w:t>
            </w:r>
          </w:p>
        </w:tc>
        <w:tc>
          <w:tcPr>
            <w:tcW w:w="2309" w:type="dxa"/>
            <w:shd w:val="clear" w:color="auto" w:fill="auto"/>
            <w:noWrap/>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Ясногорский</w:t>
            </w:r>
          </w:p>
        </w:tc>
        <w:tc>
          <w:tcPr>
            <w:tcW w:w="3132" w:type="dxa"/>
            <w:shd w:val="clear" w:color="auto" w:fill="auto"/>
            <w:vAlign w:val="center"/>
            <w:hideMark/>
          </w:tcPr>
          <w:p w:rsidR="001F1DD6" w:rsidRPr="00CA6A3A" w:rsidRDefault="001F1DD6" w:rsidP="00CA6A3A">
            <w:pPr>
              <w:ind w:firstLine="426"/>
              <w:contextualSpacing/>
              <w:jc w:val="both"/>
              <w:rPr>
                <w:rFonts w:ascii="Arial" w:hAnsi="Arial" w:cs="Arial"/>
                <w:bCs/>
                <w:iCs/>
                <w:color w:val="000000"/>
                <w:sz w:val="20"/>
                <w:szCs w:val="20"/>
              </w:rPr>
            </w:pPr>
            <w:r w:rsidRPr="00CA6A3A">
              <w:rPr>
                <w:rFonts w:ascii="Arial" w:hAnsi="Arial" w:cs="Arial"/>
                <w:bCs/>
                <w:iCs/>
                <w:color w:val="000000"/>
                <w:sz w:val="20"/>
                <w:szCs w:val="20"/>
              </w:rPr>
              <w:t>48 951</w:t>
            </w:r>
          </w:p>
        </w:tc>
      </w:tr>
    </w:tbl>
    <w:p w:rsidR="00BA44DB" w:rsidRPr="00CA6A3A" w:rsidRDefault="001F1DD6" w:rsidP="00CA6A3A">
      <w:pPr>
        <w:pStyle w:val="a4"/>
        <w:spacing w:before="120" w:beforeAutospacing="0" w:after="0" w:afterAutospacing="0"/>
        <w:ind w:firstLine="426"/>
        <w:contextualSpacing/>
        <w:jc w:val="center"/>
        <w:rPr>
          <w:rFonts w:ascii="Arial" w:hAnsi="Arial" w:cs="Arial"/>
          <w:color w:val="000000"/>
          <w:sz w:val="20"/>
          <w:szCs w:val="20"/>
        </w:rPr>
      </w:pPr>
      <w:r w:rsidRPr="00CA6A3A">
        <w:rPr>
          <w:rFonts w:ascii="Arial" w:hAnsi="Arial" w:cs="Arial"/>
          <w:noProof/>
          <w:sz w:val="20"/>
          <w:szCs w:val="20"/>
        </w:rPr>
        <w:drawing>
          <wp:inline distT="0" distB="0" distL="0" distR="0" wp14:anchorId="4484AD4D" wp14:editId="61ADAB1E">
            <wp:extent cx="2952750" cy="14954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44DB" w:rsidRPr="00CA6A3A" w:rsidRDefault="00BA44DB"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i/>
          <w:color w:val="000000"/>
          <w:sz w:val="20"/>
          <w:szCs w:val="20"/>
        </w:rPr>
        <w:lastRenderedPageBreak/>
        <w:t xml:space="preserve">Предложения по </w:t>
      </w:r>
      <w:r w:rsidR="0001771C" w:rsidRPr="00CA6A3A">
        <w:rPr>
          <w:rFonts w:ascii="Arial" w:hAnsi="Arial" w:cs="Arial"/>
          <w:i/>
          <w:color w:val="000000"/>
          <w:sz w:val="20"/>
          <w:szCs w:val="20"/>
        </w:rPr>
        <w:t>аренде торговой</w:t>
      </w:r>
      <w:r w:rsidRPr="00CA6A3A">
        <w:rPr>
          <w:rFonts w:ascii="Arial" w:hAnsi="Arial" w:cs="Arial"/>
          <w:i/>
          <w:color w:val="000000"/>
          <w:sz w:val="20"/>
          <w:szCs w:val="20"/>
        </w:rPr>
        <w:t xml:space="preserve"> недвижимости в срезе МО Тульской области</w:t>
      </w:r>
      <w:r w:rsidR="000662EC" w:rsidRPr="00CA6A3A">
        <w:rPr>
          <w:rStyle w:val="af3"/>
          <w:rFonts w:ascii="Arial" w:hAnsi="Arial" w:cs="Arial"/>
          <w:i/>
          <w:color w:val="000000"/>
          <w:sz w:val="20"/>
          <w:szCs w:val="20"/>
        </w:rPr>
        <w:footnoteReference w:id="6"/>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CA6A3A" w:rsidTr="00770FDD">
        <w:trPr>
          <w:trHeight w:val="617"/>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443" w:type="dxa"/>
            <w:shd w:val="clear" w:color="auto" w:fill="auto"/>
            <w:vAlign w:val="center"/>
            <w:hideMark/>
          </w:tcPr>
          <w:p w:rsidR="0001771C" w:rsidRPr="00CA6A3A" w:rsidRDefault="0001771C" w:rsidP="00E60B12">
            <w:pPr>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653" w:type="dxa"/>
            <w:shd w:val="clear" w:color="auto" w:fill="auto"/>
            <w:vAlign w:val="center"/>
            <w:hideMark/>
          </w:tcPr>
          <w:p w:rsidR="0001771C" w:rsidRPr="00CA6A3A" w:rsidRDefault="0001771C" w:rsidP="00E60B12">
            <w:pPr>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r w:rsidRPr="00CA6A3A">
              <w:rPr>
                <w:rFonts w:ascii="Arial" w:hAnsi="Arial" w:cs="Arial"/>
                <w:b/>
                <w:bCs/>
                <w:i/>
                <w:iCs/>
                <w:color w:val="000000"/>
                <w:sz w:val="20"/>
                <w:szCs w:val="20"/>
              </w:rPr>
              <w:t>/</w:t>
            </w:r>
            <w:proofErr w:type="spellStart"/>
            <w:r w:rsidRPr="00CA6A3A">
              <w:rPr>
                <w:rFonts w:ascii="Arial" w:hAnsi="Arial" w:cs="Arial"/>
                <w:b/>
                <w:bCs/>
                <w:i/>
                <w:iCs/>
                <w:color w:val="000000"/>
                <w:sz w:val="20"/>
                <w:szCs w:val="20"/>
              </w:rPr>
              <w:t>мес</w:t>
            </w:r>
            <w:proofErr w:type="spellEnd"/>
          </w:p>
        </w:tc>
      </w:tr>
      <w:tr w:rsidR="0001771C" w:rsidRPr="00CA6A3A" w:rsidTr="00770FDD">
        <w:trPr>
          <w:trHeight w:val="255"/>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1</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Алексинский</w:t>
            </w:r>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667</w:t>
            </w:r>
          </w:p>
        </w:tc>
      </w:tr>
      <w:tr w:rsidR="0001771C" w:rsidRPr="00CA6A3A" w:rsidTr="00770FDD">
        <w:trPr>
          <w:trHeight w:val="255"/>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2</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Богородицкий</w:t>
            </w:r>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300</w:t>
            </w:r>
          </w:p>
        </w:tc>
      </w:tr>
      <w:tr w:rsidR="0001771C" w:rsidRPr="00CA6A3A" w:rsidTr="00770FDD">
        <w:trPr>
          <w:trHeight w:val="255"/>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3</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Донской</w:t>
            </w:r>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613</w:t>
            </w:r>
          </w:p>
        </w:tc>
      </w:tr>
      <w:tr w:rsidR="0001771C" w:rsidRPr="00CA6A3A" w:rsidTr="00770FDD">
        <w:trPr>
          <w:trHeight w:val="255"/>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4</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Киреевский</w:t>
            </w:r>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550</w:t>
            </w:r>
          </w:p>
        </w:tc>
      </w:tr>
      <w:tr w:rsidR="0001771C" w:rsidRPr="00CA6A3A" w:rsidTr="00770FDD">
        <w:trPr>
          <w:trHeight w:val="255"/>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5</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proofErr w:type="spellStart"/>
            <w:r w:rsidRPr="00CA6A3A">
              <w:rPr>
                <w:rFonts w:ascii="Arial" w:hAnsi="Arial" w:cs="Arial"/>
                <w:color w:val="000000"/>
                <w:sz w:val="20"/>
                <w:szCs w:val="20"/>
              </w:rPr>
              <w:t>Новомосковский</w:t>
            </w:r>
            <w:proofErr w:type="spellEnd"/>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480</w:t>
            </w:r>
          </w:p>
        </w:tc>
      </w:tr>
      <w:tr w:rsidR="0001771C" w:rsidRPr="00CA6A3A" w:rsidTr="00770FDD">
        <w:trPr>
          <w:trHeight w:val="136"/>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6</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Тула</w:t>
            </w:r>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895</w:t>
            </w:r>
          </w:p>
        </w:tc>
      </w:tr>
      <w:tr w:rsidR="0001771C" w:rsidRPr="00CA6A3A" w:rsidTr="00770FDD">
        <w:trPr>
          <w:trHeight w:val="255"/>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7</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proofErr w:type="spellStart"/>
            <w:r w:rsidRPr="00CA6A3A">
              <w:rPr>
                <w:rFonts w:ascii="Arial" w:hAnsi="Arial" w:cs="Arial"/>
                <w:color w:val="000000"/>
                <w:sz w:val="20"/>
                <w:szCs w:val="20"/>
              </w:rPr>
              <w:t>Узловской</w:t>
            </w:r>
            <w:proofErr w:type="spellEnd"/>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1 075</w:t>
            </w:r>
          </w:p>
        </w:tc>
      </w:tr>
      <w:tr w:rsidR="0001771C" w:rsidRPr="00CA6A3A" w:rsidTr="00770FDD">
        <w:trPr>
          <w:trHeight w:val="255"/>
          <w:jc w:val="center"/>
        </w:trPr>
        <w:tc>
          <w:tcPr>
            <w:tcW w:w="959"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8</w:t>
            </w:r>
          </w:p>
        </w:tc>
        <w:tc>
          <w:tcPr>
            <w:tcW w:w="244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proofErr w:type="spellStart"/>
            <w:r w:rsidRPr="00CA6A3A">
              <w:rPr>
                <w:rFonts w:ascii="Arial" w:hAnsi="Arial" w:cs="Arial"/>
                <w:color w:val="000000"/>
                <w:sz w:val="20"/>
                <w:szCs w:val="20"/>
              </w:rPr>
              <w:t>Щекинский</w:t>
            </w:r>
            <w:proofErr w:type="spellEnd"/>
          </w:p>
        </w:tc>
        <w:tc>
          <w:tcPr>
            <w:tcW w:w="3653" w:type="dxa"/>
            <w:shd w:val="clear" w:color="auto" w:fill="auto"/>
            <w:vAlign w:val="center"/>
            <w:hideMark/>
          </w:tcPr>
          <w:p w:rsidR="0001771C" w:rsidRPr="00CA6A3A" w:rsidRDefault="0001771C" w:rsidP="00E60B12">
            <w:pPr>
              <w:contextualSpacing/>
              <w:jc w:val="center"/>
              <w:rPr>
                <w:rFonts w:ascii="Arial" w:hAnsi="Arial" w:cs="Arial"/>
                <w:color w:val="000000"/>
                <w:sz w:val="20"/>
                <w:szCs w:val="20"/>
              </w:rPr>
            </w:pPr>
            <w:r w:rsidRPr="00CA6A3A">
              <w:rPr>
                <w:rFonts w:ascii="Arial" w:hAnsi="Arial" w:cs="Arial"/>
                <w:color w:val="000000"/>
                <w:sz w:val="20"/>
                <w:szCs w:val="20"/>
              </w:rPr>
              <w:t>423</w:t>
            </w:r>
          </w:p>
        </w:tc>
      </w:tr>
    </w:tbl>
    <w:p w:rsidR="00BA44DB" w:rsidRPr="00CA6A3A" w:rsidRDefault="0001771C" w:rsidP="00CA6A3A">
      <w:pPr>
        <w:pStyle w:val="a4"/>
        <w:spacing w:before="120" w:beforeAutospacing="0" w:after="0" w:afterAutospacing="0"/>
        <w:ind w:firstLine="426"/>
        <w:contextualSpacing/>
        <w:jc w:val="center"/>
        <w:rPr>
          <w:rFonts w:ascii="Arial" w:hAnsi="Arial" w:cs="Arial"/>
          <w:color w:val="000000"/>
          <w:sz w:val="20"/>
          <w:szCs w:val="20"/>
        </w:rPr>
      </w:pPr>
      <w:r w:rsidRPr="00CA6A3A">
        <w:rPr>
          <w:rFonts w:ascii="Arial" w:hAnsi="Arial" w:cs="Arial"/>
          <w:noProof/>
          <w:sz w:val="20"/>
          <w:szCs w:val="20"/>
        </w:rPr>
        <w:drawing>
          <wp:inline distT="0" distB="0" distL="0" distR="0" wp14:anchorId="40F2F84E" wp14:editId="00E5F80C">
            <wp:extent cx="3867150" cy="16954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83D2B" w:rsidRPr="00CA6A3A" w:rsidRDefault="00783D2B"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color w:val="000000"/>
          <w:sz w:val="20"/>
          <w:szCs w:val="20"/>
        </w:rPr>
        <w:t>Предложения 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Pr="00CA6A3A" w:rsidRDefault="0001771C" w:rsidP="00CA6A3A">
      <w:pPr>
        <w:pStyle w:val="a4"/>
        <w:spacing w:before="120" w:beforeAutospacing="0" w:after="0" w:afterAutospacing="0"/>
        <w:ind w:firstLine="426"/>
        <w:contextualSpacing/>
        <w:jc w:val="both"/>
        <w:rPr>
          <w:rFonts w:ascii="Arial" w:hAnsi="Arial" w:cs="Arial"/>
          <w:b/>
          <w:i/>
          <w:color w:val="000000"/>
          <w:sz w:val="20"/>
          <w:szCs w:val="20"/>
        </w:rPr>
      </w:pPr>
      <w:r w:rsidRPr="00CA6A3A">
        <w:rPr>
          <w:rFonts w:ascii="Arial" w:hAnsi="Arial" w:cs="Arial"/>
          <w:i/>
          <w:color w:val="000000"/>
          <w:sz w:val="20"/>
          <w:szCs w:val="20"/>
        </w:rPr>
        <w:t>Предложения по продаже офисной недвижимости в срезе МО Тульской области</w:t>
      </w:r>
      <w:r w:rsidRPr="00CA6A3A">
        <w:rPr>
          <w:rStyle w:val="af3"/>
          <w:rFonts w:ascii="Arial" w:hAnsi="Arial" w:cs="Arial"/>
          <w:color w:val="000000"/>
          <w:sz w:val="20"/>
          <w:szCs w:val="20"/>
        </w:rPr>
        <w:footnoteReference w:id="7"/>
      </w:r>
    </w:p>
    <w:tbl>
      <w:tblPr>
        <w:tblW w:w="6597" w:type="dxa"/>
        <w:jc w:val="center"/>
        <w:tblLook w:val="04A0" w:firstRow="1" w:lastRow="0" w:firstColumn="1" w:lastColumn="0" w:noHBand="0" w:noVBand="1"/>
      </w:tblPr>
      <w:tblGrid>
        <w:gridCol w:w="949"/>
        <w:gridCol w:w="2093"/>
        <w:gridCol w:w="3555"/>
      </w:tblGrid>
      <w:tr w:rsidR="0001771C" w:rsidRPr="00CA6A3A" w:rsidTr="00E60B12">
        <w:trPr>
          <w:trHeight w:val="652"/>
          <w:jc w:val="center"/>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093" w:type="dxa"/>
            <w:tcBorders>
              <w:top w:val="single" w:sz="4" w:space="0" w:color="auto"/>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555" w:type="dxa"/>
            <w:tcBorders>
              <w:top w:val="single" w:sz="4" w:space="0" w:color="auto"/>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r w:rsidRPr="00CA6A3A">
              <w:rPr>
                <w:rFonts w:ascii="Arial" w:hAnsi="Arial" w:cs="Arial"/>
                <w:b/>
                <w:bCs/>
                <w:i/>
                <w:iCs/>
                <w:color w:val="000000"/>
                <w:sz w:val="20"/>
                <w:szCs w:val="20"/>
              </w:rPr>
              <w:t>/</w:t>
            </w:r>
            <w:proofErr w:type="spellStart"/>
            <w:r w:rsidRPr="00CA6A3A">
              <w:rPr>
                <w:rFonts w:ascii="Arial" w:hAnsi="Arial" w:cs="Arial"/>
                <w:b/>
                <w:bCs/>
                <w:i/>
                <w:iCs/>
                <w:color w:val="000000"/>
                <w:sz w:val="20"/>
                <w:szCs w:val="20"/>
              </w:rPr>
              <w:t>мес</w:t>
            </w:r>
            <w:proofErr w:type="spellEnd"/>
          </w:p>
        </w:tc>
      </w:tr>
      <w:tr w:rsidR="0001771C" w:rsidRPr="00CA6A3A" w:rsidTr="00E60B12">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w:t>
            </w:r>
          </w:p>
        </w:tc>
        <w:tc>
          <w:tcPr>
            <w:tcW w:w="2093"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Богородицкий</w:t>
            </w:r>
          </w:p>
        </w:tc>
        <w:tc>
          <w:tcPr>
            <w:tcW w:w="3555"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62 500</w:t>
            </w:r>
          </w:p>
        </w:tc>
      </w:tr>
      <w:tr w:rsidR="0001771C" w:rsidRPr="00CA6A3A" w:rsidTr="00E60B12">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w:t>
            </w:r>
          </w:p>
        </w:tc>
        <w:tc>
          <w:tcPr>
            <w:tcW w:w="2093"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Донской</w:t>
            </w:r>
          </w:p>
        </w:tc>
        <w:tc>
          <w:tcPr>
            <w:tcW w:w="3555"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21 918</w:t>
            </w:r>
          </w:p>
        </w:tc>
      </w:tr>
      <w:tr w:rsidR="0001771C" w:rsidRPr="00CA6A3A" w:rsidTr="00E60B12">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w:t>
            </w:r>
          </w:p>
        </w:tc>
        <w:tc>
          <w:tcPr>
            <w:tcW w:w="2093"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proofErr w:type="spellStart"/>
            <w:r w:rsidRPr="00CA6A3A">
              <w:rPr>
                <w:rFonts w:ascii="Arial" w:hAnsi="Arial" w:cs="Arial"/>
                <w:color w:val="000000"/>
                <w:sz w:val="20"/>
                <w:szCs w:val="20"/>
              </w:rPr>
              <w:t>Ефремовский</w:t>
            </w:r>
            <w:proofErr w:type="spellEnd"/>
          </w:p>
        </w:tc>
        <w:tc>
          <w:tcPr>
            <w:tcW w:w="3555"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32 672</w:t>
            </w:r>
          </w:p>
        </w:tc>
      </w:tr>
      <w:tr w:rsidR="0001771C" w:rsidRPr="00CA6A3A" w:rsidTr="00E60B12">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4</w:t>
            </w:r>
          </w:p>
        </w:tc>
        <w:tc>
          <w:tcPr>
            <w:tcW w:w="2093"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proofErr w:type="spellStart"/>
            <w:r w:rsidRPr="00CA6A3A">
              <w:rPr>
                <w:rFonts w:ascii="Arial" w:hAnsi="Arial" w:cs="Arial"/>
                <w:color w:val="000000"/>
                <w:sz w:val="20"/>
                <w:szCs w:val="20"/>
              </w:rPr>
              <w:t>Новомосковский</w:t>
            </w:r>
            <w:proofErr w:type="spellEnd"/>
          </w:p>
        </w:tc>
        <w:tc>
          <w:tcPr>
            <w:tcW w:w="3555"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43 421</w:t>
            </w:r>
          </w:p>
        </w:tc>
      </w:tr>
      <w:tr w:rsidR="0001771C" w:rsidRPr="00CA6A3A" w:rsidTr="00E60B12">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5</w:t>
            </w:r>
          </w:p>
        </w:tc>
        <w:tc>
          <w:tcPr>
            <w:tcW w:w="2093"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Суворовский</w:t>
            </w:r>
          </w:p>
        </w:tc>
        <w:tc>
          <w:tcPr>
            <w:tcW w:w="3555"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12 009</w:t>
            </w:r>
          </w:p>
        </w:tc>
      </w:tr>
      <w:tr w:rsidR="0001771C" w:rsidRPr="00CA6A3A" w:rsidTr="00E60B12">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6</w:t>
            </w:r>
          </w:p>
        </w:tc>
        <w:tc>
          <w:tcPr>
            <w:tcW w:w="2093"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Тула</w:t>
            </w:r>
          </w:p>
        </w:tc>
        <w:tc>
          <w:tcPr>
            <w:tcW w:w="3555"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48 030</w:t>
            </w:r>
          </w:p>
        </w:tc>
      </w:tr>
      <w:tr w:rsidR="0001771C" w:rsidRPr="00CA6A3A" w:rsidTr="00E60B12">
        <w:trPr>
          <w:trHeight w:val="255"/>
          <w:jc w:val="center"/>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7</w:t>
            </w:r>
          </w:p>
        </w:tc>
        <w:tc>
          <w:tcPr>
            <w:tcW w:w="2093"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proofErr w:type="spellStart"/>
            <w:r w:rsidRPr="00CA6A3A">
              <w:rPr>
                <w:rFonts w:ascii="Arial" w:hAnsi="Arial" w:cs="Arial"/>
                <w:color w:val="000000"/>
                <w:sz w:val="20"/>
                <w:szCs w:val="20"/>
              </w:rPr>
              <w:t>Щекинский</w:t>
            </w:r>
            <w:proofErr w:type="spellEnd"/>
          </w:p>
        </w:tc>
        <w:tc>
          <w:tcPr>
            <w:tcW w:w="3555" w:type="dxa"/>
            <w:tcBorders>
              <w:top w:val="nil"/>
              <w:left w:val="nil"/>
              <w:bottom w:val="single" w:sz="4" w:space="0" w:color="auto"/>
              <w:right w:val="single" w:sz="4" w:space="0" w:color="auto"/>
            </w:tcBorders>
            <w:shd w:val="clear" w:color="auto" w:fill="auto"/>
            <w:vAlign w:val="center"/>
            <w:hideMark/>
          </w:tcPr>
          <w:p w:rsidR="0001771C" w:rsidRPr="00CA6A3A" w:rsidRDefault="0001771C"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16 000</w:t>
            </w:r>
          </w:p>
        </w:tc>
      </w:tr>
    </w:tbl>
    <w:p w:rsidR="0001771C" w:rsidRPr="00CA6A3A" w:rsidRDefault="0001771C" w:rsidP="00CA6A3A">
      <w:pPr>
        <w:pStyle w:val="a4"/>
        <w:spacing w:before="120" w:beforeAutospacing="0" w:after="0" w:afterAutospacing="0"/>
        <w:ind w:firstLine="426"/>
        <w:contextualSpacing/>
        <w:jc w:val="center"/>
        <w:rPr>
          <w:rFonts w:ascii="Arial" w:hAnsi="Arial" w:cs="Arial"/>
          <w:b/>
          <w:i/>
          <w:color w:val="000000"/>
          <w:sz w:val="20"/>
          <w:szCs w:val="20"/>
        </w:rPr>
      </w:pPr>
      <w:r w:rsidRPr="00CA6A3A">
        <w:rPr>
          <w:rFonts w:ascii="Arial" w:hAnsi="Arial" w:cs="Arial"/>
          <w:noProof/>
          <w:sz w:val="20"/>
          <w:szCs w:val="20"/>
        </w:rPr>
        <w:drawing>
          <wp:inline distT="0" distB="0" distL="0" distR="0" wp14:anchorId="7966839E" wp14:editId="27279062">
            <wp:extent cx="3895725" cy="1743075"/>
            <wp:effectExtent l="0" t="0" r="9525"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2CCA" w:rsidRPr="00CA6A3A" w:rsidRDefault="00B42CCA" w:rsidP="00CA6A3A">
      <w:pPr>
        <w:pStyle w:val="a4"/>
        <w:spacing w:before="120" w:beforeAutospacing="0" w:after="0" w:afterAutospacing="0"/>
        <w:ind w:firstLine="426"/>
        <w:contextualSpacing/>
        <w:jc w:val="both"/>
        <w:rPr>
          <w:rFonts w:ascii="Arial" w:hAnsi="Arial" w:cs="Arial"/>
          <w:i/>
          <w:color w:val="000000"/>
          <w:sz w:val="20"/>
          <w:szCs w:val="20"/>
        </w:rPr>
      </w:pPr>
      <w:r w:rsidRPr="00CA6A3A">
        <w:rPr>
          <w:rFonts w:ascii="Arial" w:hAnsi="Arial" w:cs="Arial"/>
          <w:i/>
          <w:color w:val="000000"/>
          <w:sz w:val="20"/>
          <w:szCs w:val="20"/>
        </w:rPr>
        <w:t>Предложения по аренде офисной недвижимости в срезе МО Тульской области</w:t>
      </w:r>
      <w:r w:rsidRPr="00CA6A3A">
        <w:rPr>
          <w:rStyle w:val="af3"/>
          <w:rFonts w:ascii="Arial" w:hAnsi="Arial" w:cs="Arial"/>
          <w:color w:val="000000"/>
          <w:sz w:val="20"/>
          <w:szCs w:val="20"/>
        </w:rPr>
        <w:footnoteReference w:id="8"/>
      </w:r>
    </w:p>
    <w:tbl>
      <w:tblPr>
        <w:tblW w:w="5820" w:type="dxa"/>
        <w:jc w:val="center"/>
        <w:tblLook w:val="04A0" w:firstRow="1" w:lastRow="0" w:firstColumn="1" w:lastColumn="0" w:noHBand="0" w:noVBand="1"/>
      </w:tblPr>
      <w:tblGrid>
        <w:gridCol w:w="960"/>
        <w:gridCol w:w="1920"/>
        <w:gridCol w:w="2940"/>
      </w:tblGrid>
      <w:tr w:rsidR="00B42CCA" w:rsidRPr="00CA6A3A" w:rsidTr="00B42CCA">
        <w:trPr>
          <w:trHeight w:val="90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CA" w:rsidRPr="00CA6A3A" w:rsidRDefault="00B42CCA"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B42CCA" w:rsidRPr="00CA6A3A" w:rsidRDefault="00B42CCA"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2940" w:type="dxa"/>
            <w:tcBorders>
              <w:top w:val="single" w:sz="4" w:space="0" w:color="auto"/>
              <w:left w:val="nil"/>
              <w:bottom w:val="single" w:sz="4" w:space="0" w:color="auto"/>
              <w:right w:val="single" w:sz="4" w:space="0" w:color="auto"/>
            </w:tcBorders>
            <w:shd w:val="clear" w:color="auto" w:fill="auto"/>
            <w:vAlign w:val="center"/>
            <w:hideMark/>
          </w:tcPr>
          <w:p w:rsidR="00B42CCA" w:rsidRPr="00CA6A3A" w:rsidRDefault="00B42CCA"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r w:rsidRPr="00CA6A3A">
              <w:rPr>
                <w:rFonts w:ascii="Arial" w:hAnsi="Arial" w:cs="Arial"/>
                <w:b/>
                <w:bCs/>
                <w:i/>
                <w:iCs/>
                <w:color w:val="000000"/>
                <w:sz w:val="20"/>
                <w:szCs w:val="20"/>
              </w:rPr>
              <w:t>/</w:t>
            </w:r>
            <w:proofErr w:type="spellStart"/>
            <w:r w:rsidRPr="00CA6A3A">
              <w:rPr>
                <w:rFonts w:ascii="Arial" w:hAnsi="Arial" w:cs="Arial"/>
                <w:b/>
                <w:bCs/>
                <w:i/>
                <w:iCs/>
                <w:color w:val="000000"/>
                <w:sz w:val="20"/>
                <w:szCs w:val="20"/>
              </w:rPr>
              <w:t>мес</w:t>
            </w:r>
            <w:proofErr w:type="spellEnd"/>
          </w:p>
        </w:tc>
      </w:tr>
      <w:tr w:rsidR="00B42CCA" w:rsidRPr="00CA6A3A" w:rsidTr="00B42CCA">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42CCA" w:rsidRPr="00CA6A3A" w:rsidRDefault="00B42CCA"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w:t>
            </w:r>
          </w:p>
        </w:tc>
        <w:tc>
          <w:tcPr>
            <w:tcW w:w="1920" w:type="dxa"/>
            <w:tcBorders>
              <w:top w:val="nil"/>
              <w:left w:val="nil"/>
              <w:bottom w:val="single" w:sz="4" w:space="0" w:color="auto"/>
              <w:right w:val="single" w:sz="4" w:space="0" w:color="auto"/>
            </w:tcBorders>
            <w:shd w:val="clear" w:color="auto" w:fill="auto"/>
            <w:vAlign w:val="center"/>
            <w:hideMark/>
          </w:tcPr>
          <w:p w:rsidR="00B42CCA" w:rsidRPr="00CA6A3A" w:rsidRDefault="00B42CCA"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Тула</w:t>
            </w:r>
          </w:p>
        </w:tc>
        <w:tc>
          <w:tcPr>
            <w:tcW w:w="2940" w:type="dxa"/>
            <w:tcBorders>
              <w:top w:val="nil"/>
              <w:left w:val="nil"/>
              <w:bottom w:val="single" w:sz="4" w:space="0" w:color="auto"/>
              <w:right w:val="single" w:sz="4" w:space="0" w:color="auto"/>
            </w:tcBorders>
            <w:shd w:val="clear" w:color="auto" w:fill="auto"/>
            <w:vAlign w:val="center"/>
            <w:hideMark/>
          </w:tcPr>
          <w:p w:rsidR="00B42CCA" w:rsidRPr="00CA6A3A" w:rsidRDefault="00B42CCA"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535</w:t>
            </w:r>
          </w:p>
        </w:tc>
      </w:tr>
    </w:tbl>
    <w:p w:rsidR="00257307" w:rsidRPr="00CA6A3A" w:rsidRDefault="00257307" w:rsidP="00CA6A3A">
      <w:pPr>
        <w:pStyle w:val="a4"/>
        <w:spacing w:before="240" w:beforeAutospacing="0" w:after="0" w:afterAutospacing="0"/>
        <w:ind w:firstLine="426"/>
        <w:contextualSpacing/>
        <w:jc w:val="both"/>
        <w:rPr>
          <w:rFonts w:ascii="Arial" w:hAnsi="Arial" w:cs="Arial"/>
          <w:b/>
          <w:i/>
          <w:color w:val="000000"/>
          <w:sz w:val="20"/>
          <w:szCs w:val="20"/>
        </w:rPr>
      </w:pPr>
      <w:r w:rsidRPr="00CA6A3A">
        <w:rPr>
          <w:rFonts w:ascii="Arial" w:hAnsi="Arial" w:cs="Arial"/>
          <w:b/>
          <w:i/>
          <w:color w:val="000000"/>
          <w:sz w:val="20"/>
          <w:szCs w:val="20"/>
        </w:rPr>
        <w:t>Производственно-складская</w:t>
      </w:r>
    </w:p>
    <w:p w:rsidR="006D2535" w:rsidRPr="00CA6A3A" w:rsidRDefault="006D2535" w:rsidP="00CA6A3A">
      <w:pPr>
        <w:pStyle w:val="a4"/>
        <w:shd w:val="clear" w:color="auto" w:fill="FFFFFF"/>
        <w:spacing w:before="96"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 реже встречаются отдельно стоящие здания. По муниципальным образования</w:t>
      </w:r>
      <w:r w:rsidR="00E60B12">
        <w:rPr>
          <w:rFonts w:ascii="Arial" w:hAnsi="Arial" w:cs="Arial"/>
          <w:sz w:val="20"/>
          <w:szCs w:val="20"/>
        </w:rPr>
        <w:t>м</w:t>
      </w:r>
      <w:r w:rsidRPr="00CA6A3A">
        <w:rPr>
          <w:rFonts w:ascii="Arial" w:hAnsi="Arial" w:cs="Arial"/>
          <w:sz w:val="20"/>
          <w:szCs w:val="20"/>
        </w:rPr>
        <w:t xml:space="preserve"> области это выглядит следующим образом:</w:t>
      </w:r>
    </w:p>
    <w:p w:rsidR="00E60B12" w:rsidRDefault="00E60B12" w:rsidP="00CA6A3A">
      <w:pPr>
        <w:pStyle w:val="a4"/>
        <w:shd w:val="clear" w:color="auto" w:fill="FFFFFF"/>
        <w:spacing w:before="120" w:beforeAutospacing="0" w:after="0" w:afterAutospacing="0" w:line="147" w:lineRule="atLeast"/>
        <w:ind w:firstLine="426"/>
        <w:contextualSpacing/>
        <w:jc w:val="both"/>
        <w:rPr>
          <w:rFonts w:ascii="Arial" w:hAnsi="Arial" w:cs="Arial"/>
          <w:b/>
          <w:i/>
          <w:color w:val="000000"/>
          <w:sz w:val="20"/>
          <w:szCs w:val="20"/>
        </w:rPr>
      </w:pPr>
    </w:p>
    <w:p w:rsidR="006D2535" w:rsidRPr="00CA6A3A" w:rsidRDefault="00BA44DB" w:rsidP="00CA6A3A">
      <w:pPr>
        <w:pStyle w:val="a4"/>
        <w:shd w:val="clear" w:color="auto" w:fill="FFFFFF"/>
        <w:spacing w:before="120" w:beforeAutospacing="0" w:after="0" w:afterAutospacing="0" w:line="147" w:lineRule="atLeast"/>
        <w:ind w:firstLine="426"/>
        <w:contextualSpacing/>
        <w:jc w:val="both"/>
        <w:rPr>
          <w:rFonts w:ascii="Arial" w:hAnsi="Arial" w:cs="Arial"/>
          <w:sz w:val="20"/>
          <w:szCs w:val="20"/>
        </w:rPr>
      </w:pPr>
      <w:r w:rsidRPr="00CA6A3A">
        <w:rPr>
          <w:rFonts w:ascii="Arial" w:hAnsi="Arial" w:cs="Arial"/>
          <w:i/>
          <w:sz w:val="20"/>
          <w:szCs w:val="20"/>
        </w:rPr>
        <w:lastRenderedPageBreak/>
        <w:t>Предложения по продаже производственно-складской недвижимости в срезе МО Тульской области</w:t>
      </w:r>
      <w:r w:rsidR="00897A58" w:rsidRPr="00CA6A3A">
        <w:rPr>
          <w:rStyle w:val="af3"/>
          <w:rFonts w:ascii="Arial" w:hAnsi="Arial" w:cs="Arial"/>
          <w:sz w:val="20"/>
          <w:szCs w:val="20"/>
        </w:rPr>
        <w:footnoteReference w:id="9"/>
      </w:r>
    </w:p>
    <w:tbl>
      <w:tblPr>
        <w:tblW w:w="6100" w:type="dxa"/>
        <w:jc w:val="center"/>
        <w:tblLook w:val="04A0" w:firstRow="1" w:lastRow="0" w:firstColumn="1" w:lastColumn="0" w:noHBand="0" w:noVBand="1"/>
      </w:tblPr>
      <w:tblGrid>
        <w:gridCol w:w="760"/>
        <w:gridCol w:w="2080"/>
        <w:gridCol w:w="3260"/>
      </w:tblGrid>
      <w:tr w:rsidR="00770FDD" w:rsidRPr="00CA6A3A" w:rsidTr="00897A58">
        <w:trPr>
          <w:trHeight w:val="581"/>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Алексинский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6 325</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2</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Арсеньевский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10 500</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3</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Веневский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3 530</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4</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Донской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5 510</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5</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Дубенский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11 157</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6</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Ефремовский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6 594</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7</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Заокский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21 668</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8</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Кимовский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5 832</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9</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Киреевский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6 822</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10</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Ленинский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8 956</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11</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Новомосковский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10 099</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12</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Одоевский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5 957</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13</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Плавский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3 915</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14</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Суворовский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3 298</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15</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Тула</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16 901</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16</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Узловской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9 666</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17</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proofErr w:type="spellStart"/>
            <w:r w:rsidRPr="00CA6A3A">
              <w:rPr>
                <w:rFonts w:ascii="Arial" w:hAnsi="Arial" w:cs="Arial"/>
                <w:color w:val="000000"/>
                <w:sz w:val="20"/>
                <w:szCs w:val="20"/>
              </w:rPr>
              <w:t>Щекинский</w:t>
            </w:r>
            <w:proofErr w:type="spellEnd"/>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11 372</w:t>
            </w:r>
          </w:p>
        </w:tc>
      </w:tr>
      <w:tr w:rsidR="00770FDD" w:rsidRPr="00CA6A3A" w:rsidTr="00770FDD">
        <w:trPr>
          <w:trHeight w:val="255"/>
          <w:jc w:val="center"/>
        </w:trPr>
        <w:tc>
          <w:tcPr>
            <w:tcW w:w="760" w:type="dxa"/>
            <w:tcBorders>
              <w:top w:val="nil"/>
              <w:left w:val="single" w:sz="4" w:space="0" w:color="auto"/>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both"/>
              <w:rPr>
                <w:rFonts w:ascii="Arial" w:hAnsi="Arial" w:cs="Arial"/>
                <w:color w:val="000000"/>
                <w:sz w:val="20"/>
                <w:szCs w:val="20"/>
              </w:rPr>
            </w:pPr>
            <w:r w:rsidRPr="00CA6A3A">
              <w:rPr>
                <w:rFonts w:ascii="Arial" w:hAnsi="Arial" w:cs="Arial"/>
                <w:color w:val="000000"/>
                <w:sz w:val="20"/>
                <w:szCs w:val="20"/>
              </w:rPr>
              <w:t>18</w:t>
            </w:r>
          </w:p>
        </w:tc>
        <w:tc>
          <w:tcPr>
            <w:tcW w:w="208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Ясногорский</w:t>
            </w:r>
          </w:p>
        </w:tc>
        <w:tc>
          <w:tcPr>
            <w:tcW w:w="3260" w:type="dxa"/>
            <w:tcBorders>
              <w:top w:val="nil"/>
              <w:left w:val="nil"/>
              <w:bottom w:val="single" w:sz="4" w:space="0" w:color="auto"/>
              <w:right w:val="single" w:sz="4" w:space="0" w:color="auto"/>
            </w:tcBorders>
            <w:shd w:val="clear" w:color="auto" w:fill="auto"/>
            <w:vAlign w:val="center"/>
            <w:hideMark/>
          </w:tcPr>
          <w:p w:rsidR="00770FDD" w:rsidRPr="00CA6A3A" w:rsidRDefault="00770FDD" w:rsidP="00835553">
            <w:pPr>
              <w:ind w:firstLine="115"/>
              <w:contextualSpacing/>
              <w:jc w:val="center"/>
              <w:rPr>
                <w:rFonts w:ascii="Arial" w:hAnsi="Arial" w:cs="Arial"/>
                <w:color w:val="000000"/>
                <w:sz w:val="20"/>
                <w:szCs w:val="20"/>
              </w:rPr>
            </w:pPr>
            <w:r w:rsidRPr="00CA6A3A">
              <w:rPr>
                <w:rFonts w:ascii="Arial" w:hAnsi="Arial" w:cs="Arial"/>
                <w:color w:val="000000"/>
                <w:sz w:val="20"/>
                <w:szCs w:val="20"/>
              </w:rPr>
              <w:t>7 112</w:t>
            </w:r>
          </w:p>
        </w:tc>
      </w:tr>
    </w:tbl>
    <w:p w:rsidR="00770FDD" w:rsidRPr="00CA6A3A" w:rsidRDefault="00770FDD" w:rsidP="00835553">
      <w:pPr>
        <w:pStyle w:val="a4"/>
        <w:shd w:val="clear" w:color="auto" w:fill="FFFFFF"/>
        <w:spacing w:before="120" w:beforeAutospacing="0" w:after="0" w:afterAutospacing="0" w:line="147" w:lineRule="atLeast"/>
        <w:ind w:firstLine="426"/>
        <w:contextualSpacing/>
        <w:jc w:val="center"/>
        <w:rPr>
          <w:rFonts w:ascii="Arial" w:hAnsi="Arial" w:cs="Arial"/>
          <w:b/>
          <w:i/>
          <w:sz w:val="20"/>
          <w:szCs w:val="20"/>
        </w:rPr>
      </w:pPr>
      <w:r w:rsidRPr="00CA6A3A">
        <w:rPr>
          <w:rFonts w:ascii="Arial" w:hAnsi="Arial" w:cs="Arial"/>
          <w:noProof/>
          <w:sz w:val="20"/>
          <w:szCs w:val="20"/>
        </w:rPr>
        <w:drawing>
          <wp:inline distT="0" distB="0" distL="0" distR="0" wp14:anchorId="1A560E94" wp14:editId="727A0B2B">
            <wp:extent cx="4181475" cy="2552700"/>
            <wp:effectExtent l="0" t="0" r="9525"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Pr="00CA6A3A" w:rsidRDefault="006D2535" w:rsidP="00CA6A3A">
      <w:pPr>
        <w:pStyle w:val="a4"/>
        <w:shd w:val="clear" w:color="auto" w:fill="FFFFFF"/>
        <w:spacing w:before="96"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sidRPr="00CA6A3A">
        <w:rPr>
          <w:rFonts w:ascii="Arial" w:hAnsi="Arial" w:cs="Arial"/>
          <w:sz w:val="20"/>
          <w:szCs w:val="20"/>
        </w:rPr>
        <w:t>некоторых</w:t>
      </w:r>
      <w:r w:rsidRPr="00CA6A3A">
        <w:rPr>
          <w:rFonts w:ascii="Arial" w:hAnsi="Arial" w:cs="Arial"/>
          <w:sz w:val="20"/>
          <w:szCs w:val="20"/>
        </w:rPr>
        <w:t xml:space="preserve"> </w:t>
      </w:r>
      <w:r w:rsidR="00901A38" w:rsidRPr="00CA6A3A">
        <w:rPr>
          <w:rFonts w:ascii="Arial" w:hAnsi="Arial" w:cs="Arial"/>
          <w:sz w:val="20"/>
          <w:szCs w:val="20"/>
        </w:rPr>
        <w:t>случаях</w:t>
      </w:r>
      <w:r w:rsidRPr="00CA6A3A">
        <w:rPr>
          <w:rFonts w:ascii="Arial" w:hAnsi="Arial" w:cs="Arial"/>
          <w:sz w:val="20"/>
          <w:szCs w:val="20"/>
        </w:rPr>
        <w:t xml:space="preserve"> обусловлена продажей действующих производств (бизнеса).</w:t>
      </w:r>
    </w:p>
    <w:p w:rsidR="00E60B12" w:rsidRDefault="00E60B12" w:rsidP="00CA6A3A">
      <w:pPr>
        <w:pStyle w:val="a4"/>
        <w:shd w:val="clear" w:color="auto" w:fill="FFFFFF"/>
        <w:spacing w:before="96" w:beforeAutospacing="0" w:after="0" w:afterAutospacing="0" w:line="147" w:lineRule="atLeast"/>
        <w:ind w:firstLine="426"/>
        <w:contextualSpacing/>
        <w:jc w:val="both"/>
        <w:rPr>
          <w:rFonts w:ascii="Arial" w:hAnsi="Arial" w:cs="Arial"/>
          <w:b/>
          <w:i/>
          <w:color w:val="000000"/>
          <w:sz w:val="20"/>
          <w:szCs w:val="20"/>
        </w:rPr>
      </w:pPr>
    </w:p>
    <w:p w:rsidR="00901A38" w:rsidRPr="00CA6A3A" w:rsidRDefault="00901A38" w:rsidP="00CA6A3A">
      <w:pPr>
        <w:pStyle w:val="a4"/>
        <w:shd w:val="clear" w:color="auto" w:fill="FFFFFF"/>
        <w:spacing w:before="96" w:beforeAutospacing="0" w:after="0" w:afterAutospacing="0" w:line="147" w:lineRule="atLeast"/>
        <w:ind w:firstLine="426"/>
        <w:contextualSpacing/>
        <w:jc w:val="both"/>
        <w:rPr>
          <w:rFonts w:ascii="Arial" w:hAnsi="Arial" w:cs="Arial"/>
          <w:sz w:val="20"/>
          <w:szCs w:val="20"/>
        </w:rPr>
      </w:pPr>
      <w:r w:rsidRPr="00CA6A3A">
        <w:rPr>
          <w:rFonts w:ascii="Arial" w:hAnsi="Arial" w:cs="Arial"/>
          <w:i/>
          <w:sz w:val="20"/>
          <w:szCs w:val="20"/>
        </w:rPr>
        <w:t>Предложения по аренде производственно-складской недвижимости в срезе МО Тульской области</w:t>
      </w:r>
      <w:r w:rsidR="0042471B" w:rsidRPr="00CA6A3A">
        <w:rPr>
          <w:rStyle w:val="af3"/>
          <w:rFonts w:ascii="Arial" w:hAnsi="Arial" w:cs="Arial"/>
          <w:sz w:val="20"/>
          <w:szCs w:val="20"/>
        </w:rPr>
        <w:footnoteReference w:id="10"/>
      </w:r>
    </w:p>
    <w:tbl>
      <w:tblPr>
        <w:tblW w:w="7094" w:type="dxa"/>
        <w:jc w:val="center"/>
        <w:tblLook w:val="04A0" w:firstRow="1" w:lastRow="0" w:firstColumn="1" w:lastColumn="0" w:noHBand="0" w:noVBand="1"/>
      </w:tblPr>
      <w:tblGrid>
        <w:gridCol w:w="960"/>
        <w:gridCol w:w="2448"/>
        <w:gridCol w:w="3686"/>
      </w:tblGrid>
      <w:tr w:rsidR="00091D6E" w:rsidRPr="00CA6A3A" w:rsidTr="00091D6E">
        <w:trPr>
          <w:trHeight w:val="69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r w:rsidRPr="00CA6A3A">
              <w:rPr>
                <w:rFonts w:ascii="Arial" w:hAnsi="Arial" w:cs="Arial"/>
                <w:b/>
                <w:bCs/>
                <w:i/>
                <w:iCs/>
                <w:color w:val="000000"/>
                <w:sz w:val="20"/>
                <w:szCs w:val="20"/>
              </w:rPr>
              <w:t>/</w:t>
            </w:r>
            <w:proofErr w:type="spellStart"/>
            <w:r w:rsidRPr="00CA6A3A">
              <w:rPr>
                <w:rFonts w:ascii="Arial" w:hAnsi="Arial" w:cs="Arial"/>
                <w:b/>
                <w:bCs/>
                <w:i/>
                <w:iCs/>
                <w:color w:val="000000"/>
                <w:sz w:val="20"/>
                <w:szCs w:val="20"/>
              </w:rPr>
              <w:t>мес</w:t>
            </w:r>
            <w:proofErr w:type="spellEnd"/>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Донской</w:t>
            </w:r>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189</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Заокский</w:t>
            </w:r>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57</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Кимовский</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100</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4</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Киреевский</w:t>
            </w:r>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120</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5</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Ленинский</w:t>
            </w:r>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81</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6</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Новомосковский</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152</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7</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Тула</w:t>
            </w:r>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184</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Щекинский</w:t>
            </w:r>
            <w:proofErr w:type="spellEnd"/>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83</w:t>
            </w:r>
          </w:p>
        </w:tc>
      </w:tr>
      <w:tr w:rsidR="00091D6E" w:rsidRPr="00CA6A3A" w:rsidTr="00091D6E">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9</w:t>
            </w:r>
          </w:p>
        </w:tc>
        <w:tc>
          <w:tcPr>
            <w:tcW w:w="2448"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Ясногорский</w:t>
            </w:r>
          </w:p>
        </w:tc>
        <w:tc>
          <w:tcPr>
            <w:tcW w:w="3686" w:type="dxa"/>
            <w:tcBorders>
              <w:top w:val="nil"/>
              <w:left w:val="nil"/>
              <w:bottom w:val="single" w:sz="4" w:space="0" w:color="auto"/>
              <w:right w:val="single" w:sz="4" w:space="0" w:color="auto"/>
            </w:tcBorders>
            <w:shd w:val="clear" w:color="auto" w:fill="auto"/>
            <w:vAlign w:val="center"/>
            <w:hideMark/>
          </w:tcPr>
          <w:p w:rsidR="00091D6E" w:rsidRPr="00CA6A3A" w:rsidRDefault="00091D6E"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90</w:t>
            </w:r>
          </w:p>
        </w:tc>
      </w:tr>
    </w:tbl>
    <w:p w:rsidR="00901A38" w:rsidRPr="00CA6A3A" w:rsidRDefault="00897A58" w:rsidP="00CA6A3A">
      <w:pPr>
        <w:pStyle w:val="a4"/>
        <w:shd w:val="clear" w:color="auto" w:fill="FFFFFF"/>
        <w:spacing w:before="96" w:beforeAutospacing="0" w:after="0" w:afterAutospacing="0" w:line="147" w:lineRule="atLeast"/>
        <w:ind w:firstLine="426"/>
        <w:contextualSpacing/>
        <w:jc w:val="center"/>
        <w:rPr>
          <w:rFonts w:ascii="Arial" w:hAnsi="Arial" w:cs="Arial"/>
          <w:sz w:val="20"/>
          <w:szCs w:val="20"/>
        </w:rPr>
      </w:pPr>
      <w:r w:rsidRPr="00CA6A3A">
        <w:rPr>
          <w:rFonts w:ascii="Arial" w:hAnsi="Arial" w:cs="Arial"/>
          <w:noProof/>
          <w:sz w:val="20"/>
          <w:szCs w:val="20"/>
        </w:rPr>
        <w:lastRenderedPageBreak/>
        <w:drawing>
          <wp:inline distT="0" distB="0" distL="0" distR="0" wp14:anchorId="0A2D8929" wp14:editId="126FDA17">
            <wp:extent cx="4572000" cy="19335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Pr="00CA6A3A" w:rsidRDefault="00FF5C7A" w:rsidP="00CA6A3A">
      <w:pPr>
        <w:tabs>
          <w:tab w:val="left" w:pos="709"/>
        </w:tabs>
        <w:spacing w:before="240" w:after="120"/>
        <w:ind w:firstLine="426"/>
        <w:contextualSpacing/>
        <w:jc w:val="both"/>
        <w:rPr>
          <w:rFonts w:ascii="Arial" w:hAnsi="Arial" w:cs="Arial"/>
          <w:sz w:val="20"/>
          <w:szCs w:val="20"/>
        </w:rPr>
      </w:pPr>
      <w:r w:rsidRPr="00CA6A3A">
        <w:rPr>
          <w:rFonts w:ascii="Arial" w:hAnsi="Arial" w:cs="Arial"/>
          <w:sz w:val="20"/>
          <w:szCs w:val="20"/>
        </w:rPr>
        <w:tab/>
        <w:t>По количеству предложений в секторе торговой/офисной недвижимости, примерный паритет продажа/аренда: торговой (193/172), офисной - (88/84). Здесь следует отметить, что в предложениях по аренде офисной недвижимости - безоговорочный лидер областной центр (0/</w:t>
      </w:r>
      <w:r w:rsidR="00835553">
        <w:rPr>
          <w:rFonts w:ascii="Arial" w:hAnsi="Arial" w:cs="Arial"/>
          <w:sz w:val="20"/>
          <w:szCs w:val="20"/>
        </w:rPr>
        <w:t>84). В сегменте производственно–</w:t>
      </w:r>
      <w:r w:rsidRPr="00CA6A3A">
        <w:rPr>
          <w:rFonts w:ascii="Arial" w:hAnsi="Arial" w:cs="Arial"/>
          <w:sz w:val="20"/>
          <w:szCs w:val="20"/>
        </w:rPr>
        <w:t>складской наблюдается явный перевес в сторону продажи (212/118).</w:t>
      </w:r>
    </w:p>
    <w:p w:rsidR="002943BF" w:rsidRPr="00CA6A3A" w:rsidRDefault="00FF5C7A" w:rsidP="00CA6A3A">
      <w:pPr>
        <w:tabs>
          <w:tab w:val="left" w:pos="709"/>
        </w:tabs>
        <w:spacing w:before="240" w:after="120"/>
        <w:ind w:firstLine="426"/>
        <w:contextualSpacing/>
        <w:jc w:val="both"/>
        <w:rPr>
          <w:rFonts w:ascii="Arial" w:hAnsi="Arial" w:cs="Arial"/>
          <w:sz w:val="20"/>
          <w:szCs w:val="20"/>
        </w:rPr>
      </w:pPr>
      <w:r w:rsidRPr="00CA6A3A">
        <w:rPr>
          <w:rFonts w:ascii="Arial" w:hAnsi="Arial" w:cs="Arial"/>
          <w:sz w:val="20"/>
          <w:szCs w:val="20"/>
        </w:rPr>
        <w:tab/>
      </w:r>
      <w:r w:rsidR="002943BF" w:rsidRPr="00CA6A3A">
        <w:rPr>
          <w:rFonts w:ascii="Arial" w:hAnsi="Arial" w:cs="Arial"/>
          <w:sz w:val="20"/>
          <w:szCs w:val="20"/>
        </w:rPr>
        <w:t>Среди ценообразующих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CA6A3A" w:rsidRDefault="002943BF" w:rsidP="00CA6A3A">
      <w:pPr>
        <w:pStyle w:val="a4"/>
        <w:shd w:val="clear" w:color="auto" w:fill="FFFFFF"/>
        <w:spacing w:before="96"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CA6A3A" w:rsidRDefault="002943BF" w:rsidP="00CA6A3A">
      <w:pPr>
        <w:pStyle w:val="a4"/>
        <w:shd w:val="clear" w:color="auto" w:fill="FFFFFF"/>
        <w:spacing w:before="0"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CA6A3A" w:rsidRDefault="002943BF" w:rsidP="00CA6A3A">
      <w:pPr>
        <w:pStyle w:val="a4"/>
        <w:shd w:val="clear" w:color="auto" w:fill="FFFFFF"/>
        <w:spacing w:before="120"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К наиболее значимым качественным факторам относятся:</w:t>
      </w:r>
    </w:p>
    <w:p w:rsidR="002943BF" w:rsidRPr="00CA6A3A" w:rsidRDefault="002943BF" w:rsidP="00E60B12">
      <w:pPr>
        <w:pStyle w:val="a4"/>
        <w:numPr>
          <w:ilvl w:val="0"/>
          <w:numId w:val="24"/>
        </w:numPr>
        <w:shd w:val="clear" w:color="auto" w:fill="FFFFFF"/>
        <w:spacing w:before="0" w:beforeAutospacing="0" w:after="0" w:afterAutospacing="0" w:line="147" w:lineRule="atLeast"/>
        <w:ind w:left="851" w:hanging="284"/>
        <w:contextualSpacing/>
        <w:jc w:val="both"/>
        <w:rPr>
          <w:rFonts w:ascii="Arial" w:hAnsi="Arial" w:cs="Arial"/>
          <w:i/>
          <w:sz w:val="20"/>
          <w:szCs w:val="20"/>
        </w:rPr>
      </w:pPr>
      <w:r w:rsidRPr="00CA6A3A">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CA6A3A" w:rsidRDefault="002943BF" w:rsidP="00E60B12">
      <w:pPr>
        <w:pStyle w:val="a4"/>
        <w:numPr>
          <w:ilvl w:val="0"/>
          <w:numId w:val="24"/>
        </w:numPr>
        <w:shd w:val="clear" w:color="auto" w:fill="FFFFFF"/>
        <w:spacing w:before="0" w:beforeAutospacing="0" w:after="0" w:afterAutospacing="0" w:line="147" w:lineRule="atLeast"/>
        <w:ind w:left="851" w:hanging="284"/>
        <w:contextualSpacing/>
        <w:jc w:val="both"/>
        <w:rPr>
          <w:rFonts w:ascii="Arial" w:hAnsi="Arial" w:cs="Arial"/>
          <w:i/>
          <w:sz w:val="20"/>
          <w:szCs w:val="20"/>
        </w:rPr>
      </w:pPr>
      <w:r w:rsidRPr="00CA6A3A">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 Этот фактор 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CA6A3A">
        <w:rPr>
          <w:rFonts w:ascii="Arial" w:hAnsi="Arial" w:cs="Arial"/>
          <w:bCs/>
          <w:i/>
          <w:sz w:val="20"/>
          <w:szCs w:val="20"/>
        </w:rPr>
        <w:t xml:space="preserve">наличие </w:t>
      </w:r>
      <w:r w:rsidRPr="00CA6A3A">
        <w:rPr>
          <w:rFonts w:ascii="Arial" w:hAnsi="Arial" w:cs="Arial"/>
          <w:i/>
          <w:sz w:val="20"/>
          <w:szCs w:val="20"/>
        </w:rPr>
        <w:t>электроснабжения и теплоснабжения.</w:t>
      </w:r>
    </w:p>
    <w:p w:rsidR="002943BF" w:rsidRPr="00CA6A3A" w:rsidRDefault="002943BF" w:rsidP="00E60B12">
      <w:pPr>
        <w:pStyle w:val="a4"/>
        <w:numPr>
          <w:ilvl w:val="0"/>
          <w:numId w:val="24"/>
        </w:numPr>
        <w:shd w:val="clear" w:color="auto" w:fill="FFFFFF"/>
        <w:spacing w:before="0" w:beforeAutospacing="0" w:after="0" w:afterAutospacing="0" w:line="147" w:lineRule="atLeast"/>
        <w:ind w:left="851" w:hanging="284"/>
        <w:contextualSpacing/>
        <w:jc w:val="both"/>
        <w:rPr>
          <w:rFonts w:ascii="Arial" w:hAnsi="Arial" w:cs="Arial"/>
          <w:i/>
          <w:sz w:val="20"/>
          <w:szCs w:val="20"/>
        </w:rPr>
      </w:pPr>
      <w:r w:rsidRPr="00CA6A3A">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CA6A3A" w:rsidRDefault="002943BF" w:rsidP="00CA6A3A">
      <w:pPr>
        <w:pStyle w:val="a4"/>
        <w:shd w:val="clear" w:color="auto" w:fill="FFFFFF"/>
        <w:spacing w:before="120"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В зависимости от типа производства могут быть учтены и другие ценообразующие факторы (наличие железнодорожной ветки, высота потолков, наличие кранов и т.д.).</w:t>
      </w:r>
    </w:p>
    <w:p w:rsidR="002943BF" w:rsidRPr="00CA6A3A" w:rsidRDefault="002943BF" w:rsidP="00CA6A3A">
      <w:pPr>
        <w:pStyle w:val="a4"/>
        <w:shd w:val="clear" w:color="auto" w:fill="FFFFFF"/>
        <w:spacing w:before="0"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CA6A3A" w:rsidRDefault="002943BF" w:rsidP="00E60B12">
      <w:pPr>
        <w:numPr>
          <w:ilvl w:val="0"/>
          <w:numId w:val="4"/>
        </w:numPr>
        <w:shd w:val="clear" w:color="auto" w:fill="FFFFFF"/>
        <w:spacing w:line="147" w:lineRule="atLeast"/>
        <w:ind w:left="284" w:firstLine="142"/>
        <w:contextualSpacing/>
        <w:jc w:val="both"/>
        <w:rPr>
          <w:rFonts w:ascii="Arial" w:hAnsi="Arial" w:cs="Arial"/>
          <w:i/>
          <w:sz w:val="20"/>
          <w:szCs w:val="20"/>
        </w:rPr>
      </w:pPr>
      <w:r w:rsidRPr="00CA6A3A">
        <w:rPr>
          <w:rFonts w:ascii="Arial" w:hAnsi="Arial" w:cs="Arial"/>
          <w:i/>
          <w:sz w:val="20"/>
          <w:szCs w:val="20"/>
        </w:rPr>
        <w:t>Изменение численности населения.</w:t>
      </w:r>
    </w:p>
    <w:p w:rsidR="002943BF" w:rsidRPr="00CA6A3A" w:rsidRDefault="002943BF" w:rsidP="00E60B12">
      <w:pPr>
        <w:numPr>
          <w:ilvl w:val="0"/>
          <w:numId w:val="4"/>
        </w:numPr>
        <w:shd w:val="clear" w:color="auto" w:fill="FFFFFF"/>
        <w:spacing w:line="147" w:lineRule="atLeast"/>
        <w:ind w:left="284" w:firstLine="142"/>
        <w:contextualSpacing/>
        <w:jc w:val="both"/>
        <w:rPr>
          <w:rFonts w:ascii="Arial" w:hAnsi="Arial" w:cs="Arial"/>
          <w:i/>
          <w:sz w:val="20"/>
          <w:szCs w:val="20"/>
        </w:rPr>
      </w:pPr>
      <w:r w:rsidRPr="00CA6A3A">
        <w:rPr>
          <w:rFonts w:ascii="Arial" w:hAnsi="Arial" w:cs="Arial"/>
          <w:i/>
          <w:sz w:val="20"/>
          <w:szCs w:val="20"/>
        </w:rPr>
        <w:t>Занятость трудоспособного населения.</w:t>
      </w:r>
    </w:p>
    <w:p w:rsidR="002943BF" w:rsidRPr="00CA6A3A" w:rsidRDefault="002943BF" w:rsidP="00E60B12">
      <w:pPr>
        <w:numPr>
          <w:ilvl w:val="0"/>
          <w:numId w:val="4"/>
        </w:numPr>
        <w:shd w:val="clear" w:color="auto" w:fill="FFFFFF"/>
        <w:spacing w:line="147" w:lineRule="atLeast"/>
        <w:ind w:left="284" w:firstLine="142"/>
        <w:contextualSpacing/>
        <w:jc w:val="both"/>
        <w:rPr>
          <w:rFonts w:ascii="Arial" w:hAnsi="Arial" w:cs="Arial"/>
          <w:i/>
          <w:sz w:val="20"/>
          <w:szCs w:val="20"/>
        </w:rPr>
      </w:pPr>
      <w:r w:rsidRPr="00CA6A3A">
        <w:rPr>
          <w:rFonts w:ascii="Arial" w:hAnsi="Arial" w:cs="Arial"/>
          <w:i/>
          <w:sz w:val="20"/>
          <w:szCs w:val="20"/>
        </w:rPr>
        <w:t>Динамика уровня доходов населения (реальные располагаемые денежные доходы).</w:t>
      </w:r>
    </w:p>
    <w:p w:rsidR="002943BF" w:rsidRPr="00CA6A3A" w:rsidRDefault="002943BF" w:rsidP="00E60B12">
      <w:pPr>
        <w:numPr>
          <w:ilvl w:val="0"/>
          <w:numId w:val="4"/>
        </w:numPr>
        <w:shd w:val="clear" w:color="auto" w:fill="FFFFFF"/>
        <w:spacing w:line="147" w:lineRule="atLeast"/>
        <w:ind w:left="284" w:firstLine="142"/>
        <w:contextualSpacing/>
        <w:jc w:val="both"/>
        <w:rPr>
          <w:rFonts w:ascii="Arial" w:hAnsi="Arial" w:cs="Arial"/>
          <w:i/>
          <w:sz w:val="20"/>
          <w:szCs w:val="20"/>
        </w:rPr>
      </w:pPr>
      <w:r w:rsidRPr="00CA6A3A">
        <w:rPr>
          <w:rFonts w:ascii="Arial" w:hAnsi="Arial" w:cs="Arial"/>
          <w:i/>
          <w:sz w:val="20"/>
          <w:szCs w:val="20"/>
        </w:rPr>
        <w:t>Индекс промышленного производства.</w:t>
      </w:r>
    </w:p>
    <w:p w:rsidR="002943BF" w:rsidRPr="00CA6A3A" w:rsidRDefault="002943BF" w:rsidP="00E60B12">
      <w:pPr>
        <w:numPr>
          <w:ilvl w:val="0"/>
          <w:numId w:val="4"/>
        </w:numPr>
        <w:shd w:val="clear" w:color="auto" w:fill="FFFFFF"/>
        <w:spacing w:line="147" w:lineRule="atLeast"/>
        <w:ind w:left="284" w:firstLine="142"/>
        <w:contextualSpacing/>
        <w:jc w:val="both"/>
        <w:rPr>
          <w:rFonts w:ascii="Arial" w:hAnsi="Arial" w:cs="Arial"/>
          <w:i/>
          <w:sz w:val="20"/>
          <w:szCs w:val="20"/>
        </w:rPr>
      </w:pPr>
      <w:r w:rsidRPr="00CA6A3A">
        <w:rPr>
          <w:rFonts w:ascii="Arial" w:hAnsi="Arial" w:cs="Arial"/>
          <w:i/>
          <w:sz w:val="20"/>
          <w:szCs w:val="20"/>
        </w:rPr>
        <w:t>Индекс потребительских цен.</w:t>
      </w:r>
    </w:p>
    <w:p w:rsidR="002943BF" w:rsidRPr="00CA6A3A" w:rsidRDefault="002943BF" w:rsidP="00E60B12">
      <w:pPr>
        <w:numPr>
          <w:ilvl w:val="0"/>
          <w:numId w:val="4"/>
        </w:numPr>
        <w:shd w:val="clear" w:color="auto" w:fill="FFFFFF"/>
        <w:spacing w:line="147" w:lineRule="atLeast"/>
        <w:ind w:left="284" w:firstLine="142"/>
        <w:contextualSpacing/>
        <w:jc w:val="both"/>
        <w:rPr>
          <w:rFonts w:ascii="Arial" w:hAnsi="Arial" w:cs="Arial"/>
          <w:i/>
          <w:sz w:val="20"/>
          <w:szCs w:val="20"/>
        </w:rPr>
      </w:pPr>
      <w:r w:rsidRPr="00CA6A3A">
        <w:rPr>
          <w:rFonts w:ascii="Arial" w:hAnsi="Arial" w:cs="Arial"/>
          <w:i/>
          <w:sz w:val="20"/>
          <w:szCs w:val="20"/>
        </w:rPr>
        <w:t>Объем сделок с земельными участками для промышленного использования.</w:t>
      </w:r>
    </w:p>
    <w:p w:rsidR="00901A38" w:rsidRPr="00CA6A3A" w:rsidRDefault="002943BF" w:rsidP="00CA6A3A">
      <w:pPr>
        <w:pStyle w:val="a4"/>
        <w:shd w:val="clear" w:color="auto" w:fill="FFFFFF"/>
        <w:spacing w:before="0" w:beforeAutospacing="0" w:after="0" w:afterAutospacing="0" w:line="147" w:lineRule="atLeast"/>
        <w:ind w:firstLine="426"/>
        <w:contextualSpacing/>
        <w:jc w:val="both"/>
        <w:rPr>
          <w:rFonts w:ascii="Arial" w:hAnsi="Arial" w:cs="Arial"/>
          <w:sz w:val="20"/>
          <w:szCs w:val="20"/>
        </w:rPr>
      </w:pPr>
      <w:r w:rsidRPr="00CA6A3A">
        <w:rPr>
          <w:rFonts w:ascii="Arial" w:hAnsi="Arial" w:cs="Arial"/>
          <w:i/>
          <w:sz w:val="20"/>
          <w:szCs w:val="20"/>
        </w:rPr>
        <w:t>Доходные характеристики сегмента недвижимости (размер арендной платы и стоимости продажи).</w:t>
      </w:r>
    </w:p>
    <w:p w:rsidR="00F6260D" w:rsidRPr="00CA6A3A" w:rsidRDefault="0078680F" w:rsidP="00CA6A3A">
      <w:pPr>
        <w:pStyle w:val="a4"/>
        <w:spacing w:before="240" w:beforeAutospacing="0" w:after="0" w:afterAutospacing="0"/>
        <w:ind w:firstLine="426"/>
        <w:contextualSpacing/>
        <w:jc w:val="both"/>
        <w:rPr>
          <w:rFonts w:ascii="Arial" w:hAnsi="Arial" w:cs="Arial"/>
          <w:b/>
          <w:i/>
          <w:color w:val="000000"/>
          <w:sz w:val="20"/>
          <w:szCs w:val="20"/>
        </w:rPr>
      </w:pPr>
      <w:r w:rsidRPr="00CA6A3A">
        <w:rPr>
          <w:rFonts w:ascii="Arial" w:hAnsi="Arial" w:cs="Arial"/>
          <w:b/>
          <w:i/>
          <w:color w:val="000000"/>
          <w:sz w:val="20"/>
          <w:szCs w:val="20"/>
        </w:rPr>
        <w:t>Земельные участки коммерческого назначения</w:t>
      </w:r>
    </w:p>
    <w:p w:rsidR="006B1C9D" w:rsidRPr="00CA6A3A" w:rsidRDefault="006B1C9D"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color w:val="000000"/>
          <w:sz w:val="20"/>
          <w:szCs w:val="20"/>
        </w:rPr>
        <w:t xml:space="preserve">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 Отчасти такой корректировке цен способствует реализация </w:t>
      </w:r>
      <w:hyperlink r:id="rId14" w:history="1">
        <w:r w:rsidRPr="00CA6A3A">
          <w:rPr>
            <w:rStyle w:val="a3"/>
            <w:rFonts w:ascii="Arial" w:hAnsi="Arial" w:cs="Arial"/>
            <w:i/>
            <w:sz w:val="20"/>
            <w:szCs w:val="20"/>
          </w:rPr>
          <w:t>инвестиционной политики Тульской области</w:t>
        </w:r>
      </w:hyperlink>
    </w:p>
    <w:p w:rsidR="009D2BA8" w:rsidRPr="00CA6A3A" w:rsidRDefault="00E746F4"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color w:val="000000"/>
          <w:sz w:val="20"/>
          <w:szCs w:val="20"/>
        </w:rPr>
        <w:t xml:space="preserve">Основными драйверами рынка земли (в том числе и Тульской области) сейчас являются жилая недвижимость, придорожные объекты и индустриальные проекты. </w:t>
      </w:r>
    </w:p>
    <w:p w:rsidR="009D2BA8" w:rsidRPr="00CA6A3A" w:rsidRDefault="00E746F4"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color w:val="000000"/>
          <w:sz w:val="20"/>
          <w:szCs w:val="20"/>
        </w:rPr>
        <w:t xml:space="preserve">Поскольку готовой, уже переведенной в эту категорию земли 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Pr="00CA6A3A" w:rsidRDefault="009D2BA8" w:rsidP="00CA6A3A">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color w:val="000000"/>
          <w:sz w:val="20"/>
          <w:szCs w:val="20"/>
        </w:rPr>
        <w:t>Д</w:t>
      </w:r>
      <w:r w:rsidR="00E746F4" w:rsidRPr="00CA6A3A">
        <w:rPr>
          <w:rFonts w:ascii="Arial" w:hAnsi="Arial" w:cs="Arial"/>
          <w:color w:val="000000"/>
          <w:sz w:val="20"/>
          <w:szCs w:val="20"/>
        </w:rPr>
        <w:t xml:space="preserve">анные проблемы </w:t>
      </w:r>
      <w:r w:rsidR="006F6146" w:rsidRPr="00CA6A3A">
        <w:rPr>
          <w:rFonts w:ascii="Arial" w:hAnsi="Arial" w:cs="Arial"/>
          <w:color w:val="000000"/>
          <w:sz w:val="20"/>
          <w:szCs w:val="20"/>
        </w:rPr>
        <w:t xml:space="preserve">в Тульской области надеются </w:t>
      </w:r>
      <w:r w:rsidR="00E746F4" w:rsidRPr="00CA6A3A">
        <w:rPr>
          <w:rFonts w:ascii="Arial" w:hAnsi="Arial" w:cs="Arial"/>
          <w:color w:val="000000"/>
          <w:sz w:val="20"/>
          <w:szCs w:val="20"/>
        </w:rPr>
        <w:t xml:space="preserve"> реш</w:t>
      </w:r>
      <w:r w:rsidR="006F6146" w:rsidRPr="00CA6A3A">
        <w:rPr>
          <w:rFonts w:ascii="Arial" w:hAnsi="Arial" w:cs="Arial"/>
          <w:color w:val="000000"/>
          <w:sz w:val="20"/>
          <w:szCs w:val="20"/>
        </w:rPr>
        <w:t>и</w:t>
      </w:r>
      <w:r w:rsidR="00E746F4" w:rsidRPr="00CA6A3A">
        <w:rPr>
          <w:rFonts w:ascii="Arial" w:hAnsi="Arial" w:cs="Arial"/>
          <w:color w:val="000000"/>
          <w:sz w:val="20"/>
          <w:szCs w:val="20"/>
        </w:rPr>
        <w:t>ть</w:t>
      </w:r>
      <w:r w:rsidR="006F6146" w:rsidRPr="00CA6A3A">
        <w:rPr>
          <w:rFonts w:ascii="Arial" w:hAnsi="Arial" w:cs="Arial"/>
          <w:color w:val="000000"/>
          <w:sz w:val="20"/>
          <w:szCs w:val="20"/>
        </w:rPr>
        <w:t xml:space="preserve"> созданием современных</w:t>
      </w:r>
      <w:r w:rsidR="00E746F4" w:rsidRPr="00CA6A3A">
        <w:rPr>
          <w:rFonts w:ascii="Arial" w:hAnsi="Arial" w:cs="Arial"/>
          <w:color w:val="000000"/>
          <w:sz w:val="20"/>
          <w:szCs w:val="20"/>
        </w:rPr>
        <w:t xml:space="preserve"> </w:t>
      </w:r>
      <w:hyperlink r:id="rId15" w:history="1">
        <w:r w:rsidR="00E746F4" w:rsidRPr="00CA6A3A">
          <w:rPr>
            <w:rStyle w:val="a3"/>
            <w:rFonts w:ascii="Arial" w:hAnsi="Arial" w:cs="Arial"/>
            <w:i/>
            <w:sz w:val="20"/>
            <w:szCs w:val="20"/>
          </w:rPr>
          <w:t>индустриальны</w:t>
        </w:r>
        <w:r w:rsidR="006F6146" w:rsidRPr="00CA6A3A">
          <w:rPr>
            <w:rStyle w:val="a3"/>
            <w:rFonts w:ascii="Arial" w:hAnsi="Arial" w:cs="Arial"/>
            <w:i/>
            <w:sz w:val="20"/>
            <w:szCs w:val="20"/>
          </w:rPr>
          <w:t>х</w:t>
        </w:r>
        <w:r w:rsidR="00E746F4" w:rsidRPr="00CA6A3A">
          <w:rPr>
            <w:rStyle w:val="a3"/>
            <w:rFonts w:ascii="Arial" w:hAnsi="Arial" w:cs="Arial"/>
            <w:i/>
            <w:sz w:val="20"/>
            <w:szCs w:val="20"/>
          </w:rPr>
          <w:t xml:space="preserve"> пар</w:t>
        </w:r>
        <w:r w:rsidR="006B1C9D" w:rsidRPr="00CA6A3A">
          <w:rPr>
            <w:rStyle w:val="a3"/>
            <w:rFonts w:ascii="Arial" w:hAnsi="Arial" w:cs="Arial"/>
            <w:i/>
            <w:sz w:val="20"/>
            <w:szCs w:val="20"/>
          </w:rPr>
          <w:t>ков</w:t>
        </w:r>
      </w:hyperlink>
      <w:r w:rsidR="00E746F4" w:rsidRPr="00CA6A3A">
        <w:rPr>
          <w:rFonts w:ascii="Arial" w:hAnsi="Arial" w:cs="Arial"/>
          <w:i/>
          <w:color w:val="000000"/>
          <w:sz w:val="20"/>
          <w:szCs w:val="20"/>
        </w:rPr>
        <w:t>.</w:t>
      </w:r>
      <w:r w:rsidRPr="00CA6A3A">
        <w:rPr>
          <w:rFonts w:ascii="Arial" w:hAnsi="Arial" w:cs="Arial"/>
          <w:sz w:val="20"/>
          <w:szCs w:val="20"/>
        </w:rPr>
        <w:t xml:space="preserve"> </w:t>
      </w:r>
    </w:p>
    <w:p w:rsidR="009D2BA8" w:rsidRPr="00CA6A3A" w:rsidRDefault="009D2BA8" w:rsidP="00CA6A3A">
      <w:pPr>
        <w:pStyle w:val="a4"/>
        <w:spacing w:before="120" w:beforeAutospacing="0" w:after="0" w:afterAutospacing="0"/>
        <w:ind w:firstLine="426"/>
        <w:contextualSpacing/>
        <w:jc w:val="both"/>
        <w:rPr>
          <w:rFonts w:ascii="Arial" w:hAnsi="Arial" w:cs="Arial"/>
          <w:i/>
          <w:color w:val="000000"/>
          <w:sz w:val="20"/>
          <w:szCs w:val="20"/>
        </w:rPr>
      </w:pPr>
      <w:r w:rsidRPr="00CA6A3A">
        <w:rPr>
          <w:rFonts w:ascii="Arial" w:hAnsi="Arial" w:cs="Arial"/>
          <w:i/>
          <w:color w:val="000000"/>
          <w:sz w:val="20"/>
          <w:szCs w:val="20"/>
        </w:rPr>
        <w:t>Основные типы индустриальных парков:</w:t>
      </w:r>
    </w:p>
    <w:p w:rsidR="009D2BA8" w:rsidRPr="00CA6A3A" w:rsidRDefault="009D2BA8" w:rsidP="00CA6A3A">
      <w:pPr>
        <w:pStyle w:val="a4"/>
        <w:spacing w:before="120" w:beforeAutospacing="0" w:after="0" w:afterAutospacing="0"/>
        <w:ind w:firstLine="426"/>
        <w:contextualSpacing/>
        <w:jc w:val="both"/>
        <w:rPr>
          <w:rFonts w:ascii="Arial" w:hAnsi="Arial" w:cs="Arial"/>
          <w:i/>
          <w:color w:val="000000"/>
          <w:sz w:val="20"/>
          <w:szCs w:val="20"/>
        </w:rPr>
      </w:pPr>
      <w:r w:rsidRPr="00CA6A3A">
        <w:rPr>
          <w:rFonts w:ascii="Arial" w:hAnsi="Arial" w:cs="Arial"/>
          <w:i/>
          <w:color w:val="000000"/>
          <w:sz w:val="20"/>
          <w:szCs w:val="20"/>
        </w:rPr>
        <w:t>•индустриальный парк, развиваемый на незастроенной территории (</w:t>
      </w:r>
      <w:proofErr w:type="spellStart"/>
      <w:r w:rsidRPr="00CA6A3A">
        <w:rPr>
          <w:rFonts w:ascii="Arial" w:hAnsi="Arial" w:cs="Arial"/>
          <w:i/>
          <w:color w:val="000000"/>
          <w:sz w:val="20"/>
          <w:szCs w:val="20"/>
        </w:rPr>
        <w:t>greenfield</w:t>
      </w:r>
      <w:proofErr w:type="spellEnd"/>
      <w:r w:rsidRPr="00CA6A3A">
        <w:rPr>
          <w:rFonts w:ascii="Arial" w:hAnsi="Arial" w:cs="Arial"/>
          <w:i/>
          <w:color w:val="000000"/>
          <w:sz w:val="20"/>
          <w:szCs w:val="20"/>
        </w:rPr>
        <w:t>);</w:t>
      </w:r>
    </w:p>
    <w:p w:rsidR="00E746F4" w:rsidRPr="00CA6A3A" w:rsidRDefault="009D2BA8"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i/>
          <w:color w:val="000000"/>
          <w:sz w:val="20"/>
          <w:szCs w:val="20"/>
        </w:rPr>
        <w:t>•индустриальный парк, развиваемый на застроенной территории (</w:t>
      </w:r>
      <w:proofErr w:type="spellStart"/>
      <w:r w:rsidRPr="00CA6A3A">
        <w:rPr>
          <w:rFonts w:ascii="Arial" w:hAnsi="Arial" w:cs="Arial"/>
          <w:i/>
          <w:color w:val="000000"/>
          <w:sz w:val="20"/>
          <w:szCs w:val="20"/>
        </w:rPr>
        <w:t>brownfield</w:t>
      </w:r>
      <w:proofErr w:type="spellEnd"/>
      <w:r w:rsidRPr="00CA6A3A">
        <w:rPr>
          <w:rFonts w:ascii="Arial" w:hAnsi="Arial" w:cs="Arial"/>
          <w:i/>
          <w:color w:val="000000"/>
          <w:sz w:val="20"/>
          <w:szCs w:val="20"/>
        </w:rPr>
        <w:t>).</w:t>
      </w:r>
    </w:p>
    <w:p w:rsidR="00B55611" w:rsidRPr="00CA6A3A" w:rsidRDefault="00D60274" w:rsidP="00CA6A3A">
      <w:pPr>
        <w:pStyle w:val="a4"/>
        <w:spacing w:before="120" w:beforeAutospacing="0" w:after="0" w:afterAutospacing="0"/>
        <w:ind w:firstLine="426"/>
        <w:contextualSpacing/>
        <w:jc w:val="both"/>
        <w:rPr>
          <w:rFonts w:ascii="Arial" w:hAnsi="Arial" w:cs="Arial"/>
          <w:color w:val="000000"/>
          <w:sz w:val="20"/>
          <w:szCs w:val="20"/>
        </w:rPr>
      </w:pPr>
      <w:r w:rsidRPr="00CA6A3A">
        <w:rPr>
          <w:rFonts w:ascii="Arial" w:hAnsi="Arial" w:cs="Arial"/>
          <w:color w:val="000000"/>
          <w:sz w:val="20"/>
          <w:szCs w:val="20"/>
        </w:rPr>
        <w:lastRenderedPageBreak/>
        <w:t xml:space="preserve">Распределение земельного фонда Тульской области выглядит следующим образом: </w:t>
      </w:r>
      <w:r w:rsidR="00B759B3" w:rsidRPr="00CA6A3A">
        <w:rPr>
          <w:rFonts w:ascii="Arial" w:hAnsi="Arial" w:cs="Arial"/>
          <w:color w:val="000000"/>
          <w:sz w:val="20"/>
          <w:szCs w:val="20"/>
        </w:rPr>
        <w:t>в</w:t>
      </w:r>
      <w:r w:rsidRPr="00CA6A3A">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01.01.2017 г. составила 2567,9 тыс. га, в том числе сельхозугодий 1973,2 тыс. га, пашни 1555 тыс. га, залежи 7,6 тыс. га, многолетних насаждений 44,8 тыс. га, сенокосов 67,9 тыс. га, пастбищ 297,9 тыс. га.</w:t>
      </w:r>
    </w:p>
    <w:p w:rsidR="00593054" w:rsidRPr="00CA6A3A" w:rsidRDefault="00835553" w:rsidP="00CA6A3A">
      <w:pPr>
        <w:pStyle w:val="a4"/>
        <w:shd w:val="clear" w:color="auto" w:fill="FFFFFF"/>
        <w:spacing w:before="120" w:beforeAutospacing="0" w:after="0" w:afterAutospacing="0" w:line="147" w:lineRule="atLeast"/>
        <w:ind w:firstLine="426"/>
        <w:contextualSpacing/>
        <w:jc w:val="both"/>
        <w:rPr>
          <w:rFonts w:ascii="Arial" w:hAnsi="Arial" w:cs="Arial"/>
          <w:b/>
          <w:i/>
          <w:sz w:val="20"/>
          <w:szCs w:val="20"/>
        </w:rPr>
      </w:pPr>
      <w:r>
        <w:rPr>
          <w:rFonts w:ascii="Arial" w:hAnsi="Arial" w:cs="Arial"/>
          <w:b/>
          <w:i/>
          <w:sz w:val="20"/>
          <w:szCs w:val="20"/>
        </w:rPr>
        <w:t xml:space="preserve"> </w:t>
      </w:r>
    </w:p>
    <w:p w:rsidR="00AB5C7D" w:rsidRPr="00CA6A3A" w:rsidRDefault="00D60274" w:rsidP="00CA6A3A">
      <w:pPr>
        <w:pStyle w:val="a4"/>
        <w:shd w:val="clear" w:color="auto" w:fill="FFFFFF"/>
        <w:spacing w:before="240" w:beforeAutospacing="0" w:after="0" w:afterAutospacing="0" w:line="147" w:lineRule="atLeast"/>
        <w:ind w:firstLine="426"/>
        <w:contextualSpacing/>
        <w:jc w:val="both"/>
        <w:rPr>
          <w:rFonts w:ascii="Arial" w:hAnsi="Arial" w:cs="Arial"/>
          <w:sz w:val="20"/>
          <w:szCs w:val="20"/>
        </w:rPr>
      </w:pPr>
      <w:r w:rsidRPr="00CA6A3A">
        <w:rPr>
          <w:rFonts w:ascii="Arial" w:hAnsi="Arial" w:cs="Arial"/>
          <w:sz w:val="20"/>
          <w:szCs w:val="20"/>
        </w:rPr>
        <w:t>П</w:t>
      </w:r>
      <w:r w:rsidR="006D2535" w:rsidRPr="00CA6A3A">
        <w:rPr>
          <w:rFonts w:ascii="Arial" w:hAnsi="Arial" w:cs="Arial"/>
          <w:sz w:val="20"/>
          <w:szCs w:val="20"/>
        </w:rPr>
        <w:t>ри анализе предложений по земельным участкам</w:t>
      </w:r>
      <w:r w:rsidRPr="00CA6A3A">
        <w:rPr>
          <w:rFonts w:ascii="Arial" w:hAnsi="Arial" w:cs="Arial"/>
          <w:sz w:val="20"/>
          <w:szCs w:val="20"/>
        </w:rPr>
        <w:t xml:space="preserve"> коммерческого</w:t>
      </w:r>
      <w:r w:rsidR="00FE2296" w:rsidRPr="00CA6A3A">
        <w:rPr>
          <w:rStyle w:val="af3"/>
          <w:rFonts w:ascii="Arial" w:hAnsi="Arial" w:cs="Arial"/>
          <w:sz w:val="20"/>
          <w:szCs w:val="20"/>
        </w:rPr>
        <w:footnoteReference w:id="11"/>
      </w:r>
      <w:r w:rsidRPr="00CA6A3A">
        <w:rPr>
          <w:rFonts w:ascii="Arial" w:hAnsi="Arial" w:cs="Arial"/>
          <w:sz w:val="20"/>
          <w:szCs w:val="20"/>
        </w:rPr>
        <w:t xml:space="preserve"> использования,</w:t>
      </w:r>
      <w:r w:rsidR="006D2535" w:rsidRPr="00CA6A3A">
        <w:rPr>
          <w:rFonts w:ascii="Arial" w:hAnsi="Arial" w:cs="Arial"/>
          <w:sz w:val="20"/>
          <w:szCs w:val="20"/>
        </w:rPr>
        <w:t xml:space="preserve"> более высокие цены предложений на рынке </w:t>
      </w:r>
      <w:r w:rsidR="006B1C9D" w:rsidRPr="00CA6A3A">
        <w:rPr>
          <w:rFonts w:ascii="Arial" w:hAnsi="Arial" w:cs="Arial"/>
          <w:sz w:val="20"/>
          <w:szCs w:val="20"/>
        </w:rPr>
        <w:t>коммерческой</w:t>
      </w:r>
      <w:r w:rsidR="006D2535" w:rsidRPr="00CA6A3A">
        <w:rPr>
          <w:rFonts w:ascii="Arial" w:hAnsi="Arial" w:cs="Arial"/>
          <w:sz w:val="20"/>
          <w:szCs w:val="20"/>
        </w:rPr>
        <w:t xml:space="preserve"> недвижимости имеют участки</w:t>
      </w:r>
      <w:r w:rsidR="00AB5C7D" w:rsidRPr="00CA6A3A">
        <w:rPr>
          <w:rFonts w:ascii="Arial" w:hAnsi="Arial" w:cs="Arial"/>
          <w:sz w:val="20"/>
          <w:szCs w:val="20"/>
        </w:rPr>
        <w:t>:</w:t>
      </w:r>
    </w:p>
    <w:p w:rsidR="00AB5C7D" w:rsidRPr="00CA6A3A" w:rsidRDefault="009A1C79" w:rsidP="00E60B12">
      <w:pPr>
        <w:pStyle w:val="a4"/>
        <w:numPr>
          <w:ilvl w:val="0"/>
          <w:numId w:val="26"/>
        </w:numPr>
        <w:shd w:val="clear" w:color="auto" w:fill="FFFFFF"/>
        <w:spacing w:before="0" w:beforeAutospacing="0" w:after="0" w:afterAutospacing="0" w:line="147" w:lineRule="atLeast"/>
        <w:ind w:left="709" w:firstLine="426"/>
        <w:contextualSpacing/>
        <w:jc w:val="both"/>
        <w:rPr>
          <w:rFonts w:ascii="Arial" w:hAnsi="Arial" w:cs="Arial"/>
          <w:i/>
          <w:sz w:val="20"/>
          <w:szCs w:val="20"/>
        </w:rPr>
      </w:pPr>
      <w:r w:rsidRPr="00CA6A3A">
        <w:rPr>
          <w:rFonts w:ascii="Arial" w:hAnsi="Arial" w:cs="Arial"/>
          <w:i/>
          <w:sz w:val="20"/>
          <w:szCs w:val="20"/>
        </w:rPr>
        <w:t xml:space="preserve">для размещения объектов торговли – расположенные </w:t>
      </w:r>
      <w:r w:rsidR="00AB5C7D" w:rsidRPr="00CA6A3A">
        <w:rPr>
          <w:rFonts w:ascii="Arial" w:hAnsi="Arial" w:cs="Arial"/>
          <w:i/>
          <w:sz w:val="20"/>
          <w:szCs w:val="20"/>
        </w:rPr>
        <w:t>в областном и районных центрах</w:t>
      </w:r>
    </w:p>
    <w:p w:rsidR="006D2535" w:rsidRPr="00CA6A3A" w:rsidRDefault="009A1C79" w:rsidP="00E60B12">
      <w:pPr>
        <w:pStyle w:val="a4"/>
        <w:numPr>
          <w:ilvl w:val="0"/>
          <w:numId w:val="26"/>
        </w:numPr>
        <w:shd w:val="clear" w:color="auto" w:fill="FFFFFF"/>
        <w:spacing w:before="0" w:beforeAutospacing="0" w:after="0" w:afterAutospacing="0" w:line="147" w:lineRule="atLeast"/>
        <w:ind w:left="709" w:firstLine="426"/>
        <w:contextualSpacing/>
        <w:jc w:val="both"/>
        <w:rPr>
          <w:rFonts w:ascii="Arial" w:hAnsi="Arial" w:cs="Arial"/>
          <w:sz w:val="20"/>
          <w:szCs w:val="20"/>
        </w:rPr>
      </w:pPr>
      <w:r w:rsidRPr="00CA6A3A">
        <w:rPr>
          <w:rFonts w:ascii="Arial" w:hAnsi="Arial" w:cs="Arial"/>
          <w:i/>
          <w:sz w:val="20"/>
          <w:szCs w:val="20"/>
        </w:rPr>
        <w:t>организации отдыха, придорожного сервиса -</w:t>
      </w:r>
      <w:r w:rsidR="006D2535" w:rsidRPr="00CA6A3A">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CA6A3A">
        <w:rPr>
          <w:rFonts w:ascii="Arial" w:hAnsi="Arial" w:cs="Arial"/>
          <w:i/>
          <w:sz w:val="20"/>
          <w:szCs w:val="20"/>
        </w:rPr>
        <w:t>, крупным водоемам</w:t>
      </w:r>
      <w:r w:rsidR="006D2535" w:rsidRPr="00CA6A3A">
        <w:rPr>
          <w:rFonts w:ascii="Arial" w:hAnsi="Arial" w:cs="Arial"/>
          <w:i/>
          <w:sz w:val="20"/>
          <w:szCs w:val="20"/>
        </w:rPr>
        <w:t>.</w:t>
      </w:r>
    </w:p>
    <w:p w:rsidR="00B97CC1" w:rsidRPr="00CA6A3A" w:rsidRDefault="0078680F" w:rsidP="00CA6A3A">
      <w:pPr>
        <w:pStyle w:val="a4"/>
        <w:shd w:val="clear" w:color="auto" w:fill="FFFFFF"/>
        <w:spacing w:before="120" w:beforeAutospacing="0" w:after="0" w:afterAutospacing="0" w:line="147" w:lineRule="atLeast"/>
        <w:ind w:firstLine="426"/>
        <w:contextualSpacing/>
        <w:jc w:val="both"/>
        <w:rPr>
          <w:rFonts w:ascii="Arial" w:hAnsi="Arial" w:cs="Arial"/>
          <w:i/>
          <w:sz w:val="20"/>
          <w:szCs w:val="20"/>
        </w:rPr>
      </w:pPr>
      <w:r w:rsidRPr="00CA6A3A">
        <w:rPr>
          <w:rFonts w:ascii="Arial" w:hAnsi="Arial" w:cs="Arial"/>
          <w:i/>
          <w:sz w:val="20"/>
          <w:szCs w:val="20"/>
        </w:rPr>
        <w:t xml:space="preserve">Предложения по продаже земельных участков </w:t>
      </w:r>
      <w:r w:rsidR="00AB5C7D" w:rsidRPr="00CA6A3A">
        <w:rPr>
          <w:rFonts w:ascii="Arial" w:hAnsi="Arial" w:cs="Arial"/>
          <w:i/>
          <w:sz w:val="20"/>
          <w:szCs w:val="20"/>
        </w:rPr>
        <w:t>(под объекты торговли, сервиса, организации отдыха)</w:t>
      </w:r>
      <w:r w:rsidRPr="00CA6A3A">
        <w:rPr>
          <w:rFonts w:ascii="Arial" w:hAnsi="Arial" w:cs="Arial"/>
          <w:i/>
          <w:sz w:val="20"/>
          <w:szCs w:val="20"/>
        </w:rPr>
        <w:t xml:space="preserve"> в срезе МО Тульской области</w:t>
      </w:r>
    </w:p>
    <w:tbl>
      <w:tblPr>
        <w:tblW w:w="6982" w:type="dxa"/>
        <w:jc w:val="center"/>
        <w:tblLook w:val="04A0" w:firstRow="1" w:lastRow="0" w:firstColumn="1" w:lastColumn="0" w:noHBand="0" w:noVBand="1"/>
      </w:tblPr>
      <w:tblGrid>
        <w:gridCol w:w="900"/>
        <w:gridCol w:w="2745"/>
        <w:gridCol w:w="3337"/>
      </w:tblGrid>
      <w:tr w:rsidR="00B97CC1" w:rsidRPr="00CA6A3A" w:rsidTr="00835553">
        <w:trPr>
          <w:trHeight w:val="403"/>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7CC1" w:rsidRPr="00CA6A3A" w:rsidRDefault="00B97CC1"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745" w:type="dxa"/>
            <w:tcBorders>
              <w:top w:val="single" w:sz="4" w:space="0" w:color="auto"/>
              <w:left w:val="nil"/>
              <w:bottom w:val="single" w:sz="4" w:space="0" w:color="auto"/>
              <w:right w:val="single" w:sz="4" w:space="0" w:color="auto"/>
            </w:tcBorders>
            <w:shd w:val="clear" w:color="auto" w:fill="auto"/>
            <w:vAlign w:val="center"/>
            <w:hideMark/>
          </w:tcPr>
          <w:p w:rsidR="00B97CC1" w:rsidRPr="00CA6A3A" w:rsidRDefault="00B97CC1"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B97CC1" w:rsidRPr="00CA6A3A" w:rsidRDefault="00B97CC1"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Алексинский</w:t>
            </w:r>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1416</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937</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Воловский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168</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4</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Ефремовский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971</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5</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1236</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6</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Киреевский</w:t>
            </w:r>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1935</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7</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Ленинский</w:t>
            </w:r>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2000</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3010</w:t>
            </w:r>
          </w:p>
        </w:tc>
      </w:tr>
      <w:tr w:rsidR="00FE2296" w:rsidRPr="00CA6A3A" w:rsidTr="00835553">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9</w:t>
            </w:r>
          </w:p>
        </w:tc>
        <w:tc>
          <w:tcPr>
            <w:tcW w:w="2745"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Тула</w:t>
            </w:r>
          </w:p>
        </w:tc>
        <w:tc>
          <w:tcPr>
            <w:tcW w:w="3337"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5436</w:t>
            </w:r>
          </w:p>
        </w:tc>
      </w:tr>
    </w:tbl>
    <w:p w:rsidR="00E60B12" w:rsidRDefault="00E60B12" w:rsidP="00835553">
      <w:pPr>
        <w:spacing w:before="120" w:after="120"/>
        <w:ind w:firstLine="426"/>
        <w:contextualSpacing/>
        <w:jc w:val="center"/>
        <w:rPr>
          <w:rFonts w:ascii="Arial" w:hAnsi="Arial" w:cs="Arial"/>
          <w:b/>
          <w:i/>
          <w:sz w:val="20"/>
          <w:szCs w:val="20"/>
        </w:rPr>
      </w:pPr>
    </w:p>
    <w:p w:rsidR="0078680F" w:rsidRPr="00CA6A3A" w:rsidRDefault="00B97CC1" w:rsidP="00835553">
      <w:pPr>
        <w:spacing w:before="120" w:after="120"/>
        <w:ind w:firstLine="426"/>
        <w:contextualSpacing/>
        <w:jc w:val="center"/>
        <w:rPr>
          <w:rFonts w:ascii="Arial" w:hAnsi="Arial" w:cs="Arial"/>
          <w:sz w:val="20"/>
          <w:szCs w:val="20"/>
        </w:rPr>
      </w:pPr>
      <w:r w:rsidRPr="00CA6A3A">
        <w:rPr>
          <w:rFonts w:ascii="Arial" w:hAnsi="Arial" w:cs="Arial"/>
          <w:noProof/>
          <w:sz w:val="20"/>
          <w:szCs w:val="20"/>
        </w:rPr>
        <w:drawing>
          <wp:inline distT="0" distB="0" distL="0" distR="0" wp14:anchorId="149479A7" wp14:editId="2155ED11">
            <wp:extent cx="4572000" cy="2301240"/>
            <wp:effectExtent l="0" t="0" r="19050" b="2286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B2923" w:rsidRPr="00CA6A3A" w:rsidRDefault="00AB2923" w:rsidP="00CA6A3A">
      <w:pPr>
        <w:pStyle w:val="a4"/>
        <w:spacing w:before="120" w:beforeAutospacing="0" w:after="0" w:afterAutospacing="0"/>
        <w:ind w:firstLine="426"/>
        <w:contextualSpacing/>
        <w:jc w:val="both"/>
        <w:rPr>
          <w:rFonts w:ascii="Arial" w:hAnsi="Arial" w:cs="Arial"/>
          <w:b/>
          <w:i/>
          <w:color w:val="000000"/>
          <w:sz w:val="20"/>
          <w:szCs w:val="20"/>
        </w:rPr>
      </w:pPr>
      <w:r w:rsidRPr="00CA6A3A">
        <w:rPr>
          <w:rFonts w:ascii="Arial" w:hAnsi="Arial" w:cs="Arial"/>
          <w:i/>
          <w:sz w:val="20"/>
          <w:szCs w:val="20"/>
        </w:rPr>
        <w:t xml:space="preserve">Предложения по продаже земельных участков </w:t>
      </w:r>
      <w:r w:rsidR="00B97CC1" w:rsidRPr="00CA6A3A">
        <w:rPr>
          <w:rFonts w:ascii="Arial" w:hAnsi="Arial" w:cs="Arial"/>
          <w:i/>
          <w:sz w:val="20"/>
          <w:szCs w:val="20"/>
        </w:rPr>
        <w:t>промышленного назначения</w:t>
      </w:r>
      <w:r w:rsidRPr="00CA6A3A">
        <w:rPr>
          <w:rFonts w:ascii="Arial" w:hAnsi="Arial" w:cs="Arial"/>
          <w:i/>
          <w:sz w:val="20"/>
          <w:szCs w:val="20"/>
        </w:rPr>
        <w:t xml:space="preserve"> в Тульской области</w:t>
      </w:r>
    </w:p>
    <w:tbl>
      <w:tblPr>
        <w:tblW w:w="6053" w:type="dxa"/>
        <w:jc w:val="center"/>
        <w:tblLook w:val="04A0" w:firstRow="1" w:lastRow="0" w:firstColumn="1" w:lastColumn="0" w:noHBand="0" w:noVBand="1"/>
      </w:tblPr>
      <w:tblGrid>
        <w:gridCol w:w="900"/>
        <w:gridCol w:w="2400"/>
        <w:gridCol w:w="2753"/>
      </w:tblGrid>
      <w:tr w:rsidR="00FE2296" w:rsidRPr="00CA6A3A" w:rsidTr="00FE2296">
        <w:trPr>
          <w:trHeight w:val="840"/>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2753" w:type="dxa"/>
            <w:tcBorders>
              <w:top w:val="single" w:sz="4" w:space="0" w:color="auto"/>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Белевский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80</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Веневский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117</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Донской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611</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4</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Дубенский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800</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Ефремовский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170</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6</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Заокский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483</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7</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Кимовский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22</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Киреевский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105</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9</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Ленинский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379</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10</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Новомосковский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1239</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11</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Суворовский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60</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12</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Тула</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3256</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13</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Чернский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79</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14</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Узловской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386</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15</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Щекинский</w:t>
            </w:r>
            <w:proofErr w:type="spellEnd"/>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251</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16</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Ясногорский</w:t>
            </w:r>
          </w:p>
        </w:tc>
        <w:tc>
          <w:tcPr>
            <w:tcW w:w="2753"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228</w:t>
            </w:r>
          </w:p>
        </w:tc>
      </w:tr>
    </w:tbl>
    <w:p w:rsidR="00FE2296" w:rsidRPr="00CA6A3A" w:rsidRDefault="00FE2296" w:rsidP="00835553">
      <w:pPr>
        <w:pStyle w:val="a4"/>
        <w:spacing w:before="120" w:beforeAutospacing="0" w:after="0" w:afterAutospacing="0"/>
        <w:ind w:firstLine="426"/>
        <w:contextualSpacing/>
        <w:jc w:val="center"/>
        <w:rPr>
          <w:rFonts w:ascii="Arial" w:hAnsi="Arial" w:cs="Arial"/>
          <w:i/>
          <w:color w:val="000000"/>
          <w:sz w:val="20"/>
          <w:szCs w:val="20"/>
        </w:rPr>
      </w:pPr>
      <w:r w:rsidRPr="00CA6A3A">
        <w:rPr>
          <w:rFonts w:ascii="Arial" w:hAnsi="Arial" w:cs="Arial"/>
          <w:noProof/>
          <w:sz w:val="20"/>
          <w:szCs w:val="20"/>
        </w:rPr>
        <w:lastRenderedPageBreak/>
        <w:drawing>
          <wp:inline distT="0" distB="0" distL="0" distR="0" wp14:anchorId="3E43051D" wp14:editId="165588B4">
            <wp:extent cx="4572000" cy="3629025"/>
            <wp:effectExtent l="0" t="0" r="0" b="9525"/>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CA6A3A" w:rsidRDefault="009A1C79" w:rsidP="00CA6A3A">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sz w:val="20"/>
          <w:szCs w:val="20"/>
        </w:rPr>
        <w:t xml:space="preserve">Основное количество предложений по таким участкам </w:t>
      </w:r>
      <w:r w:rsidR="004A632D" w:rsidRPr="00CA6A3A">
        <w:rPr>
          <w:rFonts w:ascii="Arial" w:hAnsi="Arial" w:cs="Arial"/>
          <w:sz w:val="20"/>
          <w:szCs w:val="20"/>
        </w:rPr>
        <w:t xml:space="preserve">(соответственно и более высокая цена) </w:t>
      </w:r>
      <w:r w:rsidRPr="00CA6A3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p>
    <w:p w:rsidR="00E60B12" w:rsidRDefault="00E60B12" w:rsidP="00CA6A3A">
      <w:pPr>
        <w:pStyle w:val="a4"/>
        <w:spacing w:before="120" w:beforeAutospacing="0" w:after="0" w:afterAutospacing="0"/>
        <w:ind w:firstLine="426"/>
        <w:contextualSpacing/>
        <w:jc w:val="both"/>
        <w:rPr>
          <w:rFonts w:ascii="Arial" w:hAnsi="Arial" w:cs="Arial"/>
          <w:b/>
          <w:i/>
          <w:sz w:val="20"/>
          <w:szCs w:val="20"/>
        </w:rPr>
      </w:pPr>
    </w:p>
    <w:p w:rsidR="00FE2296" w:rsidRPr="00CA6A3A" w:rsidRDefault="00FE2296" w:rsidP="00CA6A3A">
      <w:pPr>
        <w:pStyle w:val="a4"/>
        <w:spacing w:before="120" w:beforeAutospacing="0" w:after="0" w:afterAutospacing="0"/>
        <w:ind w:firstLine="426"/>
        <w:contextualSpacing/>
        <w:jc w:val="both"/>
        <w:rPr>
          <w:rFonts w:ascii="Arial" w:hAnsi="Arial" w:cs="Arial"/>
          <w:i/>
          <w:sz w:val="20"/>
          <w:szCs w:val="20"/>
        </w:rPr>
      </w:pPr>
      <w:r w:rsidRPr="00CA6A3A">
        <w:rPr>
          <w:rFonts w:ascii="Arial" w:hAnsi="Arial" w:cs="Arial"/>
          <w:i/>
          <w:sz w:val="20"/>
          <w:szCs w:val="20"/>
        </w:rPr>
        <w:t>Предложения по продаже земельных участков сельскохозяйственного назначения в Тульской области</w:t>
      </w:r>
    </w:p>
    <w:tbl>
      <w:tblPr>
        <w:tblW w:w="6338" w:type="dxa"/>
        <w:jc w:val="center"/>
        <w:tblLook w:val="04A0" w:firstRow="1" w:lastRow="0" w:firstColumn="1" w:lastColumn="0" w:noHBand="0" w:noVBand="1"/>
      </w:tblPr>
      <w:tblGrid>
        <w:gridCol w:w="900"/>
        <w:gridCol w:w="2400"/>
        <w:gridCol w:w="3038"/>
      </w:tblGrid>
      <w:tr w:rsidR="00FE2296" w:rsidRPr="00CA6A3A" w:rsidTr="00FE2296">
        <w:trPr>
          <w:trHeight w:val="947"/>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038" w:type="dxa"/>
            <w:tcBorders>
              <w:top w:val="single" w:sz="4" w:space="0" w:color="auto"/>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Алексинский</w:t>
            </w:r>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5,7</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Белевский</w:t>
            </w:r>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1,3</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Веневский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32,9</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4</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Воловский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3,2</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5</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Дубенский</w:t>
            </w:r>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19,3</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6</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Заокский</w:t>
            </w:r>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19,2</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7</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Кимовский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6,0</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Ленинский</w:t>
            </w:r>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24,1</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9</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Новомосковский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31,9</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10</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Щекинский</w:t>
            </w:r>
            <w:proofErr w:type="spellEnd"/>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71,4</w:t>
            </w:r>
          </w:p>
        </w:tc>
      </w:tr>
      <w:tr w:rsidR="00FE2296" w:rsidRPr="00CA6A3A" w:rsidTr="00FE2296">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11</w:t>
            </w:r>
          </w:p>
        </w:tc>
        <w:tc>
          <w:tcPr>
            <w:tcW w:w="2400"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Ясногорский</w:t>
            </w:r>
          </w:p>
        </w:tc>
        <w:tc>
          <w:tcPr>
            <w:tcW w:w="3038" w:type="dxa"/>
            <w:tcBorders>
              <w:top w:val="nil"/>
              <w:left w:val="nil"/>
              <w:bottom w:val="single" w:sz="4" w:space="0" w:color="auto"/>
              <w:right w:val="single" w:sz="4" w:space="0" w:color="auto"/>
            </w:tcBorders>
            <w:shd w:val="clear" w:color="auto" w:fill="auto"/>
            <w:vAlign w:val="center"/>
            <w:hideMark/>
          </w:tcPr>
          <w:p w:rsidR="00FE2296" w:rsidRPr="00CA6A3A" w:rsidRDefault="00FE2296"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12,3</w:t>
            </w:r>
          </w:p>
        </w:tc>
      </w:tr>
    </w:tbl>
    <w:p w:rsidR="00E60B12" w:rsidRDefault="00E60B12" w:rsidP="00835553">
      <w:pPr>
        <w:pStyle w:val="a4"/>
        <w:spacing w:before="120" w:beforeAutospacing="0" w:after="0" w:afterAutospacing="0"/>
        <w:ind w:firstLine="426"/>
        <w:contextualSpacing/>
        <w:jc w:val="center"/>
        <w:rPr>
          <w:rFonts w:ascii="Arial" w:hAnsi="Arial" w:cs="Arial"/>
          <w:b/>
          <w:i/>
          <w:sz w:val="20"/>
          <w:szCs w:val="20"/>
        </w:rPr>
      </w:pPr>
    </w:p>
    <w:p w:rsidR="00A00DBE" w:rsidRPr="00CA6A3A" w:rsidRDefault="00A00DBE" w:rsidP="00835553">
      <w:pPr>
        <w:pStyle w:val="a4"/>
        <w:spacing w:before="120" w:beforeAutospacing="0" w:after="0" w:afterAutospacing="0"/>
        <w:ind w:firstLine="426"/>
        <w:contextualSpacing/>
        <w:jc w:val="center"/>
        <w:rPr>
          <w:rFonts w:ascii="Arial" w:hAnsi="Arial" w:cs="Arial"/>
          <w:b/>
          <w:i/>
          <w:color w:val="000000"/>
          <w:sz w:val="20"/>
          <w:szCs w:val="20"/>
        </w:rPr>
      </w:pPr>
      <w:r w:rsidRPr="00CA6A3A">
        <w:rPr>
          <w:rFonts w:ascii="Arial" w:hAnsi="Arial" w:cs="Arial"/>
          <w:noProof/>
          <w:sz w:val="20"/>
          <w:szCs w:val="20"/>
        </w:rPr>
        <w:drawing>
          <wp:inline distT="0" distB="0" distL="0" distR="0" wp14:anchorId="2EECEB06" wp14:editId="0D2FF599">
            <wp:extent cx="3952875" cy="2933700"/>
            <wp:effectExtent l="0" t="0" r="952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60B12" w:rsidRPr="00F96912" w:rsidRDefault="009A1C79" w:rsidP="00F96912">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sz w:val="20"/>
          <w:szCs w:val="20"/>
        </w:rPr>
        <w:lastRenderedPageBreak/>
        <w:t xml:space="preserve">В секторе земель сельскохозяйственного назначения наибольшее количество предложений </w:t>
      </w:r>
      <w:r w:rsidR="009C3E11" w:rsidRPr="00CA6A3A">
        <w:rPr>
          <w:rFonts w:ascii="Arial" w:hAnsi="Arial" w:cs="Arial"/>
          <w:sz w:val="20"/>
          <w:szCs w:val="20"/>
        </w:rPr>
        <w:t>-</w:t>
      </w:r>
      <w:r w:rsidR="004A632D" w:rsidRPr="00CA6A3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CA6A3A">
        <w:rPr>
          <w:rFonts w:ascii="Arial" w:hAnsi="Arial" w:cs="Arial"/>
          <w:sz w:val="20"/>
          <w:szCs w:val="20"/>
        </w:rPr>
        <w:t>р.Ока</w:t>
      </w:r>
      <w:proofErr w:type="spellEnd"/>
      <w:r w:rsidR="004A632D" w:rsidRPr="00CA6A3A">
        <w:rPr>
          <w:rFonts w:ascii="Arial" w:hAnsi="Arial" w:cs="Arial"/>
          <w:sz w:val="20"/>
          <w:szCs w:val="20"/>
        </w:rPr>
        <w:t>.</w:t>
      </w:r>
      <w:r w:rsidR="009C3E11" w:rsidRPr="00CA6A3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E60B12" w:rsidRDefault="00E60B12" w:rsidP="00CA6A3A">
      <w:pPr>
        <w:pStyle w:val="a4"/>
        <w:spacing w:before="120" w:beforeAutospacing="0" w:after="0" w:afterAutospacing="0"/>
        <w:ind w:firstLine="426"/>
        <w:contextualSpacing/>
        <w:jc w:val="both"/>
        <w:rPr>
          <w:rFonts w:ascii="Arial" w:hAnsi="Arial" w:cs="Arial"/>
          <w:b/>
          <w:i/>
          <w:sz w:val="20"/>
          <w:szCs w:val="20"/>
        </w:rPr>
      </w:pPr>
    </w:p>
    <w:p w:rsidR="00AB2923" w:rsidRPr="00CA6A3A" w:rsidRDefault="00AB5C7D" w:rsidP="00CA6A3A">
      <w:pPr>
        <w:pStyle w:val="a4"/>
        <w:spacing w:before="120" w:beforeAutospacing="0" w:after="0" w:afterAutospacing="0"/>
        <w:ind w:firstLine="426"/>
        <w:contextualSpacing/>
        <w:jc w:val="both"/>
        <w:rPr>
          <w:rFonts w:ascii="Arial" w:hAnsi="Arial" w:cs="Arial"/>
          <w:i/>
          <w:color w:val="000000"/>
          <w:sz w:val="20"/>
          <w:szCs w:val="20"/>
        </w:rPr>
      </w:pPr>
      <w:r w:rsidRPr="00CA6A3A">
        <w:rPr>
          <w:rFonts w:ascii="Arial" w:hAnsi="Arial" w:cs="Arial"/>
          <w:i/>
          <w:sz w:val="20"/>
          <w:szCs w:val="20"/>
        </w:rPr>
        <w:t>Распределение предложений о продаже земельных участков коммерческого назначения в Тульской области по типу использования</w:t>
      </w:r>
    </w:p>
    <w:tbl>
      <w:tblPr>
        <w:tblW w:w="5761" w:type="dxa"/>
        <w:jc w:val="center"/>
        <w:tblLook w:val="04A0" w:firstRow="1" w:lastRow="0" w:firstColumn="1" w:lastColumn="0" w:noHBand="0" w:noVBand="1"/>
      </w:tblPr>
      <w:tblGrid>
        <w:gridCol w:w="960"/>
        <w:gridCol w:w="2320"/>
        <w:gridCol w:w="2481"/>
      </w:tblGrid>
      <w:tr w:rsidR="00AB5C7D" w:rsidRPr="00CA6A3A" w:rsidTr="00AB5C7D">
        <w:trPr>
          <w:trHeight w:val="1166"/>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Тип использования земельного участка</w:t>
            </w:r>
          </w:p>
        </w:tc>
        <w:tc>
          <w:tcPr>
            <w:tcW w:w="2481" w:type="dxa"/>
            <w:tcBorders>
              <w:top w:val="single" w:sz="4" w:space="0" w:color="auto"/>
              <w:left w:val="nil"/>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AB5C7D" w:rsidRPr="00CA6A3A" w:rsidTr="00AB5C7D">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1</w:t>
            </w:r>
          </w:p>
        </w:tc>
        <w:tc>
          <w:tcPr>
            <w:tcW w:w="2320" w:type="dxa"/>
            <w:tcBorders>
              <w:top w:val="nil"/>
              <w:left w:val="nil"/>
              <w:bottom w:val="single" w:sz="4" w:space="0" w:color="auto"/>
              <w:right w:val="single" w:sz="4" w:space="0" w:color="auto"/>
            </w:tcBorders>
            <w:shd w:val="clear" w:color="auto" w:fill="auto"/>
            <w:vAlign w:val="center"/>
            <w:hideMark/>
          </w:tcPr>
          <w:p w:rsidR="00AB5C7D" w:rsidRPr="00CA6A3A" w:rsidRDefault="009C3E11"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Другое*</w:t>
            </w:r>
          </w:p>
        </w:tc>
        <w:tc>
          <w:tcPr>
            <w:tcW w:w="2481" w:type="dxa"/>
            <w:tcBorders>
              <w:top w:val="nil"/>
              <w:left w:val="nil"/>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3350,7</w:t>
            </w:r>
          </w:p>
        </w:tc>
      </w:tr>
      <w:tr w:rsidR="00AB5C7D" w:rsidRPr="00CA6A3A" w:rsidTr="00AB5C7D">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AB5C7D" w:rsidRPr="00CA6A3A" w:rsidRDefault="009C3E11"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с</w:t>
            </w:r>
            <w:r w:rsidR="00AB5C7D" w:rsidRPr="00CA6A3A">
              <w:rPr>
                <w:rFonts w:ascii="Arial" w:hAnsi="Arial" w:cs="Arial"/>
                <w:color w:val="000000"/>
                <w:sz w:val="20"/>
                <w:szCs w:val="20"/>
              </w:rPr>
              <w:t>/х</w:t>
            </w:r>
          </w:p>
        </w:tc>
        <w:tc>
          <w:tcPr>
            <w:tcW w:w="2481" w:type="dxa"/>
            <w:tcBorders>
              <w:top w:val="nil"/>
              <w:left w:val="nil"/>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29,4</w:t>
            </w:r>
          </w:p>
        </w:tc>
      </w:tr>
      <w:tr w:rsidR="00AB5C7D" w:rsidRPr="00CA6A3A" w:rsidTr="00AB5C7D">
        <w:trPr>
          <w:trHeight w:val="288"/>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3</w:t>
            </w:r>
          </w:p>
        </w:tc>
        <w:tc>
          <w:tcPr>
            <w:tcW w:w="2320" w:type="dxa"/>
            <w:tcBorders>
              <w:top w:val="nil"/>
              <w:left w:val="nil"/>
              <w:bottom w:val="single" w:sz="4" w:space="0" w:color="auto"/>
              <w:right w:val="single" w:sz="4" w:space="0" w:color="auto"/>
            </w:tcBorders>
            <w:shd w:val="clear" w:color="auto" w:fill="auto"/>
            <w:vAlign w:val="center"/>
            <w:hideMark/>
          </w:tcPr>
          <w:p w:rsidR="00AB5C7D" w:rsidRPr="00CA6A3A" w:rsidRDefault="009C3E11" w:rsidP="00CA6A3A">
            <w:pPr>
              <w:ind w:firstLine="426"/>
              <w:contextualSpacing/>
              <w:jc w:val="both"/>
              <w:rPr>
                <w:rFonts w:ascii="Arial" w:hAnsi="Arial" w:cs="Arial"/>
                <w:color w:val="000000"/>
                <w:sz w:val="20"/>
                <w:szCs w:val="20"/>
              </w:rPr>
            </w:pPr>
            <w:proofErr w:type="spellStart"/>
            <w:r w:rsidRPr="00CA6A3A">
              <w:rPr>
                <w:rFonts w:ascii="Arial" w:hAnsi="Arial" w:cs="Arial"/>
                <w:color w:val="000000"/>
                <w:sz w:val="20"/>
                <w:szCs w:val="20"/>
              </w:rPr>
              <w:t>П</w:t>
            </w:r>
            <w:r w:rsidR="00AB5C7D" w:rsidRPr="00CA6A3A">
              <w:rPr>
                <w:rFonts w:ascii="Arial" w:hAnsi="Arial" w:cs="Arial"/>
                <w:color w:val="000000"/>
                <w:sz w:val="20"/>
                <w:szCs w:val="20"/>
              </w:rPr>
              <w:t>ром</w:t>
            </w:r>
            <w:proofErr w:type="spellEnd"/>
          </w:p>
        </w:tc>
        <w:tc>
          <w:tcPr>
            <w:tcW w:w="2481" w:type="dxa"/>
            <w:tcBorders>
              <w:top w:val="nil"/>
              <w:left w:val="nil"/>
              <w:bottom w:val="single" w:sz="4" w:space="0" w:color="auto"/>
              <w:right w:val="single" w:sz="4" w:space="0" w:color="auto"/>
            </w:tcBorders>
            <w:shd w:val="clear" w:color="auto" w:fill="auto"/>
            <w:vAlign w:val="center"/>
            <w:hideMark/>
          </w:tcPr>
          <w:p w:rsidR="00AB5C7D" w:rsidRPr="00CA6A3A" w:rsidRDefault="00AB5C7D" w:rsidP="00CA6A3A">
            <w:pPr>
              <w:ind w:firstLine="426"/>
              <w:contextualSpacing/>
              <w:jc w:val="both"/>
              <w:rPr>
                <w:rFonts w:ascii="Arial" w:hAnsi="Arial" w:cs="Arial"/>
                <w:color w:val="000000"/>
                <w:sz w:val="20"/>
                <w:szCs w:val="20"/>
              </w:rPr>
            </w:pPr>
            <w:r w:rsidRPr="00CA6A3A">
              <w:rPr>
                <w:rFonts w:ascii="Arial" w:hAnsi="Arial" w:cs="Arial"/>
                <w:color w:val="000000"/>
                <w:sz w:val="20"/>
                <w:szCs w:val="20"/>
              </w:rPr>
              <w:t>898,8</w:t>
            </w:r>
          </w:p>
        </w:tc>
      </w:tr>
    </w:tbl>
    <w:p w:rsidR="00E60B12" w:rsidRDefault="00E60B12" w:rsidP="00835553">
      <w:pPr>
        <w:ind w:firstLine="426"/>
        <w:contextualSpacing/>
        <w:jc w:val="center"/>
        <w:rPr>
          <w:rStyle w:val="afff3"/>
        </w:rPr>
      </w:pPr>
    </w:p>
    <w:p w:rsidR="00AB5C7D" w:rsidRPr="00CA6A3A" w:rsidRDefault="00AB5C7D" w:rsidP="00835553">
      <w:pPr>
        <w:ind w:firstLine="426"/>
        <w:contextualSpacing/>
        <w:jc w:val="center"/>
        <w:rPr>
          <w:rFonts w:ascii="Arial" w:hAnsi="Arial" w:cs="Arial"/>
          <w:sz w:val="20"/>
          <w:szCs w:val="20"/>
        </w:rPr>
      </w:pPr>
      <w:r w:rsidRPr="00CA6A3A">
        <w:rPr>
          <w:rFonts w:ascii="Arial" w:hAnsi="Arial" w:cs="Arial"/>
          <w:noProof/>
          <w:sz w:val="20"/>
          <w:szCs w:val="20"/>
        </w:rPr>
        <w:drawing>
          <wp:inline distT="0" distB="0" distL="0" distR="0" wp14:anchorId="5C9C6000" wp14:editId="212DF959">
            <wp:extent cx="4305300" cy="2476500"/>
            <wp:effectExtent l="0" t="0" r="19050" b="1905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C3E11" w:rsidRPr="00CA6A3A" w:rsidRDefault="009C3E11" w:rsidP="00CA6A3A">
      <w:pPr>
        <w:pStyle w:val="affe"/>
        <w:ind w:firstLine="426"/>
        <w:contextualSpacing/>
        <w:jc w:val="both"/>
        <w:rPr>
          <w:rFonts w:ascii="Arial" w:hAnsi="Arial" w:cs="Arial"/>
          <w:b/>
          <w:bCs/>
          <w:szCs w:val="20"/>
        </w:rPr>
      </w:pPr>
      <w:r w:rsidRPr="00CA6A3A">
        <w:rPr>
          <w:rFonts w:ascii="Arial" w:hAnsi="Arial" w:cs="Arial"/>
          <w:szCs w:val="20"/>
        </w:rPr>
        <w:t xml:space="preserve">*в данную категорию входят земли под объекты торговли, придорожный сервис, организацию отдыха и </w:t>
      </w:r>
      <w:proofErr w:type="spellStart"/>
      <w:r w:rsidRPr="00CA6A3A">
        <w:rPr>
          <w:rFonts w:ascii="Arial" w:hAnsi="Arial" w:cs="Arial"/>
          <w:szCs w:val="20"/>
        </w:rPr>
        <w:t>т.д</w:t>
      </w:r>
      <w:proofErr w:type="spellEnd"/>
      <w:r w:rsidRPr="00CA6A3A">
        <w:rPr>
          <w:rFonts w:ascii="Arial" w:hAnsi="Arial" w:cs="Arial"/>
          <w:szCs w:val="20"/>
        </w:rPr>
        <w:t>…</w:t>
      </w:r>
    </w:p>
    <w:p w:rsidR="00D42B01" w:rsidRPr="00CA6A3A" w:rsidRDefault="00D42B01" w:rsidP="00CA6A3A">
      <w:pPr>
        <w:pStyle w:val="affe"/>
        <w:ind w:firstLine="426"/>
        <w:contextualSpacing/>
        <w:jc w:val="both"/>
        <w:rPr>
          <w:rFonts w:ascii="Arial" w:hAnsi="Arial" w:cs="Arial"/>
          <w:b/>
          <w:szCs w:val="20"/>
        </w:rPr>
      </w:pPr>
      <w:r w:rsidRPr="00CA6A3A">
        <w:rPr>
          <w:rFonts w:ascii="Arial" w:hAnsi="Arial" w:cs="Arial"/>
          <w:szCs w:val="20"/>
        </w:rPr>
        <w:t>Аренда земельных участков.</w:t>
      </w:r>
    </w:p>
    <w:p w:rsidR="00D42B01" w:rsidRPr="00CA6A3A" w:rsidRDefault="00D42B01" w:rsidP="00CA6A3A">
      <w:pPr>
        <w:pStyle w:val="affe"/>
        <w:ind w:firstLine="426"/>
        <w:contextualSpacing/>
        <w:jc w:val="both"/>
        <w:rPr>
          <w:rFonts w:ascii="Arial" w:hAnsi="Arial" w:cs="Arial"/>
          <w:b/>
          <w:i/>
          <w:szCs w:val="20"/>
        </w:rPr>
      </w:pPr>
      <w:r w:rsidRPr="00CA6A3A">
        <w:rPr>
          <w:rFonts w:ascii="Arial" w:hAnsi="Arial" w:cs="Arial"/>
          <w:szCs w:val="20"/>
        </w:rPr>
        <w:t xml:space="preserve">Ввиду малочисленности предложений от организаций и частных лиц рынок аренды коммерческой земли не рассматривался. Стоит отметить, что </w:t>
      </w:r>
      <w:r w:rsidR="00F2229C" w:rsidRPr="00CA6A3A">
        <w:rPr>
          <w:rFonts w:ascii="Arial" w:hAnsi="Arial" w:cs="Arial"/>
          <w:szCs w:val="20"/>
        </w:rPr>
        <w:t>значительную долю в данном сегменте представляет</w:t>
      </w:r>
      <w:r w:rsidRPr="00CA6A3A">
        <w:rPr>
          <w:rFonts w:ascii="Arial" w:hAnsi="Arial" w:cs="Arial"/>
          <w:szCs w:val="20"/>
        </w:rPr>
        <w:t xml:space="preserve"> </w:t>
      </w:r>
      <w:hyperlink r:id="rId20" w:history="1">
        <w:r w:rsidRPr="00CA6A3A">
          <w:rPr>
            <w:rStyle w:val="a3"/>
            <w:rFonts w:ascii="Arial" w:hAnsi="Arial" w:cs="Arial"/>
            <w:i/>
            <w:szCs w:val="20"/>
          </w:rPr>
          <w:t>государство</w:t>
        </w:r>
      </w:hyperlink>
      <w:r w:rsidR="00F2229C" w:rsidRPr="00CA6A3A">
        <w:rPr>
          <w:rFonts w:ascii="Arial" w:hAnsi="Arial" w:cs="Arial"/>
          <w:i/>
          <w:szCs w:val="20"/>
        </w:rPr>
        <w:t>.</w:t>
      </w:r>
    </w:p>
    <w:p w:rsidR="006D2535" w:rsidRPr="00CA6A3A" w:rsidRDefault="006D2535" w:rsidP="00CA6A3A">
      <w:pPr>
        <w:pStyle w:val="affe"/>
        <w:ind w:firstLine="426"/>
        <w:contextualSpacing/>
        <w:jc w:val="both"/>
        <w:rPr>
          <w:rFonts w:ascii="Arial" w:hAnsi="Arial" w:cs="Arial"/>
          <w:b/>
          <w:szCs w:val="20"/>
        </w:rPr>
      </w:pPr>
      <w:r w:rsidRPr="00CA6A3A">
        <w:rPr>
          <w:rFonts w:ascii="Arial" w:hAnsi="Arial" w:cs="Arial"/>
          <w:szCs w:val="20"/>
        </w:rPr>
        <w:t>Вывод: На фоне отсутствия серьезных макроэкономических шоков и пересмотра прогнозных показателей в сторону улучшения на рынке коммерческой недвижимости наблюдается стабилизация. Позитивными трендами являются фиксируемый с конца 2015 года рост спроса на помещения, снижение уровня вакантности и относительная стабилизация цен. Прогнозы роста экономики остаюсь весьма консервативными, но позволяют сегменту недвижимости готовиться к восстановлению.</w:t>
      </w:r>
    </w:p>
    <w:p w:rsidR="003766BB" w:rsidRPr="00CA6A3A" w:rsidRDefault="003766BB" w:rsidP="00CA6A3A">
      <w:pPr>
        <w:pStyle w:val="affe"/>
        <w:ind w:firstLine="426"/>
        <w:contextualSpacing/>
        <w:jc w:val="both"/>
        <w:rPr>
          <w:rFonts w:ascii="Arial" w:hAnsi="Arial" w:cs="Arial"/>
          <w:szCs w:val="20"/>
        </w:rPr>
      </w:pPr>
    </w:p>
    <w:p w:rsidR="003766BB" w:rsidRDefault="00835553" w:rsidP="00835553">
      <w:pPr>
        <w:ind w:firstLine="426"/>
        <w:contextualSpacing/>
        <w:jc w:val="center"/>
        <w:rPr>
          <w:rFonts w:ascii="Arial" w:hAnsi="Arial" w:cs="Arial"/>
          <w:b/>
          <w:i/>
          <w:color w:val="000000"/>
          <w:sz w:val="20"/>
          <w:szCs w:val="20"/>
        </w:rPr>
      </w:pPr>
      <w:r>
        <w:rPr>
          <w:rFonts w:ascii="Arial" w:hAnsi="Arial" w:cs="Arial"/>
          <w:b/>
          <w:i/>
          <w:color w:val="000000"/>
          <w:sz w:val="20"/>
          <w:szCs w:val="20"/>
        </w:rPr>
        <w:t>Ж</w:t>
      </w:r>
      <w:r w:rsidR="003766BB" w:rsidRPr="00CA6A3A">
        <w:rPr>
          <w:rFonts w:ascii="Arial" w:hAnsi="Arial" w:cs="Arial"/>
          <w:b/>
          <w:i/>
          <w:color w:val="000000"/>
          <w:sz w:val="20"/>
          <w:szCs w:val="20"/>
        </w:rPr>
        <w:t xml:space="preserve">илая </w:t>
      </w:r>
      <w:r>
        <w:rPr>
          <w:rFonts w:ascii="Arial" w:hAnsi="Arial" w:cs="Arial"/>
          <w:b/>
          <w:i/>
          <w:color w:val="000000"/>
          <w:sz w:val="20"/>
          <w:szCs w:val="20"/>
        </w:rPr>
        <w:t>недвижимость</w:t>
      </w:r>
    </w:p>
    <w:p w:rsidR="00835553" w:rsidRPr="00CA6A3A" w:rsidRDefault="00835553" w:rsidP="00835553">
      <w:pPr>
        <w:ind w:firstLine="426"/>
        <w:contextualSpacing/>
        <w:jc w:val="center"/>
        <w:rPr>
          <w:rFonts w:ascii="Arial" w:hAnsi="Arial" w:cs="Arial"/>
          <w:b/>
          <w:i/>
          <w:color w:val="000000"/>
          <w:sz w:val="20"/>
          <w:szCs w:val="20"/>
        </w:rPr>
      </w:pPr>
    </w:p>
    <w:p w:rsidR="009F115D" w:rsidRPr="00CA6A3A" w:rsidRDefault="003766BB" w:rsidP="009F115D">
      <w:pPr>
        <w:kinsoku w:val="0"/>
        <w:overflowPunct w:val="0"/>
        <w:autoSpaceDE w:val="0"/>
        <w:autoSpaceDN w:val="0"/>
        <w:adjustRightInd w:val="0"/>
        <w:spacing w:before="120" w:after="120" w:line="199" w:lineRule="exact"/>
        <w:ind w:firstLine="426"/>
        <w:contextualSpacing/>
        <w:jc w:val="both"/>
        <w:rPr>
          <w:rFonts w:ascii="Arial" w:hAnsi="Arial" w:cs="Arial"/>
          <w:i/>
          <w:color w:val="000000"/>
          <w:sz w:val="20"/>
          <w:szCs w:val="20"/>
        </w:rPr>
      </w:pPr>
      <w:r w:rsidRPr="00CA6A3A">
        <w:rPr>
          <w:rFonts w:ascii="Arial" w:hAnsi="Arial" w:cs="Arial"/>
          <w:b/>
          <w:i/>
          <w:sz w:val="20"/>
          <w:szCs w:val="20"/>
        </w:rPr>
        <w:t>Тульская область</w:t>
      </w:r>
      <w:r w:rsidRPr="00CA6A3A">
        <w:rPr>
          <w:rFonts w:ascii="Arial" w:hAnsi="Arial" w:cs="Arial"/>
          <w:b/>
          <w:i/>
          <w:sz w:val="20"/>
          <w:szCs w:val="20"/>
          <w:vertAlign w:val="superscript"/>
        </w:rPr>
        <w:footnoteReference w:id="12"/>
      </w:r>
      <w:r w:rsidRPr="00CA6A3A">
        <w:rPr>
          <w:rFonts w:ascii="Arial" w:hAnsi="Arial" w:cs="Arial"/>
          <w:b/>
          <w:i/>
          <w:color w:val="000000"/>
          <w:sz w:val="20"/>
          <w:szCs w:val="20"/>
        </w:rPr>
        <w:t xml:space="preserve"> </w:t>
      </w:r>
      <w:r w:rsidRPr="00CA6A3A">
        <w:rPr>
          <w:rFonts w:ascii="Arial" w:hAnsi="Arial" w:cs="Arial"/>
          <w:sz w:val="20"/>
          <w:szCs w:val="20"/>
        </w:rPr>
        <w:t xml:space="preserve">является одним из самых старых муниципальных образований: по состоянию на 1 января 2017 года зарегистрировано 1,4 млн кв. метров ветхого и аварийного жилья, что составляет 3,3% от всего </w:t>
      </w:r>
    </w:p>
    <w:p w:rsidR="003766BB" w:rsidRPr="00CA6A3A" w:rsidRDefault="003766BB" w:rsidP="00CA6A3A">
      <w:pPr>
        <w:kinsoku w:val="0"/>
        <w:overflowPunct w:val="0"/>
        <w:autoSpaceDE w:val="0"/>
        <w:autoSpaceDN w:val="0"/>
        <w:adjustRightInd w:val="0"/>
        <w:spacing w:before="240" w:line="199" w:lineRule="exact"/>
        <w:ind w:firstLine="426"/>
        <w:contextualSpacing/>
        <w:jc w:val="both"/>
        <w:rPr>
          <w:rFonts w:ascii="Arial" w:eastAsiaTheme="minorHAnsi" w:hAnsi="Arial" w:cs="Arial"/>
          <w:b/>
          <w:bCs/>
          <w:sz w:val="20"/>
          <w:szCs w:val="20"/>
          <w:lang w:eastAsia="en-US"/>
        </w:rPr>
      </w:pPr>
      <w:r w:rsidRPr="00CA6A3A">
        <w:rPr>
          <w:rFonts w:ascii="Arial" w:hAnsi="Arial" w:cs="Arial"/>
          <w:i/>
          <w:color w:val="000000"/>
          <w:sz w:val="20"/>
          <w:szCs w:val="20"/>
        </w:rPr>
        <w:t>ЖИЛИЩНЫЙ ФОНД ТУЛЬСКОЙ ОБЛАСТИ</w:t>
      </w:r>
      <w:r w:rsidRPr="00CA6A3A">
        <w:rPr>
          <w:rStyle w:val="af3"/>
          <w:rFonts w:ascii="Arial" w:eastAsiaTheme="minorHAnsi" w:hAnsi="Arial" w:cs="Arial"/>
          <w:b/>
          <w:bCs/>
          <w:sz w:val="20"/>
          <w:szCs w:val="20"/>
          <w:lang w:eastAsia="en-US"/>
        </w:rPr>
        <w:footnoteReference w:id="13"/>
      </w:r>
    </w:p>
    <w:p w:rsidR="00F96912" w:rsidRPr="00CA6A3A" w:rsidRDefault="003766BB" w:rsidP="00F96912">
      <w:pPr>
        <w:kinsoku w:val="0"/>
        <w:overflowPunct w:val="0"/>
        <w:autoSpaceDE w:val="0"/>
        <w:autoSpaceDN w:val="0"/>
        <w:adjustRightInd w:val="0"/>
        <w:spacing w:before="120" w:after="120"/>
        <w:ind w:left="1990" w:firstLine="426"/>
        <w:contextualSpacing/>
        <w:jc w:val="both"/>
        <w:rPr>
          <w:rFonts w:ascii="Arial" w:eastAsiaTheme="minorHAnsi" w:hAnsi="Arial" w:cs="Arial"/>
          <w:sz w:val="20"/>
          <w:szCs w:val="20"/>
          <w:lang w:eastAsia="en-US"/>
        </w:rPr>
      </w:pPr>
      <w:r w:rsidRPr="00CA6A3A">
        <w:rPr>
          <w:rFonts w:ascii="Arial" w:eastAsiaTheme="minorHAnsi" w:hAnsi="Arial" w:cs="Arial"/>
          <w:sz w:val="20"/>
          <w:szCs w:val="20"/>
          <w:lang w:eastAsia="en-US"/>
        </w:rPr>
        <w:t>(на конец года; общая площадь жилых помещений; тысяч квадратных метров)</w:t>
      </w:r>
    </w:p>
    <w:tbl>
      <w:tblPr>
        <w:tblpPr w:leftFromText="180" w:rightFromText="180" w:vertAnchor="text" w:horzAnchor="margin" w:tblpY="16"/>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850"/>
        <w:gridCol w:w="852"/>
        <w:gridCol w:w="850"/>
        <w:gridCol w:w="849"/>
        <w:gridCol w:w="852"/>
        <w:gridCol w:w="851"/>
        <w:gridCol w:w="849"/>
        <w:gridCol w:w="783"/>
      </w:tblGrid>
      <w:tr w:rsidR="00F96912" w:rsidRPr="00CA6A3A" w:rsidTr="001D14A3">
        <w:trPr>
          <w:trHeight w:val="284"/>
          <w:tblHeader/>
        </w:trPr>
        <w:tc>
          <w:tcPr>
            <w:tcW w:w="326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0" w:type="dxa"/>
          </w:tcPr>
          <w:p w:rsidR="00F96912" w:rsidRPr="00CA6A3A" w:rsidRDefault="00F96912" w:rsidP="001D14A3">
            <w:pPr>
              <w:kinsoku w:val="0"/>
              <w:overflowPunct w:val="0"/>
              <w:autoSpaceDE w:val="0"/>
              <w:autoSpaceDN w:val="0"/>
              <w:adjustRightInd w:val="0"/>
              <w:spacing w:before="56"/>
              <w:ind w:left="242"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1990</w:t>
            </w:r>
          </w:p>
        </w:tc>
        <w:tc>
          <w:tcPr>
            <w:tcW w:w="852" w:type="dxa"/>
          </w:tcPr>
          <w:p w:rsidR="00F96912" w:rsidRPr="00CA6A3A" w:rsidRDefault="00F96912" w:rsidP="001D14A3">
            <w:pPr>
              <w:kinsoku w:val="0"/>
              <w:overflowPunct w:val="0"/>
              <w:autoSpaceDE w:val="0"/>
              <w:autoSpaceDN w:val="0"/>
              <w:adjustRightInd w:val="0"/>
              <w:spacing w:before="56"/>
              <w:ind w:left="244"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1995</w:t>
            </w:r>
          </w:p>
        </w:tc>
        <w:tc>
          <w:tcPr>
            <w:tcW w:w="850" w:type="dxa"/>
          </w:tcPr>
          <w:p w:rsidR="00F96912" w:rsidRPr="00CA6A3A" w:rsidRDefault="00F96912" w:rsidP="001D14A3">
            <w:pPr>
              <w:kinsoku w:val="0"/>
              <w:overflowPunct w:val="0"/>
              <w:autoSpaceDE w:val="0"/>
              <w:autoSpaceDN w:val="0"/>
              <w:adjustRightInd w:val="0"/>
              <w:spacing w:before="56"/>
              <w:ind w:left="242"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2000</w:t>
            </w:r>
          </w:p>
        </w:tc>
        <w:tc>
          <w:tcPr>
            <w:tcW w:w="849" w:type="dxa"/>
          </w:tcPr>
          <w:p w:rsidR="00F96912" w:rsidRPr="00CA6A3A" w:rsidRDefault="00F96912" w:rsidP="001D14A3">
            <w:pPr>
              <w:kinsoku w:val="0"/>
              <w:overflowPunct w:val="0"/>
              <w:autoSpaceDE w:val="0"/>
              <w:autoSpaceDN w:val="0"/>
              <w:adjustRightInd w:val="0"/>
              <w:spacing w:before="56"/>
              <w:ind w:left="242"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2005</w:t>
            </w:r>
          </w:p>
        </w:tc>
        <w:tc>
          <w:tcPr>
            <w:tcW w:w="852" w:type="dxa"/>
          </w:tcPr>
          <w:p w:rsidR="00F96912" w:rsidRPr="00CA6A3A" w:rsidRDefault="00F96912" w:rsidP="001D14A3">
            <w:pPr>
              <w:kinsoku w:val="0"/>
              <w:overflowPunct w:val="0"/>
              <w:autoSpaceDE w:val="0"/>
              <w:autoSpaceDN w:val="0"/>
              <w:adjustRightInd w:val="0"/>
              <w:spacing w:before="56"/>
              <w:ind w:left="244"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2010</w:t>
            </w:r>
          </w:p>
        </w:tc>
        <w:tc>
          <w:tcPr>
            <w:tcW w:w="851" w:type="dxa"/>
          </w:tcPr>
          <w:p w:rsidR="00F96912" w:rsidRPr="00CA6A3A" w:rsidRDefault="00F96912" w:rsidP="001D14A3">
            <w:pPr>
              <w:kinsoku w:val="0"/>
              <w:overflowPunct w:val="0"/>
              <w:autoSpaceDE w:val="0"/>
              <w:autoSpaceDN w:val="0"/>
              <w:adjustRightInd w:val="0"/>
              <w:spacing w:before="56"/>
              <w:ind w:left="242"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2014</w:t>
            </w:r>
          </w:p>
        </w:tc>
        <w:tc>
          <w:tcPr>
            <w:tcW w:w="849" w:type="dxa"/>
          </w:tcPr>
          <w:p w:rsidR="00F96912" w:rsidRPr="00CA6A3A" w:rsidRDefault="00F96912" w:rsidP="001D14A3">
            <w:pPr>
              <w:kinsoku w:val="0"/>
              <w:overflowPunct w:val="0"/>
              <w:autoSpaceDE w:val="0"/>
              <w:autoSpaceDN w:val="0"/>
              <w:adjustRightInd w:val="0"/>
              <w:spacing w:before="56"/>
              <w:ind w:left="244"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2015</w:t>
            </w:r>
          </w:p>
        </w:tc>
        <w:tc>
          <w:tcPr>
            <w:tcW w:w="783" w:type="dxa"/>
          </w:tcPr>
          <w:p w:rsidR="00F96912" w:rsidRPr="00CA6A3A" w:rsidRDefault="00F96912" w:rsidP="001D14A3">
            <w:pPr>
              <w:kinsoku w:val="0"/>
              <w:overflowPunct w:val="0"/>
              <w:autoSpaceDE w:val="0"/>
              <w:autoSpaceDN w:val="0"/>
              <w:adjustRightInd w:val="0"/>
              <w:spacing w:before="56"/>
              <w:ind w:left="20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2016</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4"/>
              <w:ind w:left="112" w:firstLine="52"/>
              <w:contextualSpacing/>
              <w:jc w:val="center"/>
              <w:rPr>
                <w:rFonts w:ascii="Arial" w:eastAsiaTheme="minorHAnsi" w:hAnsi="Arial" w:cs="Arial"/>
                <w:b/>
                <w:bCs/>
                <w:sz w:val="20"/>
                <w:szCs w:val="20"/>
                <w:lang w:eastAsia="en-US"/>
              </w:rPr>
            </w:pPr>
            <w:r w:rsidRPr="00CA6A3A">
              <w:rPr>
                <w:rFonts w:ascii="Arial" w:eastAsiaTheme="minorHAnsi" w:hAnsi="Arial" w:cs="Arial"/>
                <w:b/>
                <w:bCs/>
                <w:sz w:val="20"/>
                <w:szCs w:val="20"/>
                <w:lang w:eastAsia="en-US"/>
              </w:rPr>
              <w:t>Жилищный фонд – всего</w:t>
            </w:r>
          </w:p>
        </w:tc>
        <w:tc>
          <w:tcPr>
            <w:tcW w:w="850" w:type="dxa"/>
          </w:tcPr>
          <w:p w:rsidR="00F96912" w:rsidRPr="00CA6A3A" w:rsidRDefault="00F96912" w:rsidP="001D14A3">
            <w:pPr>
              <w:kinsoku w:val="0"/>
              <w:overflowPunct w:val="0"/>
              <w:autoSpaceDE w:val="0"/>
              <w:autoSpaceDN w:val="0"/>
              <w:adjustRightInd w:val="0"/>
              <w:spacing w:before="54"/>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34030</w:t>
            </w:r>
          </w:p>
        </w:tc>
        <w:tc>
          <w:tcPr>
            <w:tcW w:w="852" w:type="dxa"/>
          </w:tcPr>
          <w:p w:rsidR="00F96912" w:rsidRPr="00CA6A3A" w:rsidRDefault="00F96912" w:rsidP="001D14A3">
            <w:pPr>
              <w:kinsoku w:val="0"/>
              <w:overflowPunct w:val="0"/>
              <w:autoSpaceDE w:val="0"/>
              <w:autoSpaceDN w:val="0"/>
              <w:adjustRightInd w:val="0"/>
              <w:spacing w:before="54"/>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35472</w:t>
            </w:r>
          </w:p>
        </w:tc>
        <w:tc>
          <w:tcPr>
            <w:tcW w:w="850" w:type="dxa"/>
          </w:tcPr>
          <w:p w:rsidR="00F96912" w:rsidRPr="00CA6A3A" w:rsidRDefault="00F96912" w:rsidP="001D14A3">
            <w:pPr>
              <w:kinsoku w:val="0"/>
              <w:overflowPunct w:val="0"/>
              <w:autoSpaceDE w:val="0"/>
              <w:autoSpaceDN w:val="0"/>
              <w:adjustRightInd w:val="0"/>
              <w:spacing w:before="54"/>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36444</w:t>
            </w:r>
          </w:p>
        </w:tc>
        <w:tc>
          <w:tcPr>
            <w:tcW w:w="849" w:type="dxa"/>
          </w:tcPr>
          <w:p w:rsidR="00F96912" w:rsidRPr="00CA6A3A" w:rsidRDefault="00F96912" w:rsidP="001D14A3">
            <w:pPr>
              <w:kinsoku w:val="0"/>
              <w:overflowPunct w:val="0"/>
              <w:autoSpaceDE w:val="0"/>
              <w:autoSpaceDN w:val="0"/>
              <w:adjustRightInd w:val="0"/>
              <w:spacing w:before="54"/>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37411</w:t>
            </w:r>
          </w:p>
        </w:tc>
        <w:tc>
          <w:tcPr>
            <w:tcW w:w="852" w:type="dxa"/>
          </w:tcPr>
          <w:p w:rsidR="00F96912" w:rsidRPr="00CA6A3A" w:rsidRDefault="00F96912" w:rsidP="001D14A3">
            <w:pPr>
              <w:kinsoku w:val="0"/>
              <w:overflowPunct w:val="0"/>
              <w:autoSpaceDE w:val="0"/>
              <w:autoSpaceDN w:val="0"/>
              <w:adjustRightInd w:val="0"/>
              <w:spacing w:before="54"/>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39205</w:t>
            </w:r>
          </w:p>
        </w:tc>
        <w:tc>
          <w:tcPr>
            <w:tcW w:w="851" w:type="dxa"/>
          </w:tcPr>
          <w:p w:rsidR="00F96912" w:rsidRPr="00CA6A3A" w:rsidRDefault="00F96912" w:rsidP="001D14A3">
            <w:pPr>
              <w:kinsoku w:val="0"/>
              <w:overflowPunct w:val="0"/>
              <w:autoSpaceDE w:val="0"/>
              <w:autoSpaceDN w:val="0"/>
              <w:adjustRightInd w:val="0"/>
              <w:spacing w:before="54"/>
              <w:ind w:left="184" w:firstLine="52"/>
              <w:contextualSpacing/>
              <w:jc w:val="center"/>
              <w:rPr>
                <w:rFonts w:ascii="Arial" w:eastAsiaTheme="minorHAnsi" w:hAnsi="Arial" w:cs="Arial"/>
                <w:b/>
                <w:bCs/>
                <w:sz w:val="20"/>
                <w:szCs w:val="20"/>
                <w:lang w:eastAsia="en-US"/>
              </w:rPr>
            </w:pPr>
            <w:r w:rsidRPr="00CA6A3A">
              <w:rPr>
                <w:rFonts w:ascii="Arial" w:eastAsiaTheme="minorHAnsi" w:hAnsi="Arial" w:cs="Arial"/>
                <w:b/>
                <w:bCs/>
                <w:sz w:val="20"/>
                <w:szCs w:val="20"/>
                <w:lang w:eastAsia="en-US"/>
              </w:rPr>
              <w:t>40523</w:t>
            </w:r>
          </w:p>
        </w:tc>
        <w:tc>
          <w:tcPr>
            <w:tcW w:w="849" w:type="dxa"/>
          </w:tcPr>
          <w:p w:rsidR="00F96912" w:rsidRPr="00CA6A3A" w:rsidRDefault="00F96912" w:rsidP="001D14A3">
            <w:pPr>
              <w:kinsoku w:val="0"/>
              <w:overflowPunct w:val="0"/>
              <w:autoSpaceDE w:val="0"/>
              <w:autoSpaceDN w:val="0"/>
              <w:adjustRightInd w:val="0"/>
              <w:spacing w:before="54"/>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41042</w:t>
            </w:r>
          </w:p>
        </w:tc>
        <w:tc>
          <w:tcPr>
            <w:tcW w:w="783" w:type="dxa"/>
          </w:tcPr>
          <w:p w:rsidR="00F96912" w:rsidRPr="00CA6A3A" w:rsidRDefault="00F96912" w:rsidP="001D14A3">
            <w:pPr>
              <w:kinsoku w:val="0"/>
              <w:overflowPunct w:val="0"/>
              <w:autoSpaceDE w:val="0"/>
              <w:autoSpaceDN w:val="0"/>
              <w:adjustRightInd w:val="0"/>
              <w:spacing w:before="54"/>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41518</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34"/>
              <w:ind w:left="430"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в том числе:</w:t>
            </w: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1"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783"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частный</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7934</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20987</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22025</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26106</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31937</w:t>
            </w:r>
          </w:p>
        </w:tc>
        <w:tc>
          <w:tcPr>
            <w:tcW w:w="851" w:type="dxa"/>
          </w:tcPr>
          <w:p w:rsidR="00F96912" w:rsidRPr="00CA6A3A" w:rsidRDefault="00F96912" w:rsidP="001D14A3">
            <w:pPr>
              <w:kinsoku w:val="0"/>
              <w:overflowPunct w:val="0"/>
              <w:autoSpaceDE w:val="0"/>
              <w:autoSpaceDN w:val="0"/>
              <w:adjustRightInd w:val="0"/>
              <w:spacing w:before="56"/>
              <w:ind w:left="184"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35747</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36812</w:t>
            </w:r>
          </w:p>
        </w:tc>
        <w:tc>
          <w:tcPr>
            <w:tcW w:w="783"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37941</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430" w:right="243"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из него в собственности граждан</w:t>
            </w:r>
          </w:p>
        </w:tc>
        <w:tc>
          <w:tcPr>
            <w:tcW w:w="850"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7000</w:t>
            </w:r>
          </w:p>
        </w:tc>
        <w:tc>
          <w:tcPr>
            <w:tcW w:w="852"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17008</w:t>
            </w:r>
          </w:p>
        </w:tc>
        <w:tc>
          <w:tcPr>
            <w:tcW w:w="850"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19101</w:t>
            </w:r>
          </w:p>
        </w:tc>
        <w:tc>
          <w:tcPr>
            <w:tcW w:w="849"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24046</w:t>
            </w:r>
          </w:p>
        </w:tc>
        <w:tc>
          <w:tcPr>
            <w:tcW w:w="852"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29824</w:t>
            </w:r>
          </w:p>
        </w:tc>
        <w:tc>
          <w:tcPr>
            <w:tcW w:w="851"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left="184"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35083</w:t>
            </w:r>
          </w:p>
        </w:tc>
        <w:tc>
          <w:tcPr>
            <w:tcW w:w="849"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36206</w:t>
            </w:r>
          </w:p>
        </w:tc>
        <w:tc>
          <w:tcPr>
            <w:tcW w:w="783" w:type="dxa"/>
          </w:tcPr>
          <w:p w:rsidR="00F96912" w:rsidRPr="00CA6A3A" w:rsidRDefault="00F96912" w:rsidP="001D14A3">
            <w:pPr>
              <w:kinsoku w:val="0"/>
              <w:overflowPunct w:val="0"/>
              <w:autoSpaceDE w:val="0"/>
              <w:autoSpaceDN w:val="0"/>
              <w:adjustRightInd w:val="0"/>
              <w:spacing w:before="8"/>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37401</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государственный</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17804</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3788</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1281</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943</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756</w:t>
            </w:r>
          </w:p>
        </w:tc>
        <w:tc>
          <w:tcPr>
            <w:tcW w:w="851" w:type="dxa"/>
          </w:tcPr>
          <w:p w:rsidR="00F96912" w:rsidRPr="00CA6A3A" w:rsidRDefault="00F96912" w:rsidP="001D14A3">
            <w:pPr>
              <w:kinsoku w:val="0"/>
              <w:overflowPunct w:val="0"/>
              <w:autoSpaceDE w:val="0"/>
              <w:autoSpaceDN w:val="0"/>
              <w:adjustRightInd w:val="0"/>
              <w:spacing w:before="56"/>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562</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447</w:t>
            </w:r>
          </w:p>
        </w:tc>
        <w:tc>
          <w:tcPr>
            <w:tcW w:w="783"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443</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муниципальный</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7257</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7321</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12038</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10362</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6455</w:t>
            </w:r>
          </w:p>
        </w:tc>
        <w:tc>
          <w:tcPr>
            <w:tcW w:w="851" w:type="dxa"/>
          </w:tcPr>
          <w:p w:rsidR="00F96912" w:rsidRPr="00CA6A3A" w:rsidRDefault="00F96912" w:rsidP="001D14A3">
            <w:pPr>
              <w:kinsoku w:val="0"/>
              <w:overflowPunct w:val="0"/>
              <w:autoSpaceDE w:val="0"/>
              <w:autoSpaceDN w:val="0"/>
              <w:adjustRightInd w:val="0"/>
              <w:spacing w:before="56"/>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4159</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3728</w:t>
            </w:r>
          </w:p>
        </w:tc>
        <w:tc>
          <w:tcPr>
            <w:tcW w:w="783"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3120</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другой</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1035</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3376</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1100</w:t>
            </w:r>
          </w:p>
        </w:tc>
        <w:tc>
          <w:tcPr>
            <w:tcW w:w="849" w:type="dxa"/>
          </w:tcPr>
          <w:p w:rsidR="00F96912" w:rsidRPr="00CA6A3A" w:rsidRDefault="00F96912" w:rsidP="001D14A3">
            <w:pPr>
              <w:kinsoku w:val="0"/>
              <w:overflowPunct w:val="0"/>
              <w:autoSpaceDE w:val="0"/>
              <w:autoSpaceDN w:val="0"/>
              <w:adjustRightInd w:val="0"/>
              <w:spacing w:before="56"/>
              <w:ind w:right="104" w:firstLine="52"/>
              <w:contextualSpacing/>
              <w:jc w:val="center"/>
              <w:rPr>
                <w:rFonts w:ascii="Arial" w:eastAsiaTheme="minorHAnsi" w:hAnsi="Arial" w:cs="Arial"/>
                <w:w w:val="99"/>
                <w:sz w:val="20"/>
                <w:szCs w:val="20"/>
                <w:lang w:eastAsia="en-US"/>
              </w:rPr>
            </w:pPr>
            <w:r w:rsidRPr="00CA6A3A">
              <w:rPr>
                <w:rFonts w:ascii="Arial" w:eastAsiaTheme="minorHAnsi" w:hAnsi="Arial" w:cs="Arial"/>
                <w:w w:val="99"/>
                <w:sz w:val="20"/>
                <w:szCs w:val="20"/>
                <w:lang w:eastAsia="en-US"/>
              </w:rPr>
              <w:t>-</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57</w:t>
            </w:r>
          </w:p>
        </w:tc>
        <w:tc>
          <w:tcPr>
            <w:tcW w:w="851" w:type="dxa"/>
          </w:tcPr>
          <w:p w:rsidR="00F96912" w:rsidRPr="00CA6A3A" w:rsidRDefault="00F96912" w:rsidP="001D14A3">
            <w:pPr>
              <w:kinsoku w:val="0"/>
              <w:overflowPunct w:val="0"/>
              <w:autoSpaceDE w:val="0"/>
              <w:autoSpaceDN w:val="0"/>
              <w:adjustRightInd w:val="0"/>
              <w:spacing w:before="56"/>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55</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55</w:t>
            </w:r>
          </w:p>
        </w:tc>
        <w:tc>
          <w:tcPr>
            <w:tcW w:w="783"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14</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5"/>
              <w:ind w:left="112" w:right="243" w:firstLine="52"/>
              <w:contextualSpacing/>
              <w:jc w:val="center"/>
              <w:rPr>
                <w:rFonts w:ascii="Arial" w:eastAsiaTheme="minorHAnsi" w:hAnsi="Arial" w:cs="Arial"/>
                <w:b/>
                <w:bCs/>
                <w:sz w:val="20"/>
                <w:szCs w:val="20"/>
                <w:lang w:eastAsia="en-US"/>
              </w:rPr>
            </w:pPr>
            <w:r w:rsidRPr="00CA6A3A">
              <w:rPr>
                <w:rFonts w:ascii="Arial" w:eastAsiaTheme="minorHAnsi" w:hAnsi="Arial" w:cs="Arial"/>
                <w:b/>
                <w:bCs/>
                <w:sz w:val="20"/>
                <w:szCs w:val="20"/>
                <w:lang w:eastAsia="en-US"/>
              </w:rPr>
              <w:t>Городской жилищный фонд – всего</w:t>
            </w:r>
          </w:p>
        </w:tc>
        <w:tc>
          <w:tcPr>
            <w:tcW w:w="850"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26579</w:t>
            </w:r>
          </w:p>
        </w:tc>
        <w:tc>
          <w:tcPr>
            <w:tcW w:w="852"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27982</w:t>
            </w:r>
          </w:p>
        </w:tc>
        <w:tc>
          <w:tcPr>
            <w:tcW w:w="850"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28879</w:t>
            </w:r>
          </w:p>
        </w:tc>
        <w:tc>
          <w:tcPr>
            <w:tcW w:w="849"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29530</w:t>
            </w:r>
          </w:p>
        </w:tc>
        <w:tc>
          <w:tcPr>
            <w:tcW w:w="852"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29857</w:t>
            </w:r>
          </w:p>
        </w:tc>
        <w:tc>
          <w:tcPr>
            <w:tcW w:w="851"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left="184" w:firstLine="52"/>
              <w:contextualSpacing/>
              <w:jc w:val="center"/>
              <w:rPr>
                <w:rFonts w:ascii="Arial" w:eastAsiaTheme="minorHAnsi" w:hAnsi="Arial" w:cs="Arial"/>
                <w:b/>
                <w:bCs/>
                <w:sz w:val="20"/>
                <w:szCs w:val="20"/>
                <w:lang w:eastAsia="en-US"/>
              </w:rPr>
            </w:pPr>
            <w:r w:rsidRPr="00CA6A3A">
              <w:rPr>
                <w:rFonts w:ascii="Arial" w:eastAsiaTheme="minorHAnsi" w:hAnsi="Arial" w:cs="Arial"/>
                <w:b/>
                <w:bCs/>
                <w:sz w:val="20"/>
                <w:szCs w:val="20"/>
                <w:lang w:eastAsia="en-US"/>
              </w:rPr>
              <w:t>29394</w:t>
            </w:r>
          </w:p>
        </w:tc>
        <w:tc>
          <w:tcPr>
            <w:tcW w:w="849"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29361</w:t>
            </w:r>
          </w:p>
        </w:tc>
        <w:tc>
          <w:tcPr>
            <w:tcW w:w="783" w:type="dxa"/>
          </w:tcPr>
          <w:p w:rsidR="00F96912" w:rsidRPr="00CA6A3A" w:rsidRDefault="00F96912" w:rsidP="001D14A3">
            <w:pPr>
              <w:kinsoku w:val="0"/>
              <w:overflowPunct w:val="0"/>
              <w:autoSpaceDE w:val="0"/>
              <w:autoSpaceDN w:val="0"/>
              <w:adjustRightInd w:val="0"/>
              <w:spacing w:before="1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29652</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35"/>
              <w:ind w:left="430"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lastRenderedPageBreak/>
              <w:t>в том числе:</w:t>
            </w: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1"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783"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частный</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4643</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14490</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15834</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19475</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23767</w:t>
            </w:r>
          </w:p>
        </w:tc>
        <w:tc>
          <w:tcPr>
            <w:tcW w:w="851" w:type="dxa"/>
          </w:tcPr>
          <w:p w:rsidR="00F96912" w:rsidRPr="00CA6A3A" w:rsidRDefault="00F96912" w:rsidP="001D14A3">
            <w:pPr>
              <w:kinsoku w:val="0"/>
              <w:overflowPunct w:val="0"/>
              <w:autoSpaceDE w:val="0"/>
              <w:autoSpaceDN w:val="0"/>
              <w:adjustRightInd w:val="0"/>
              <w:spacing w:before="56"/>
              <w:ind w:left="184"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25907</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26325</w:t>
            </w:r>
          </w:p>
        </w:tc>
        <w:tc>
          <w:tcPr>
            <w:tcW w:w="783"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27190</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430" w:right="243"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из него в собственности граждан</w:t>
            </w:r>
          </w:p>
        </w:tc>
        <w:tc>
          <w:tcPr>
            <w:tcW w:w="850"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3710</w:t>
            </w:r>
          </w:p>
        </w:tc>
        <w:tc>
          <w:tcPr>
            <w:tcW w:w="852"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12981</w:t>
            </w:r>
          </w:p>
        </w:tc>
        <w:tc>
          <w:tcPr>
            <w:tcW w:w="850"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14421</w:t>
            </w:r>
          </w:p>
        </w:tc>
        <w:tc>
          <w:tcPr>
            <w:tcW w:w="849"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18455</w:t>
            </w:r>
          </w:p>
        </w:tc>
        <w:tc>
          <w:tcPr>
            <w:tcW w:w="852"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22318</w:t>
            </w:r>
          </w:p>
        </w:tc>
        <w:tc>
          <w:tcPr>
            <w:tcW w:w="851"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left="184"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25720</w:t>
            </w:r>
          </w:p>
        </w:tc>
        <w:tc>
          <w:tcPr>
            <w:tcW w:w="849"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26121</w:t>
            </w:r>
          </w:p>
        </w:tc>
        <w:tc>
          <w:tcPr>
            <w:tcW w:w="783" w:type="dxa"/>
          </w:tcPr>
          <w:p w:rsidR="00F96912" w:rsidRPr="00CA6A3A" w:rsidRDefault="00F96912" w:rsidP="001D14A3">
            <w:pPr>
              <w:kinsoku w:val="0"/>
              <w:overflowPunct w:val="0"/>
              <w:autoSpaceDE w:val="0"/>
              <w:autoSpaceDN w:val="0"/>
              <w:adjustRightInd w:val="0"/>
              <w:spacing w:before="11"/>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27003</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государственный</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14653</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3233</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787</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687</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604</w:t>
            </w:r>
          </w:p>
        </w:tc>
        <w:tc>
          <w:tcPr>
            <w:tcW w:w="851" w:type="dxa"/>
          </w:tcPr>
          <w:p w:rsidR="00F96912" w:rsidRPr="00CA6A3A" w:rsidRDefault="00F96912" w:rsidP="001D14A3">
            <w:pPr>
              <w:kinsoku w:val="0"/>
              <w:overflowPunct w:val="0"/>
              <w:autoSpaceDE w:val="0"/>
              <w:autoSpaceDN w:val="0"/>
              <w:adjustRightInd w:val="0"/>
              <w:spacing w:before="56"/>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407</w:t>
            </w:r>
          </w:p>
        </w:tc>
        <w:tc>
          <w:tcPr>
            <w:tcW w:w="849"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349</w:t>
            </w:r>
          </w:p>
        </w:tc>
        <w:tc>
          <w:tcPr>
            <w:tcW w:w="783"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351</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5"/>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муниципальный</w:t>
            </w:r>
          </w:p>
        </w:tc>
        <w:tc>
          <w:tcPr>
            <w:tcW w:w="850" w:type="dxa"/>
          </w:tcPr>
          <w:p w:rsidR="00F96912" w:rsidRPr="00CA6A3A" w:rsidRDefault="00F96912" w:rsidP="001D14A3">
            <w:pPr>
              <w:kinsoku w:val="0"/>
              <w:overflowPunct w:val="0"/>
              <w:autoSpaceDE w:val="0"/>
              <w:autoSpaceDN w:val="0"/>
              <w:adjustRightInd w:val="0"/>
              <w:spacing w:before="55"/>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7195</w:t>
            </w:r>
          </w:p>
        </w:tc>
        <w:tc>
          <w:tcPr>
            <w:tcW w:w="852" w:type="dxa"/>
          </w:tcPr>
          <w:p w:rsidR="00F96912" w:rsidRPr="00CA6A3A" w:rsidRDefault="00F96912" w:rsidP="001D14A3">
            <w:pPr>
              <w:kinsoku w:val="0"/>
              <w:overflowPunct w:val="0"/>
              <w:autoSpaceDE w:val="0"/>
              <w:autoSpaceDN w:val="0"/>
              <w:adjustRightInd w:val="0"/>
              <w:spacing w:before="55"/>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7180</w:t>
            </w:r>
          </w:p>
        </w:tc>
        <w:tc>
          <w:tcPr>
            <w:tcW w:w="850" w:type="dxa"/>
          </w:tcPr>
          <w:p w:rsidR="00F96912" w:rsidRPr="00CA6A3A" w:rsidRDefault="00F96912" w:rsidP="001D14A3">
            <w:pPr>
              <w:kinsoku w:val="0"/>
              <w:overflowPunct w:val="0"/>
              <w:autoSpaceDE w:val="0"/>
              <w:autoSpaceDN w:val="0"/>
              <w:adjustRightInd w:val="0"/>
              <w:spacing w:before="55"/>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11366</w:t>
            </w:r>
          </w:p>
        </w:tc>
        <w:tc>
          <w:tcPr>
            <w:tcW w:w="849" w:type="dxa"/>
          </w:tcPr>
          <w:p w:rsidR="00F96912" w:rsidRPr="00CA6A3A" w:rsidRDefault="00F96912" w:rsidP="001D14A3">
            <w:pPr>
              <w:kinsoku w:val="0"/>
              <w:overflowPunct w:val="0"/>
              <w:autoSpaceDE w:val="0"/>
              <w:autoSpaceDN w:val="0"/>
              <w:adjustRightInd w:val="0"/>
              <w:spacing w:before="55"/>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9368</w:t>
            </w:r>
          </w:p>
        </w:tc>
        <w:tc>
          <w:tcPr>
            <w:tcW w:w="852" w:type="dxa"/>
          </w:tcPr>
          <w:p w:rsidR="00F96912" w:rsidRPr="00CA6A3A" w:rsidRDefault="00F96912" w:rsidP="001D14A3">
            <w:pPr>
              <w:kinsoku w:val="0"/>
              <w:overflowPunct w:val="0"/>
              <w:autoSpaceDE w:val="0"/>
              <w:autoSpaceDN w:val="0"/>
              <w:adjustRightInd w:val="0"/>
              <w:spacing w:before="55"/>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5486</w:t>
            </w:r>
          </w:p>
        </w:tc>
        <w:tc>
          <w:tcPr>
            <w:tcW w:w="851" w:type="dxa"/>
          </w:tcPr>
          <w:p w:rsidR="00F96912" w:rsidRPr="00CA6A3A" w:rsidRDefault="00F96912" w:rsidP="001D14A3">
            <w:pPr>
              <w:kinsoku w:val="0"/>
              <w:overflowPunct w:val="0"/>
              <w:autoSpaceDE w:val="0"/>
              <w:autoSpaceDN w:val="0"/>
              <w:adjustRightInd w:val="0"/>
              <w:spacing w:before="55"/>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3080</w:t>
            </w:r>
          </w:p>
        </w:tc>
        <w:tc>
          <w:tcPr>
            <w:tcW w:w="849" w:type="dxa"/>
          </w:tcPr>
          <w:p w:rsidR="00F96912" w:rsidRPr="00CA6A3A" w:rsidRDefault="00F96912" w:rsidP="001D14A3">
            <w:pPr>
              <w:kinsoku w:val="0"/>
              <w:overflowPunct w:val="0"/>
              <w:autoSpaceDE w:val="0"/>
              <w:autoSpaceDN w:val="0"/>
              <w:adjustRightInd w:val="0"/>
              <w:spacing w:before="55"/>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2687</w:t>
            </w:r>
          </w:p>
        </w:tc>
        <w:tc>
          <w:tcPr>
            <w:tcW w:w="783" w:type="dxa"/>
          </w:tcPr>
          <w:p w:rsidR="00F96912" w:rsidRPr="00CA6A3A" w:rsidRDefault="00F96912" w:rsidP="001D14A3">
            <w:pPr>
              <w:kinsoku w:val="0"/>
              <w:overflowPunct w:val="0"/>
              <w:autoSpaceDE w:val="0"/>
              <w:autoSpaceDN w:val="0"/>
              <w:adjustRightInd w:val="0"/>
              <w:spacing w:before="55"/>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2111</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6"/>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другой</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88</w:t>
            </w:r>
          </w:p>
        </w:tc>
        <w:tc>
          <w:tcPr>
            <w:tcW w:w="852" w:type="dxa"/>
          </w:tcPr>
          <w:p w:rsidR="00F96912" w:rsidRPr="00CA6A3A" w:rsidRDefault="00F96912" w:rsidP="001D14A3">
            <w:pPr>
              <w:kinsoku w:val="0"/>
              <w:overflowPunct w:val="0"/>
              <w:autoSpaceDE w:val="0"/>
              <w:autoSpaceDN w:val="0"/>
              <w:adjustRightInd w:val="0"/>
              <w:spacing w:before="56"/>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3079</w:t>
            </w:r>
          </w:p>
        </w:tc>
        <w:tc>
          <w:tcPr>
            <w:tcW w:w="850" w:type="dxa"/>
          </w:tcPr>
          <w:p w:rsidR="00F96912" w:rsidRPr="00CA6A3A" w:rsidRDefault="00F96912" w:rsidP="001D14A3">
            <w:pPr>
              <w:kinsoku w:val="0"/>
              <w:overflowPunct w:val="0"/>
              <w:autoSpaceDE w:val="0"/>
              <w:autoSpaceDN w:val="0"/>
              <w:adjustRightInd w:val="0"/>
              <w:spacing w:before="56"/>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892</w:t>
            </w:r>
          </w:p>
        </w:tc>
        <w:tc>
          <w:tcPr>
            <w:tcW w:w="849" w:type="dxa"/>
          </w:tcPr>
          <w:p w:rsidR="00F96912" w:rsidRPr="00CA6A3A" w:rsidRDefault="00F96912" w:rsidP="001D14A3">
            <w:pPr>
              <w:kinsoku w:val="0"/>
              <w:overflowPunct w:val="0"/>
              <w:autoSpaceDE w:val="0"/>
              <w:autoSpaceDN w:val="0"/>
              <w:adjustRightInd w:val="0"/>
              <w:spacing w:before="56"/>
              <w:ind w:right="104" w:firstLine="52"/>
              <w:contextualSpacing/>
              <w:jc w:val="center"/>
              <w:rPr>
                <w:rFonts w:ascii="Arial" w:eastAsiaTheme="minorHAnsi" w:hAnsi="Arial" w:cs="Arial"/>
                <w:w w:val="99"/>
                <w:sz w:val="20"/>
                <w:szCs w:val="20"/>
                <w:lang w:eastAsia="en-US"/>
              </w:rPr>
            </w:pPr>
            <w:r w:rsidRPr="00CA6A3A">
              <w:rPr>
                <w:rFonts w:ascii="Arial" w:eastAsiaTheme="minorHAnsi" w:hAnsi="Arial" w:cs="Arial"/>
                <w:w w:val="99"/>
                <w:sz w:val="20"/>
                <w:szCs w:val="20"/>
                <w:lang w:eastAsia="en-US"/>
              </w:rPr>
              <w:t>-</w:t>
            </w:r>
          </w:p>
        </w:tc>
        <w:tc>
          <w:tcPr>
            <w:tcW w:w="852" w:type="dxa"/>
          </w:tcPr>
          <w:p w:rsidR="00F96912" w:rsidRPr="00CA6A3A" w:rsidRDefault="00F96912" w:rsidP="001D14A3">
            <w:pPr>
              <w:kinsoku w:val="0"/>
              <w:overflowPunct w:val="0"/>
              <w:autoSpaceDE w:val="0"/>
              <w:autoSpaceDN w:val="0"/>
              <w:adjustRightInd w:val="0"/>
              <w:spacing w:before="56"/>
              <w:ind w:right="103" w:firstLine="52"/>
              <w:contextualSpacing/>
              <w:jc w:val="center"/>
              <w:rPr>
                <w:rFonts w:ascii="Arial" w:eastAsiaTheme="minorHAnsi" w:hAnsi="Arial" w:cs="Arial"/>
                <w:w w:val="99"/>
                <w:sz w:val="20"/>
                <w:szCs w:val="20"/>
                <w:lang w:eastAsia="en-US"/>
              </w:rPr>
            </w:pPr>
            <w:r w:rsidRPr="00CA6A3A">
              <w:rPr>
                <w:rFonts w:ascii="Arial" w:eastAsiaTheme="minorHAnsi" w:hAnsi="Arial" w:cs="Arial"/>
                <w:w w:val="99"/>
                <w:sz w:val="20"/>
                <w:szCs w:val="20"/>
                <w:lang w:eastAsia="en-US"/>
              </w:rPr>
              <w:t>0</w:t>
            </w:r>
          </w:p>
        </w:tc>
        <w:tc>
          <w:tcPr>
            <w:tcW w:w="851" w:type="dxa"/>
          </w:tcPr>
          <w:p w:rsidR="00F96912" w:rsidRPr="00CA6A3A" w:rsidRDefault="00F96912" w:rsidP="001D14A3">
            <w:pPr>
              <w:kinsoku w:val="0"/>
              <w:overflowPunct w:val="0"/>
              <w:autoSpaceDE w:val="0"/>
              <w:autoSpaceDN w:val="0"/>
              <w:adjustRightInd w:val="0"/>
              <w:spacing w:before="56"/>
              <w:ind w:right="105" w:firstLine="52"/>
              <w:contextualSpacing/>
              <w:jc w:val="center"/>
              <w:rPr>
                <w:rFonts w:ascii="Arial" w:eastAsiaTheme="minorHAnsi" w:hAnsi="Arial" w:cs="Arial"/>
                <w:w w:val="99"/>
                <w:sz w:val="20"/>
                <w:szCs w:val="20"/>
                <w:lang w:eastAsia="en-US"/>
              </w:rPr>
            </w:pPr>
            <w:r w:rsidRPr="00CA6A3A">
              <w:rPr>
                <w:rFonts w:ascii="Arial" w:eastAsiaTheme="minorHAnsi" w:hAnsi="Arial" w:cs="Arial"/>
                <w:w w:val="99"/>
                <w:sz w:val="20"/>
                <w:szCs w:val="20"/>
                <w:lang w:eastAsia="en-US"/>
              </w:rPr>
              <w:t>0</w:t>
            </w:r>
          </w:p>
        </w:tc>
        <w:tc>
          <w:tcPr>
            <w:tcW w:w="849" w:type="dxa"/>
          </w:tcPr>
          <w:p w:rsidR="00F96912" w:rsidRPr="00CA6A3A" w:rsidRDefault="00F96912" w:rsidP="001D14A3">
            <w:pPr>
              <w:kinsoku w:val="0"/>
              <w:overflowPunct w:val="0"/>
              <w:autoSpaceDE w:val="0"/>
              <w:autoSpaceDN w:val="0"/>
              <w:adjustRightInd w:val="0"/>
              <w:spacing w:before="56"/>
              <w:ind w:right="103" w:firstLine="52"/>
              <w:contextualSpacing/>
              <w:jc w:val="center"/>
              <w:rPr>
                <w:rFonts w:ascii="Arial" w:eastAsiaTheme="minorHAnsi" w:hAnsi="Arial" w:cs="Arial"/>
                <w:w w:val="99"/>
                <w:sz w:val="20"/>
                <w:szCs w:val="20"/>
                <w:lang w:eastAsia="en-US"/>
              </w:rPr>
            </w:pPr>
            <w:r w:rsidRPr="00CA6A3A">
              <w:rPr>
                <w:rFonts w:ascii="Arial" w:eastAsiaTheme="minorHAnsi" w:hAnsi="Arial" w:cs="Arial"/>
                <w:w w:val="99"/>
                <w:sz w:val="20"/>
                <w:szCs w:val="20"/>
                <w:lang w:eastAsia="en-US"/>
              </w:rPr>
              <w:t>0</w:t>
            </w:r>
          </w:p>
        </w:tc>
        <w:tc>
          <w:tcPr>
            <w:tcW w:w="783" w:type="dxa"/>
          </w:tcPr>
          <w:p w:rsidR="00F96912" w:rsidRPr="00CA6A3A" w:rsidRDefault="00F96912" w:rsidP="001D14A3">
            <w:pPr>
              <w:kinsoku w:val="0"/>
              <w:overflowPunct w:val="0"/>
              <w:autoSpaceDE w:val="0"/>
              <w:autoSpaceDN w:val="0"/>
              <w:adjustRightInd w:val="0"/>
              <w:spacing w:before="56"/>
              <w:ind w:right="105" w:firstLine="52"/>
              <w:contextualSpacing/>
              <w:jc w:val="center"/>
              <w:rPr>
                <w:rFonts w:ascii="Arial" w:eastAsiaTheme="minorHAnsi" w:hAnsi="Arial" w:cs="Arial"/>
                <w:w w:val="99"/>
                <w:sz w:val="20"/>
                <w:szCs w:val="20"/>
                <w:lang w:eastAsia="en-US"/>
              </w:rPr>
            </w:pPr>
            <w:r w:rsidRPr="00CA6A3A">
              <w:rPr>
                <w:rFonts w:ascii="Arial" w:eastAsiaTheme="minorHAnsi" w:hAnsi="Arial" w:cs="Arial"/>
                <w:w w:val="99"/>
                <w:sz w:val="20"/>
                <w:szCs w:val="20"/>
                <w:lang w:eastAsia="en-US"/>
              </w:rPr>
              <w:t>0</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47" w:line="218" w:lineRule="exact"/>
              <w:ind w:left="112" w:firstLine="52"/>
              <w:contextualSpacing/>
              <w:jc w:val="center"/>
              <w:rPr>
                <w:rFonts w:ascii="Arial" w:eastAsiaTheme="minorHAnsi" w:hAnsi="Arial" w:cs="Arial"/>
                <w:b/>
                <w:bCs/>
                <w:sz w:val="20"/>
                <w:szCs w:val="20"/>
                <w:lang w:eastAsia="en-US"/>
              </w:rPr>
            </w:pPr>
            <w:r w:rsidRPr="00CA6A3A">
              <w:rPr>
                <w:rFonts w:ascii="Arial" w:eastAsiaTheme="minorHAnsi" w:hAnsi="Arial" w:cs="Arial"/>
                <w:b/>
                <w:bCs/>
                <w:sz w:val="20"/>
                <w:szCs w:val="20"/>
                <w:lang w:eastAsia="en-US"/>
              </w:rPr>
              <w:t>Сельский жилищный фонд – всего</w:t>
            </w: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7452</w:t>
            </w: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7490</w:t>
            </w: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7565</w:t>
            </w: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7881</w:t>
            </w: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9348</w:t>
            </w:r>
          </w:p>
        </w:tc>
        <w:tc>
          <w:tcPr>
            <w:tcW w:w="851"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left="184" w:firstLine="52"/>
              <w:contextualSpacing/>
              <w:jc w:val="center"/>
              <w:rPr>
                <w:rFonts w:ascii="Arial" w:eastAsiaTheme="minorHAnsi" w:hAnsi="Arial" w:cs="Arial"/>
                <w:b/>
                <w:bCs/>
                <w:sz w:val="20"/>
                <w:szCs w:val="20"/>
                <w:lang w:eastAsia="en-US"/>
              </w:rPr>
            </w:pPr>
            <w:r w:rsidRPr="00CA6A3A">
              <w:rPr>
                <w:rFonts w:ascii="Arial" w:eastAsiaTheme="minorHAnsi" w:hAnsi="Arial" w:cs="Arial"/>
                <w:b/>
                <w:bCs/>
                <w:sz w:val="20"/>
                <w:szCs w:val="20"/>
                <w:lang w:eastAsia="en-US"/>
              </w:rPr>
              <w:t>11129</w:t>
            </w: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11681</w:t>
            </w:r>
          </w:p>
        </w:tc>
        <w:tc>
          <w:tcPr>
            <w:tcW w:w="783"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b/>
                <w:bCs/>
                <w:w w:val="95"/>
                <w:sz w:val="20"/>
                <w:szCs w:val="20"/>
                <w:lang w:eastAsia="en-US"/>
              </w:rPr>
            </w:pPr>
            <w:r w:rsidRPr="00CA6A3A">
              <w:rPr>
                <w:rFonts w:ascii="Arial" w:eastAsiaTheme="minorHAnsi" w:hAnsi="Arial" w:cs="Arial"/>
                <w:b/>
                <w:bCs/>
                <w:w w:val="95"/>
                <w:sz w:val="20"/>
                <w:szCs w:val="20"/>
                <w:lang w:eastAsia="en-US"/>
              </w:rPr>
              <w:t>11866</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34"/>
              <w:ind w:left="430"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в том числе:</w:t>
            </w: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0"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2"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51"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849"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c>
          <w:tcPr>
            <w:tcW w:w="783" w:type="dxa"/>
          </w:tcPr>
          <w:p w:rsidR="00F96912" w:rsidRPr="00CA6A3A" w:rsidRDefault="00F96912" w:rsidP="001D14A3">
            <w:pPr>
              <w:kinsoku w:val="0"/>
              <w:overflowPunct w:val="0"/>
              <w:autoSpaceDE w:val="0"/>
              <w:autoSpaceDN w:val="0"/>
              <w:adjustRightInd w:val="0"/>
              <w:ind w:firstLine="52"/>
              <w:contextualSpacing/>
              <w:jc w:val="center"/>
              <w:rPr>
                <w:rFonts w:ascii="Arial" w:eastAsiaTheme="minorHAnsi" w:hAnsi="Arial" w:cs="Arial"/>
                <w:sz w:val="20"/>
                <w:szCs w:val="20"/>
                <w:lang w:eastAsia="en-US"/>
              </w:rPr>
            </w:pP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60"/>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частный</w:t>
            </w:r>
          </w:p>
        </w:tc>
        <w:tc>
          <w:tcPr>
            <w:tcW w:w="850" w:type="dxa"/>
          </w:tcPr>
          <w:p w:rsidR="00F96912" w:rsidRPr="00CA6A3A" w:rsidRDefault="00F96912" w:rsidP="001D14A3">
            <w:pPr>
              <w:kinsoku w:val="0"/>
              <w:overflowPunct w:val="0"/>
              <w:autoSpaceDE w:val="0"/>
              <w:autoSpaceDN w:val="0"/>
              <w:adjustRightInd w:val="0"/>
              <w:spacing w:before="6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3291</w:t>
            </w:r>
          </w:p>
        </w:tc>
        <w:tc>
          <w:tcPr>
            <w:tcW w:w="852" w:type="dxa"/>
          </w:tcPr>
          <w:p w:rsidR="00F96912" w:rsidRPr="00CA6A3A" w:rsidRDefault="00F96912" w:rsidP="001D14A3">
            <w:pPr>
              <w:kinsoku w:val="0"/>
              <w:overflowPunct w:val="0"/>
              <w:autoSpaceDE w:val="0"/>
              <w:autoSpaceDN w:val="0"/>
              <w:adjustRightInd w:val="0"/>
              <w:spacing w:before="6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6497</w:t>
            </w:r>
          </w:p>
        </w:tc>
        <w:tc>
          <w:tcPr>
            <w:tcW w:w="850" w:type="dxa"/>
          </w:tcPr>
          <w:p w:rsidR="00F96912" w:rsidRPr="00CA6A3A" w:rsidRDefault="00F96912" w:rsidP="001D14A3">
            <w:pPr>
              <w:kinsoku w:val="0"/>
              <w:overflowPunct w:val="0"/>
              <w:autoSpaceDE w:val="0"/>
              <w:autoSpaceDN w:val="0"/>
              <w:adjustRightInd w:val="0"/>
              <w:spacing w:before="6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6191</w:t>
            </w:r>
          </w:p>
        </w:tc>
        <w:tc>
          <w:tcPr>
            <w:tcW w:w="849" w:type="dxa"/>
          </w:tcPr>
          <w:p w:rsidR="00F96912" w:rsidRPr="00CA6A3A" w:rsidRDefault="00F96912" w:rsidP="001D14A3">
            <w:pPr>
              <w:kinsoku w:val="0"/>
              <w:overflowPunct w:val="0"/>
              <w:autoSpaceDE w:val="0"/>
              <w:autoSpaceDN w:val="0"/>
              <w:adjustRightInd w:val="0"/>
              <w:spacing w:before="6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6631</w:t>
            </w:r>
          </w:p>
        </w:tc>
        <w:tc>
          <w:tcPr>
            <w:tcW w:w="852" w:type="dxa"/>
          </w:tcPr>
          <w:p w:rsidR="00F96912" w:rsidRPr="00CA6A3A" w:rsidRDefault="00F96912" w:rsidP="001D14A3">
            <w:pPr>
              <w:kinsoku w:val="0"/>
              <w:overflowPunct w:val="0"/>
              <w:autoSpaceDE w:val="0"/>
              <w:autoSpaceDN w:val="0"/>
              <w:adjustRightInd w:val="0"/>
              <w:spacing w:before="6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8171</w:t>
            </w:r>
          </w:p>
        </w:tc>
        <w:tc>
          <w:tcPr>
            <w:tcW w:w="851" w:type="dxa"/>
          </w:tcPr>
          <w:p w:rsidR="00F96912" w:rsidRPr="00CA6A3A" w:rsidRDefault="00F96912" w:rsidP="001D14A3">
            <w:pPr>
              <w:kinsoku w:val="0"/>
              <w:overflowPunct w:val="0"/>
              <w:autoSpaceDE w:val="0"/>
              <w:autoSpaceDN w:val="0"/>
              <w:adjustRightInd w:val="0"/>
              <w:spacing w:before="53"/>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9841</w:t>
            </w:r>
          </w:p>
        </w:tc>
        <w:tc>
          <w:tcPr>
            <w:tcW w:w="849" w:type="dxa"/>
          </w:tcPr>
          <w:p w:rsidR="00F96912" w:rsidRPr="00CA6A3A" w:rsidRDefault="00F96912" w:rsidP="001D14A3">
            <w:pPr>
              <w:kinsoku w:val="0"/>
              <w:overflowPunct w:val="0"/>
              <w:autoSpaceDE w:val="0"/>
              <w:autoSpaceDN w:val="0"/>
              <w:adjustRightInd w:val="0"/>
              <w:spacing w:before="53"/>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10486</w:t>
            </w:r>
          </w:p>
        </w:tc>
        <w:tc>
          <w:tcPr>
            <w:tcW w:w="783" w:type="dxa"/>
          </w:tcPr>
          <w:p w:rsidR="00F96912" w:rsidRPr="00CA6A3A" w:rsidRDefault="00F96912" w:rsidP="001D14A3">
            <w:pPr>
              <w:kinsoku w:val="0"/>
              <w:overflowPunct w:val="0"/>
              <w:autoSpaceDE w:val="0"/>
              <w:autoSpaceDN w:val="0"/>
              <w:adjustRightInd w:val="0"/>
              <w:spacing w:before="6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10751</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67" w:line="216" w:lineRule="auto"/>
              <w:ind w:left="430" w:right="243"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из него в собственности граждан</w:t>
            </w:r>
          </w:p>
        </w:tc>
        <w:tc>
          <w:tcPr>
            <w:tcW w:w="850" w:type="dxa"/>
          </w:tcPr>
          <w:p w:rsidR="00F96912" w:rsidRPr="00CA6A3A" w:rsidRDefault="00F96912" w:rsidP="001D14A3">
            <w:pPr>
              <w:kinsoku w:val="0"/>
              <w:overflowPunct w:val="0"/>
              <w:autoSpaceDE w:val="0"/>
              <w:autoSpaceDN w:val="0"/>
              <w:adjustRightInd w:val="0"/>
              <w:spacing w:before="9"/>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3291</w:t>
            </w:r>
          </w:p>
        </w:tc>
        <w:tc>
          <w:tcPr>
            <w:tcW w:w="852" w:type="dxa"/>
          </w:tcPr>
          <w:p w:rsidR="00F96912" w:rsidRPr="00CA6A3A" w:rsidRDefault="00F96912" w:rsidP="001D14A3">
            <w:pPr>
              <w:kinsoku w:val="0"/>
              <w:overflowPunct w:val="0"/>
              <w:autoSpaceDE w:val="0"/>
              <w:autoSpaceDN w:val="0"/>
              <w:adjustRightInd w:val="0"/>
              <w:spacing w:before="9"/>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4028</w:t>
            </w:r>
          </w:p>
        </w:tc>
        <w:tc>
          <w:tcPr>
            <w:tcW w:w="850" w:type="dxa"/>
          </w:tcPr>
          <w:p w:rsidR="00F96912" w:rsidRPr="00CA6A3A" w:rsidRDefault="00F96912" w:rsidP="001D14A3">
            <w:pPr>
              <w:kinsoku w:val="0"/>
              <w:overflowPunct w:val="0"/>
              <w:autoSpaceDE w:val="0"/>
              <w:autoSpaceDN w:val="0"/>
              <w:adjustRightInd w:val="0"/>
              <w:spacing w:before="9"/>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4679</w:t>
            </w:r>
          </w:p>
        </w:tc>
        <w:tc>
          <w:tcPr>
            <w:tcW w:w="849" w:type="dxa"/>
          </w:tcPr>
          <w:p w:rsidR="00F96912" w:rsidRPr="00CA6A3A" w:rsidRDefault="00F96912" w:rsidP="001D14A3">
            <w:pPr>
              <w:kinsoku w:val="0"/>
              <w:overflowPunct w:val="0"/>
              <w:autoSpaceDE w:val="0"/>
              <w:autoSpaceDN w:val="0"/>
              <w:adjustRightInd w:val="0"/>
              <w:spacing w:before="9"/>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5591</w:t>
            </w:r>
          </w:p>
        </w:tc>
        <w:tc>
          <w:tcPr>
            <w:tcW w:w="852" w:type="dxa"/>
          </w:tcPr>
          <w:p w:rsidR="00F96912" w:rsidRPr="00CA6A3A" w:rsidRDefault="00F96912" w:rsidP="001D14A3">
            <w:pPr>
              <w:kinsoku w:val="0"/>
              <w:overflowPunct w:val="0"/>
              <w:autoSpaceDE w:val="0"/>
              <w:autoSpaceDN w:val="0"/>
              <w:adjustRightInd w:val="0"/>
              <w:spacing w:before="9"/>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7507</w:t>
            </w:r>
          </w:p>
        </w:tc>
        <w:tc>
          <w:tcPr>
            <w:tcW w:w="851" w:type="dxa"/>
          </w:tcPr>
          <w:p w:rsidR="00F96912" w:rsidRPr="00CA6A3A" w:rsidRDefault="00F96912" w:rsidP="001D14A3">
            <w:pPr>
              <w:kinsoku w:val="0"/>
              <w:overflowPunct w:val="0"/>
              <w:autoSpaceDE w:val="0"/>
              <w:autoSpaceDN w:val="0"/>
              <w:adjustRightInd w:val="0"/>
              <w:spacing w:before="4"/>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9363</w:t>
            </w:r>
          </w:p>
        </w:tc>
        <w:tc>
          <w:tcPr>
            <w:tcW w:w="849" w:type="dxa"/>
          </w:tcPr>
          <w:p w:rsidR="00F96912" w:rsidRPr="00CA6A3A" w:rsidRDefault="00F96912" w:rsidP="001D14A3">
            <w:pPr>
              <w:kinsoku w:val="0"/>
              <w:overflowPunct w:val="0"/>
              <w:autoSpaceDE w:val="0"/>
              <w:autoSpaceDN w:val="0"/>
              <w:adjustRightInd w:val="0"/>
              <w:spacing w:before="4"/>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10085</w:t>
            </w:r>
          </w:p>
        </w:tc>
        <w:tc>
          <w:tcPr>
            <w:tcW w:w="783" w:type="dxa"/>
          </w:tcPr>
          <w:p w:rsidR="00F96912" w:rsidRPr="00CA6A3A" w:rsidRDefault="00F96912" w:rsidP="001D14A3">
            <w:pPr>
              <w:kinsoku w:val="0"/>
              <w:overflowPunct w:val="0"/>
              <w:autoSpaceDE w:val="0"/>
              <w:autoSpaceDN w:val="0"/>
              <w:adjustRightInd w:val="0"/>
              <w:spacing w:before="9"/>
              <w:ind w:firstLine="52"/>
              <w:contextualSpacing/>
              <w:jc w:val="center"/>
              <w:rPr>
                <w:rFonts w:ascii="Arial" w:eastAsiaTheme="minorHAnsi" w:hAnsi="Arial" w:cs="Arial"/>
                <w:sz w:val="20"/>
                <w:szCs w:val="20"/>
                <w:lang w:eastAsia="en-US"/>
              </w:rPr>
            </w:pPr>
          </w:p>
          <w:p w:rsidR="00F96912" w:rsidRPr="00CA6A3A" w:rsidRDefault="00F96912" w:rsidP="001D14A3">
            <w:pPr>
              <w:kinsoku w:val="0"/>
              <w:overflowPunct w:val="0"/>
              <w:autoSpaceDE w:val="0"/>
              <w:autoSpaceDN w:val="0"/>
              <w:adjustRightInd w:val="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10398</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9"/>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государственный</w:t>
            </w:r>
          </w:p>
        </w:tc>
        <w:tc>
          <w:tcPr>
            <w:tcW w:w="850" w:type="dxa"/>
          </w:tcPr>
          <w:p w:rsidR="00F96912" w:rsidRPr="00CA6A3A" w:rsidRDefault="00F96912" w:rsidP="001D14A3">
            <w:pPr>
              <w:kinsoku w:val="0"/>
              <w:overflowPunct w:val="0"/>
              <w:autoSpaceDE w:val="0"/>
              <w:autoSpaceDN w:val="0"/>
              <w:adjustRightInd w:val="0"/>
              <w:spacing w:before="59"/>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3151</w:t>
            </w:r>
          </w:p>
        </w:tc>
        <w:tc>
          <w:tcPr>
            <w:tcW w:w="852" w:type="dxa"/>
          </w:tcPr>
          <w:p w:rsidR="00F96912" w:rsidRPr="00CA6A3A" w:rsidRDefault="00F96912" w:rsidP="001D14A3">
            <w:pPr>
              <w:kinsoku w:val="0"/>
              <w:overflowPunct w:val="0"/>
              <w:autoSpaceDE w:val="0"/>
              <w:autoSpaceDN w:val="0"/>
              <w:adjustRightInd w:val="0"/>
              <w:spacing w:before="59"/>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555</w:t>
            </w:r>
          </w:p>
        </w:tc>
        <w:tc>
          <w:tcPr>
            <w:tcW w:w="850" w:type="dxa"/>
          </w:tcPr>
          <w:p w:rsidR="00F96912" w:rsidRPr="00CA6A3A" w:rsidRDefault="00F96912" w:rsidP="001D14A3">
            <w:pPr>
              <w:kinsoku w:val="0"/>
              <w:overflowPunct w:val="0"/>
              <w:autoSpaceDE w:val="0"/>
              <w:autoSpaceDN w:val="0"/>
              <w:adjustRightInd w:val="0"/>
              <w:spacing w:before="59"/>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494</w:t>
            </w:r>
          </w:p>
        </w:tc>
        <w:tc>
          <w:tcPr>
            <w:tcW w:w="849" w:type="dxa"/>
          </w:tcPr>
          <w:p w:rsidR="00F96912" w:rsidRPr="00CA6A3A" w:rsidRDefault="00F96912" w:rsidP="001D14A3">
            <w:pPr>
              <w:kinsoku w:val="0"/>
              <w:overflowPunct w:val="0"/>
              <w:autoSpaceDE w:val="0"/>
              <w:autoSpaceDN w:val="0"/>
              <w:adjustRightInd w:val="0"/>
              <w:spacing w:before="59"/>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256</w:t>
            </w:r>
          </w:p>
        </w:tc>
        <w:tc>
          <w:tcPr>
            <w:tcW w:w="852" w:type="dxa"/>
          </w:tcPr>
          <w:p w:rsidR="00F96912" w:rsidRPr="00CA6A3A" w:rsidRDefault="00F96912" w:rsidP="001D14A3">
            <w:pPr>
              <w:kinsoku w:val="0"/>
              <w:overflowPunct w:val="0"/>
              <w:autoSpaceDE w:val="0"/>
              <w:autoSpaceDN w:val="0"/>
              <w:adjustRightInd w:val="0"/>
              <w:spacing w:before="59"/>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152</w:t>
            </w:r>
          </w:p>
        </w:tc>
        <w:tc>
          <w:tcPr>
            <w:tcW w:w="851" w:type="dxa"/>
          </w:tcPr>
          <w:p w:rsidR="00F96912" w:rsidRPr="00CA6A3A" w:rsidRDefault="00F96912" w:rsidP="001D14A3">
            <w:pPr>
              <w:kinsoku w:val="0"/>
              <w:overflowPunct w:val="0"/>
              <w:autoSpaceDE w:val="0"/>
              <w:autoSpaceDN w:val="0"/>
              <w:adjustRightInd w:val="0"/>
              <w:spacing w:before="54"/>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154</w:t>
            </w:r>
          </w:p>
        </w:tc>
        <w:tc>
          <w:tcPr>
            <w:tcW w:w="849" w:type="dxa"/>
          </w:tcPr>
          <w:p w:rsidR="00F96912" w:rsidRPr="00CA6A3A" w:rsidRDefault="00F96912" w:rsidP="001D14A3">
            <w:pPr>
              <w:kinsoku w:val="0"/>
              <w:overflowPunct w:val="0"/>
              <w:autoSpaceDE w:val="0"/>
              <w:autoSpaceDN w:val="0"/>
              <w:adjustRightInd w:val="0"/>
              <w:spacing w:before="54"/>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98</w:t>
            </w:r>
          </w:p>
        </w:tc>
        <w:tc>
          <w:tcPr>
            <w:tcW w:w="783" w:type="dxa"/>
          </w:tcPr>
          <w:p w:rsidR="00F96912" w:rsidRPr="00CA6A3A" w:rsidRDefault="00F96912" w:rsidP="001D14A3">
            <w:pPr>
              <w:kinsoku w:val="0"/>
              <w:overflowPunct w:val="0"/>
              <w:autoSpaceDE w:val="0"/>
              <w:autoSpaceDN w:val="0"/>
              <w:adjustRightInd w:val="0"/>
              <w:spacing w:before="59"/>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93</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59"/>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муниципальный</w:t>
            </w:r>
          </w:p>
        </w:tc>
        <w:tc>
          <w:tcPr>
            <w:tcW w:w="850" w:type="dxa"/>
          </w:tcPr>
          <w:p w:rsidR="00F96912" w:rsidRPr="00CA6A3A" w:rsidRDefault="00F96912" w:rsidP="001D14A3">
            <w:pPr>
              <w:kinsoku w:val="0"/>
              <w:overflowPunct w:val="0"/>
              <w:autoSpaceDE w:val="0"/>
              <w:autoSpaceDN w:val="0"/>
              <w:adjustRightInd w:val="0"/>
              <w:spacing w:before="59"/>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62</w:t>
            </w:r>
          </w:p>
        </w:tc>
        <w:tc>
          <w:tcPr>
            <w:tcW w:w="852" w:type="dxa"/>
          </w:tcPr>
          <w:p w:rsidR="00F96912" w:rsidRPr="00CA6A3A" w:rsidRDefault="00F96912" w:rsidP="001D14A3">
            <w:pPr>
              <w:kinsoku w:val="0"/>
              <w:overflowPunct w:val="0"/>
              <w:autoSpaceDE w:val="0"/>
              <w:autoSpaceDN w:val="0"/>
              <w:adjustRightInd w:val="0"/>
              <w:spacing w:before="59"/>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141</w:t>
            </w:r>
          </w:p>
        </w:tc>
        <w:tc>
          <w:tcPr>
            <w:tcW w:w="850" w:type="dxa"/>
          </w:tcPr>
          <w:p w:rsidR="00F96912" w:rsidRPr="00CA6A3A" w:rsidRDefault="00F96912" w:rsidP="001D14A3">
            <w:pPr>
              <w:kinsoku w:val="0"/>
              <w:overflowPunct w:val="0"/>
              <w:autoSpaceDE w:val="0"/>
              <w:autoSpaceDN w:val="0"/>
              <w:adjustRightInd w:val="0"/>
              <w:spacing w:before="59"/>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672</w:t>
            </w:r>
          </w:p>
        </w:tc>
        <w:tc>
          <w:tcPr>
            <w:tcW w:w="849" w:type="dxa"/>
          </w:tcPr>
          <w:p w:rsidR="00F96912" w:rsidRPr="00CA6A3A" w:rsidRDefault="00F96912" w:rsidP="001D14A3">
            <w:pPr>
              <w:kinsoku w:val="0"/>
              <w:overflowPunct w:val="0"/>
              <w:autoSpaceDE w:val="0"/>
              <w:autoSpaceDN w:val="0"/>
              <w:adjustRightInd w:val="0"/>
              <w:spacing w:before="59"/>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994</w:t>
            </w:r>
          </w:p>
        </w:tc>
        <w:tc>
          <w:tcPr>
            <w:tcW w:w="852" w:type="dxa"/>
          </w:tcPr>
          <w:p w:rsidR="00F96912" w:rsidRPr="00CA6A3A" w:rsidRDefault="00F96912" w:rsidP="001D14A3">
            <w:pPr>
              <w:kinsoku w:val="0"/>
              <w:overflowPunct w:val="0"/>
              <w:autoSpaceDE w:val="0"/>
              <w:autoSpaceDN w:val="0"/>
              <w:adjustRightInd w:val="0"/>
              <w:spacing w:before="59"/>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969</w:t>
            </w:r>
          </w:p>
        </w:tc>
        <w:tc>
          <w:tcPr>
            <w:tcW w:w="851" w:type="dxa"/>
          </w:tcPr>
          <w:p w:rsidR="00F96912" w:rsidRPr="00CA6A3A" w:rsidRDefault="00F96912" w:rsidP="001D14A3">
            <w:pPr>
              <w:kinsoku w:val="0"/>
              <w:overflowPunct w:val="0"/>
              <w:autoSpaceDE w:val="0"/>
              <w:autoSpaceDN w:val="0"/>
              <w:adjustRightInd w:val="0"/>
              <w:spacing w:before="59"/>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1079</w:t>
            </w:r>
          </w:p>
        </w:tc>
        <w:tc>
          <w:tcPr>
            <w:tcW w:w="849" w:type="dxa"/>
          </w:tcPr>
          <w:p w:rsidR="00F96912" w:rsidRPr="00CA6A3A" w:rsidRDefault="00F96912" w:rsidP="001D14A3">
            <w:pPr>
              <w:kinsoku w:val="0"/>
              <w:overflowPunct w:val="0"/>
              <w:autoSpaceDE w:val="0"/>
              <w:autoSpaceDN w:val="0"/>
              <w:adjustRightInd w:val="0"/>
              <w:spacing w:before="54"/>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1041</w:t>
            </w:r>
          </w:p>
        </w:tc>
        <w:tc>
          <w:tcPr>
            <w:tcW w:w="783" w:type="dxa"/>
          </w:tcPr>
          <w:p w:rsidR="00F96912" w:rsidRPr="00CA6A3A" w:rsidRDefault="00F96912" w:rsidP="001D14A3">
            <w:pPr>
              <w:kinsoku w:val="0"/>
              <w:overflowPunct w:val="0"/>
              <w:autoSpaceDE w:val="0"/>
              <w:autoSpaceDN w:val="0"/>
              <w:adjustRightInd w:val="0"/>
              <w:spacing w:before="59"/>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1008</w:t>
            </w:r>
          </w:p>
        </w:tc>
      </w:tr>
      <w:tr w:rsidR="00F96912" w:rsidRPr="00CA6A3A" w:rsidTr="001D14A3">
        <w:trPr>
          <w:trHeight w:val="284"/>
        </w:trPr>
        <w:tc>
          <w:tcPr>
            <w:tcW w:w="3260" w:type="dxa"/>
          </w:tcPr>
          <w:p w:rsidR="00F96912" w:rsidRPr="00CA6A3A" w:rsidRDefault="00F96912" w:rsidP="001D14A3">
            <w:pPr>
              <w:kinsoku w:val="0"/>
              <w:overflowPunct w:val="0"/>
              <w:autoSpaceDE w:val="0"/>
              <w:autoSpaceDN w:val="0"/>
              <w:adjustRightInd w:val="0"/>
              <w:spacing w:before="60"/>
              <w:ind w:left="288" w:firstLine="52"/>
              <w:contextualSpacing/>
              <w:jc w:val="center"/>
              <w:rPr>
                <w:rFonts w:ascii="Arial" w:eastAsiaTheme="minorHAnsi" w:hAnsi="Arial" w:cs="Arial"/>
                <w:sz w:val="20"/>
                <w:szCs w:val="20"/>
                <w:lang w:eastAsia="en-US"/>
              </w:rPr>
            </w:pPr>
            <w:r w:rsidRPr="00CA6A3A">
              <w:rPr>
                <w:rFonts w:ascii="Arial" w:eastAsiaTheme="minorHAnsi" w:hAnsi="Arial" w:cs="Arial"/>
                <w:sz w:val="20"/>
                <w:szCs w:val="20"/>
                <w:lang w:eastAsia="en-US"/>
              </w:rPr>
              <w:t>другой</w:t>
            </w:r>
          </w:p>
        </w:tc>
        <w:tc>
          <w:tcPr>
            <w:tcW w:w="850" w:type="dxa"/>
          </w:tcPr>
          <w:p w:rsidR="00F96912" w:rsidRPr="00CA6A3A" w:rsidRDefault="00F96912" w:rsidP="001D14A3">
            <w:pPr>
              <w:kinsoku w:val="0"/>
              <w:overflowPunct w:val="0"/>
              <w:autoSpaceDE w:val="0"/>
              <w:autoSpaceDN w:val="0"/>
              <w:adjustRightInd w:val="0"/>
              <w:spacing w:before="6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948</w:t>
            </w:r>
          </w:p>
        </w:tc>
        <w:tc>
          <w:tcPr>
            <w:tcW w:w="852" w:type="dxa"/>
          </w:tcPr>
          <w:p w:rsidR="00F96912" w:rsidRPr="00CA6A3A" w:rsidRDefault="00F96912" w:rsidP="001D14A3">
            <w:pPr>
              <w:kinsoku w:val="0"/>
              <w:overflowPunct w:val="0"/>
              <w:autoSpaceDE w:val="0"/>
              <w:autoSpaceDN w:val="0"/>
              <w:adjustRightInd w:val="0"/>
              <w:spacing w:before="6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297</w:t>
            </w:r>
          </w:p>
        </w:tc>
        <w:tc>
          <w:tcPr>
            <w:tcW w:w="850" w:type="dxa"/>
          </w:tcPr>
          <w:p w:rsidR="00F96912" w:rsidRPr="00CA6A3A" w:rsidRDefault="00F96912" w:rsidP="001D14A3">
            <w:pPr>
              <w:kinsoku w:val="0"/>
              <w:overflowPunct w:val="0"/>
              <w:autoSpaceDE w:val="0"/>
              <w:autoSpaceDN w:val="0"/>
              <w:adjustRightInd w:val="0"/>
              <w:spacing w:before="6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208</w:t>
            </w:r>
          </w:p>
        </w:tc>
        <w:tc>
          <w:tcPr>
            <w:tcW w:w="849" w:type="dxa"/>
          </w:tcPr>
          <w:p w:rsidR="00F96912" w:rsidRPr="00CA6A3A" w:rsidRDefault="00F96912" w:rsidP="001D14A3">
            <w:pPr>
              <w:kinsoku w:val="0"/>
              <w:overflowPunct w:val="0"/>
              <w:autoSpaceDE w:val="0"/>
              <w:autoSpaceDN w:val="0"/>
              <w:adjustRightInd w:val="0"/>
              <w:spacing w:before="60"/>
              <w:ind w:right="104" w:firstLine="52"/>
              <w:contextualSpacing/>
              <w:jc w:val="center"/>
              <w:rPr>
                <w:rFonts w:ascii="Arial" w:eastAsiaTheme="minorHAnsi" w:hAnsi="Arial" w:cs="Arial"/>
                <w:w w:val="99"/>
                <w:sz w:val="20"/>
                <w:szCs w:val="20"/>
                <w:lang w:eastAsia="en-US"/>
              </w:rPr>
            </w:pPr>
            <w:r w:rsidRPr="00CA6A3A">
              <w:rPr>
                <w:rFonts w:ascii="Arial" w:eastAsiaTheme="minorHAnsi" w:hAnsi="Arial" w:cs="Arial"/>
                <w:w w:val="99"/>
                <w:sz w:val="20"/>
                <w:szCs w:val="20"/>
                <w:lang w:eastAsia="en-US"/>
              </w:rPr>
              <w:t>-</w:t>
            </w:r>
          </w:p>
        </w:tc>
        <w:tc>
          <w:tcPr>
            <w:tcW w:w="852" w:type="dxa"/>
          </w:tcPr>
          <w:p w:rsidR="00F96912" w:rsidRPr="00CA6A3A" w:rsidRDefault="00F96912" w:rsidP="001D14A3">
            <w:pPr>
              <w:kinsoku w:val="0"/>
              <w:overflowPunct w:val="0"/>
              <w:autoSpaceDE w:val="0"/>
              <w:autoSpaceDN w:val="0"/>
              <w:adjustRightInd w:val="0"/>
              <w:spacing w:before="60"/>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56</w:t>
            </w:r>
          </w:p>
        </w:tc>
        <w:tc>
          <w:tcPr>
            <w:tcW w:w="851" w:type="dxa"/>
          </w:tcPr>
          <w:p w:rsidR="00F96912" w:rsidRPr="00CA6A3A" w:rsidRDefault="00F96912" w:rsidP="001D14A3">
            <w:pPr>
              <w:kinsoku w:val="0"/>
              <w:overflowPunct w:val="0"/>
              <w:autoSpaceDE w:val="0"/>
              <w:autoSpaceDN w:val="0"/>
              <w:adjustRightInd w:val="0"/>
              <w:spacing w:before="60"/>
              <w:ind w:right="109"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55</w:t>
            </w:r>
          </w:p>
        </w:tc>
        <w:tc>
          <w:tcPr>
            <w:tcW w:w="849" w:type="dxa"/>
          </w:tcPr>
          <w:p w:rsidR="00F96912" w:rsidRPr="00CA6A3A" w:rsidRDefault="00F96912" w:rsidP="001D14A3">
            <w:pPr>
              <w:kinsoku w:val="0"/>
              <w:overflowPunct w:val="0"/>
              <w:autoSpaceDE w:val="0"/>
              <w:autoSpaceDN w:val="0"/>
              <w:adjustRightInd w:val="0"/>
              <w:spacing w:before="53"/>
              <w:ind w:right="106"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55</w:t>
            </w:r>
          </w:p>
        </w:tc>
        <w:tc>
          <w:tcPr>
            <w:tcW w:w="783" w:type="dxa"/>
          </w:tcPr>
          <w:p w:rsidR="00F96912" w:rsidRPr="00CA6A3A" w:rsidRDefault="00F96912" w:rsidP="001D14A3">
            <w:pPr>
              <w:kinsoku w:val="0"/>
              <w:overflowPunct w:val="0"/>
              <w:autoSpaceDE w:val="0"/>
              <w:autoSpaceDN w:val="0"/>
              <w:adjustRightInd w:val="0"/>
              <w:spacing w:before="60"/>
              <w:ind w:right="108" w:firstLine="52"/>
              <w:contextualSpacing/>
              <w:jc w:val="center"/>
              <w:rPr>
                <w:rFonts w:ascii="Arial" w:eastAsiaTheme="minorHAnsi" w:hAnsi="Arial" w:cs="Arial"/>
                <w:w w:val="95"/>
                <w:sz w:val="20"/>
                <w:szCs w:val="20"/>
                <w:lang w:eastAsia="en-US"/>
              </w:rPr>
            </w:pPr>
            <w:r w:rsidRPr="00CA6A3A">
              <w:rPr>
                <w:rFonts w:ascii="Arial" w:eastAsiaTheme="minorHAnsi" w:hAnsi="Arial" w:cs="Arial"/>
                <w:w w:val="95"/>
                <w:sz w:val="20"/>
                <w:szCs w:val="20"/>
                <w:lang w:eastAsia="en-US"/>
              </w:rPr>
              <w:t>14</w:t>
            </w:r>
          </w:p>
        </w:tc>
      </w:tr>
    </w:tbl>
    <w:p w:rsidR="003766BB" w:rsidRPr="00CA6A3A" w:rsidRDefault="003766BB" w:rsidP="00F96912">
      <w:pPr>
        <w:kinsoku w:val="0"/>
        <w:overflowPunct w:val="0"/>
        <w:autoSpaceDE w:val="0"/>
        <w:autoSpaceDN w:val="0"/>
        <w:adjustRightInd w:val="0"/>
        <w:spacing w:before="120" w:after="120"/>
        <w:ind w:left="1990" w:firstLine="426"/>
        <w:contextualSpacing/>
        <w:jc w:val="both"/>
        <w:rPr>
          <w:rFonts w:ascii="Arial" w:eastAsiaTheme="minorHAnsi" w:hAnsi="Arial" w:cs="Arial"/>
          <w:sz w:val="20"/>
          <w:szCs w:val="20"/>
          <w:lang w:eastAsia="en-US"/>
        </w:rPr>
      </w:pPr>
    </w:p>
    <w:p w:rsidR="003766BB" w:rsidRPr="00CA6A3A" w:rsidRDefault="00E60B12" w:rsidP="00835553">
      <w:pPr>
        <w:pStyle w:val="a4"/>
        <w:spacing w:before="240" w:beforeAutospacing="0" w:after="0" w:afterAutospacing="0"/>
        <w:ind w:firstLine="426"/>
        <w:contextualSpacing/>
        <w:jc w:val="center"/>
        <w:rPr>
          <w:rFonts w:ascii="Arial" w:hAnsi="Arial" w:cs="Arial"/>
          <w:i/>
          <w:color w:val="000000"/>
          <w:sz w:val="20"/>
          <w:szCs w:val="20"/>
        </w:rPr>
      </w:pPr>
      <w:r>
        <w:rPr>
          <w:rFonts w:ascii="Arial" w:hAnsi="Arial" w:cs="Arial"/>
          <w:i/>
          <w:color w:val="000000"/>
          <w:sz w:val="20"/>
          <w:szCs w:val="20"/>
        </w:rPr>
        <w:t>С</w:t>
      </w:r>
      <w:r w:rsidR="003766BB" w:rsidRPr="00CA6A3A">
        <w:rPr>
          <w:rFonts w:ascii="Arial" w:hAnsi="Arial" w:cs="Arial"/>
          <w:i/>
          <w:color w:val="000000"/>
          <w:sz w:val="20"/>
          <w:szCs w:val="20"/>
        </w:rPr>
        <w:t>водная статистика общего числа построенных домов с указанием суммарной площади по годам</w:t>
      </w:r>
      <w:r w:rsidR="003766BB" w:rsidRPr="00CA6A3A">
        <w:rPr>
          <w:rStyle w:val="af3"/>
          <w:rFonts w:ascii="Arial" w:hAnsi="Arial" w:cs="Arial"/>
          <w:i/>
          <w:color w:val="000000"/>
          <w:sz w:val="20"/>
          <w:szCs w:val="20"/>
        </w:rPr>
        <w:footnoteReference w:id="14"/>
      </w:r>
    </w:p>
    <w:tbl>
      <w:tblPr>
        <w:tblW w:w="4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559"/>
        <w:gridCol w:w="1701"/>
      </w:tblGrid>
      <w:tr w:rsidR="003766BB" w:rsidRPr="00CA6A3A" w:rsidTr="003766BB">
        <w:trPr>
          <w:trHeight w:val="288"/>
          <w:jc w:val="center"/>
        </w:trPr>
        <w:tc>
          <w:tcPr>
            <w:tcW w:w="1555" w:type="dxa"/>
            <w:shd w:val="clear" w:color="auto" w:fill="auto"/>
            <w:noWrap/>
            <w:vAlign w:val="center"/>
          </w:tcPr>
          <w:p w:rsidR="003766BB" w:rsidRPr="00CA6A3A" w:rsidRDefault="003766BB" w:rsidP="00E60B12">
            <w:pPr>
              <w:ind w:firstLine="164"/>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Кол-во домов</w:t>
            </w:r>
          </w:p>
        </w:tc>
        <w:tc>
          <w:tcPr>
            <w:tcW w:w="1559" w:type="dxa"/>
            <w:shd w:val="clear" w:color="auto" w:fill="auto"/>
            <w:noWrap/>
            <w:vAlign w:val="center"/>
          </w:tcPr>
          <w:p w:rsidR="003766BB" w:rsidRPr="00CA6A3A" w:rsidRDefault="003766BB" w:rsidP="00E60B12">
            <w:pPr>
              <w:ind w:firstLine="164"/>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Суммарная площадь, м2</w:t>
            </w:r>
          </w:p>
        </w:tc>
        <w:tc>
          <w:tcPr>
            <w:tcW w:w="1701" w:type="dxa"/>
            <w:shd w:val="clear" w:color="auto" w:fill="auto"/>
            <w:noWrap/>
            <w:vAlign w:val="center"/>
          </w:tcPr>
          <w:p w:rsidR="003766BB" w:rsidRPr="00CA6A3A" w:rsidRDefault="003766BB" w:rsidP="00E60B12">
            <w:pPr>
              <w:ind w:firstLineChars="100" w:firstLine="200"/>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Годы ввода</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166</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1048218,9</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2010 – 2019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201</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1187848</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2000 – 2009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577</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2397935,9</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1990 – 1999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1261</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5134220,8</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1980 – 1989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1599</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5707368,3</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1970 – 1979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2564</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5858784,2</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1960 – 1969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lang w:val="en-US"/>
              </w:rPr>
            </w:pPr>
            <w:r w:rsidRPr="00CA6A3A">
              <w:rPr>
                <w:rFonts w:ascii="Arial" w:hAnsi="Arial" w:cs="Arial"/>
                <w:sz w:val="20"/>
                <w:szCs w:val="20"/>
              </w:rPr>
              <w:t>4159</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3004549,4</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1950 – 1959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738</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350014,01</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1940 – 1949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454</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441438,36</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1930 – 1939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81</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82072,9</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1920 – 1929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311</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101629,73</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1910 – 1919</w:t>
            </w:r>
          </w:p>
        </w:tc>
      </w:tr>
      <w:tr w:rsidR="003766BB" w:rsidRPr="00CA6A3A" w:rsidTr="003766BB">
        <w:trPr>
          <w:trHeight w:val="288"/>
          <w:jc w:val="center"/>
        </w:trPr>
        <w:tc>
          <w:tcPr>
            <w:tcW w:w="1555"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sz w:val="20"/>
                <w:szCs w:val="20"/>
              </w:rPr>
            </w:pPr>
            <w:r w:rsidRPr="00CA6A3A">
              <w:rPr>
                <w:rFonts w:ascii="Arial" w:hAnsi="Arial" w:cs="Arial"/>
                <w:sz w:val="20"/>
                <w:szCs w:val="20"/>
              </w:rPr>
              <w:t>26</w:t>
            </w:r>
          </w:p>
        </w:tc>
        <w:tc>
          <w:tcPr>
            <w:tcW w:w="1559" w:type="dxa"/>
            <w:shd w:val="clear" w:color="auto" w:fill="auto"/>
            <w:noWrap/>
            <w:vAlign w:val="center"/>
            <w:hideMark/>
          </w:tcPr>
          <w:p w:rsidR="003766BB" w:rsidRPr="00CA6A3A" w:rsidRDefault="003766BB" w:rsidP="00E60B12">
            <w:pPr>
              <w:ind w:firstLine="164"/>
              <w:contextualSpacing/>
              <w:jc w:val="center"/>
              <w:rPr>
                <w:rFonts w:ascii="Arial" w:hAnsi="Arial" w:cs="Arial"/>
                <w:sz w:val="20"/>
                <w:szCs w:val="20"/>
              </w:rPr>
            </w:pPr>
            <w:r w:rsidRPr="00CA6A3A">
              <w:rPr>
                <w:rFonts w:ascii="Arial" w:hAnsi="Arial" w:cs="Arial"/>
                <w:sz w:val="20"/>
                <w:szCs w:val="20"/>
              </w:rPr>
              <w:t>4717,40 м</w:t>
            </w:r>
          </w:p>
        </w:tc>
        <w:tc>
          <w:tcPr>
            <w:tcW w:w="1701" w:type="dxa"/>
            <w:shd w:val="clear" w:color="auto" w:fill="auto"/>
            <w:noWrap/>
            <w:vAlign w:val="center"/>
            <w:hideMark/>
          </w:tcPr>
          <w:p w:rsidR="003766BB" w:rsidRPr="00CA6A3A" w:rsidRDefault="003766BB" w:rsidP="00E60B12">
            <w:pPr>
              <w:ind w:firstLineChars="100" w:firstLine="200"/>
              <w:contextualSpacing/>
              <w:jc w:val="center"/>
              <w:rPr>
                <w:rFonts w:ascii="Arial" w:hAnsi="Arial" w:cs="Arial"/>
                <w:bCs/>
                <w:sz w:val="20"/>
                <w:szCs w:val="20"/>
              </w:rPr>
            </w:pPr>
            <w:r w:rsidRPr="00CA6A3A">
              <w:rPr>
                <w:rFonts w:ascii="Arial" w:hAnsi="Arial" w:cs="Arial"/>
                <w:bCs/>
                <w:sz w:val="20"/>
                <w:szCs w:val="20"/>
              </w:rPr>
              <w:t>1890 – 1899</w:t>
            </w:r>
          </w:p>
        </w:tc>
      </w:tr>
    </w:tbl>
    <w:p w:rsidR="003766BB" w:rsidRPr="00CA6A3A" w:rsidRDefault="003766BB" w:rsidP="00CA6A3A">
      <w:pPr>
        <w:pStyle w:val="a4"/>
        <w:spacing w:before="120" w:beforeAutospacing="0" w:after="0" w:afterAutospacing="0"/>
        <w:ind w:firstLine="426"/>
        <w:contextualSpacing/>
        <w:jc w:val="both"/>
        <w:rPr>
          <w:rFonts w:ascii="Arial" w:hAnsi="Arial" w:cs="Arial"/>
          <w:b/>
          <w:i/>
          <w:color w:val="000000"/>
          <w:sz w:val="20"/>
          <w:szCs w:val="20"/>
        </w:rPr>
      </w:pPr>
      <w:r w:rsidRPr="00CA6A3A">
        <w:rPr>
          <w:rFonts w:ascii="Arial" w:hAnsi="Arial" w:cs="Arial"/>
          <w:b/>
          <w:i/>
          <w:color w:val="000000"/>
          <w:sz w:val="20"/>
          <w:szCs w:val="20"/>
        </w:rPr>
        <w:t>Квартиры, вторичный рынок</w:t>
      </w:r>
    </w:p>
    <w:p w:rsidR="003766BB" w:rsidRPr="00CA6A3A" w:rsidRDefault="007D3FC2" w:rsidP="00CA6A3A">
      <w:pPr>
        <w:pStyle w:val="a4"/>
        <w:spacing w:before="120" w:beforeAutospacing="0" w:after="0" w:afterAutospacing="0"/>
        <w:ind w:firstLine="426"/>
        <w:contextualSpacing/>
        <w:jc w:val="both"/>
        <w:rPr>
          <w:rFonts w:ascii="Arial" w:hAnsi="Arial" w:cs="Arial"/>
          <w:sz w:val="20"/>
          <w:szCs w:val="20"/>
        </w:rPr>
      </w:pPr>
      <w:r>
        <w:rPr>
          <w:rFonts w:ascii="Arial" w:hAnsi="Arial" w:cs="Arial"/>
          <w:sz w:val="20"/>
          <w:szCs w:val="20"/>
        </w:rPr>
        <w:t>Б</w:t>
      </w:r>
      <w:r w:rsidR="003766BB" w:rsidRPr="00CA6A3A">
        <w:rPr>
          <w:rFonts w:ascii="Arial" w:hAnsi="Arial" w:cs="Arial"/>
          <w:sz w:val="20"/>
          <w:szCs w:val="20"/>
        </w:rPr>
        <w:t xml:space="preserve">олее 90 % предложений </w:t>
      </w:r>
      <w:proofErr w:type="gramStart"/>
      <w:r w:rsidR="003766BB" w:rsidRPr="00CA6A3A">
        <w:rPr>
          <w:rFonts w:ascii="Arial" w:hAnsi="Arial" w:cs="Arial"/>
          <w:sz w:val="20"/>
          <w:szCs w:val="20"/>
        </w:rPr>
        <w:t>здесь  -</w:t>
      </w:r>
      <w:proofErr w:type="gramEnd"/>
      <w:r w:rsidR="003766BB" w:rsidRPr="00CA6A3A">
        <w:rPr>
          <w:rFonts w:ascii="Arial" w:hAnsi="Arial" w:cs="Arial"/>
          <w:sz w:val="20"/>
          <w:szCs w:val="20"/>
        </w:rPr>
        <w:t xml:space="preserve"> квартиры в домах, построенных до 1990 г., не отличающихся разнообразием планировок комнат. Наиболее плотно в рамках программы «Жилье 2000» застраивались Советский, Пролетарский, Зареченский районы.</w:t>
      </w:r>
    </w:p>
    <w:p w:rsidR="003766BB" w:rsidRPr="00CA6A3A" w:rsidRDefault="003766BB" w:rsidP="00CA6A3A">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sz w:val="20"/>
          <w:szCs w:val="20"/>
        </w:rPr>
        <w:t>Распределение цен по городам области выглядит следующим образом:</w:t>
      </w:r>
    </w:p>
    <w:p w:rsidR="003766BB" w:rsidRPr="00CA6A3A" w:rsidRDefault="003766BB" w:rsidP="00CA6A3A">
      <w:pPr>
        <w:pStyle w:val="a4"/>
        <w:spacing w:before="120" w:beforeAutospacing="0" w:after="0" w:afterAutospacing="0"/>
        <w:ind w:firstLine="426"/>
        <w:contextualSpacing/>
        <w:jc w:val="both"/>
        <w:rPr>
          <w:rFonts w:ascii="Arial" w:hAnsi="Arial" w:cs="Arial"/>
          <w:i/>
          <w:color w:val="000000"/>
          <w:sz w:val="20"/>
          <w:szCs w:val="20"/>
        </w:rPr>
      </w:pPr>
      <w:r w:rsidRPr="00CA6A3A">
        <w:rPr>
          <w:rFonts w:ascii="Arial" w:hAnsi="Arial" w:cs="Arial"/>
          <w:i/>
          <w:color w:val="000000"/>
          <w:sz w:val="20"/>
          <w:szCs w:val="20"/>
        </w:rPr>
        <w:t>Предложения вторичного рынка квартир в срезе городов Тульской области</w:t>
      </w:r>
      <w:r w:rsidRPr="00CA6A3A">
        <w:rPr>
          <w:rStyle w:val="af3"/>
          <w:rFonts w:ascii="Arial" w:hAnsi="Arial" w:cs="Arial"/>
          <w:color w:val="000000"/>
          <w:sz w:val="20"/>
          <w:szCs w:val="20"/>
        </w:rPr>
        <w:footnoteReference w:id="15"/>
      </w:r>
    </w:p>
    <w:tbl>
      <w:tblPr>
        <w:tblW w:w="5807" w:type="dxa"/>
        <w:jc w:val="center"/>
        <w:tblLook w:val="04A0" w:firstRow="1" w:lastRow="0" w:firstColumn="1" w:lastColumn="0" w:noHBand="0" w:noVBand="1"/>
      </w:tblPr>
      <w:tblGrid>
        <w:gridCol w:w="960"/>
        <w:gridCol w:w="2060"/>
        <w:gridCol w:w="2787"/>
      </w:tblGrid>
      <w:tr w:rsidR="003766BB" w:rsidRPr="00CA6A3A" w:rsidTr="003766BB">
        <w:trPr>
          <w:trHeight w:val="693"/>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Город</w:t>
            </w:r>
          </w:p>
        </w:tc>
        <w:tc>
          <w:tcPr>
            <w:tcW w:w="2787" w:type="dxa"/>
            <w:tcBorders>
              <w:top w:val="single" w:sz="4" w:space="0" w:color="auto"/>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Алексин</w:t>
            </w:r>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36 160</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Богородицк</w:t>
            </w:r>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32 962</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Венев</w:t>
            </w:r>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32 791</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4</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Донской</w:t>
            </w:r>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28 962</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5</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Ефремов</w:t>
            </w:r>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27 866</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6</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proofErr w:type="spellStart"/>
            <w:r w:rsidRPr="00CA6A3A">
              <w:rPr>
                <w:rFonts w:ascii="Arial" w:hAnsi="Arial" w:cs="Arial"/>
                <w:color w:val="000000"/>
                <w:sz w:val="20"/>
                <w:szCs w:val="20"/>
              </w:rPr>
              <w:t>Кимовск</w:t>
            </w:r>
            <w:proofErr w:type="spellEnd"/>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21 064</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7</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proofErr w:type="spellStart"/>
            <w:r w:rsidRPr="00CA6A3A">
              <w:rPr>
                <w:rFonts w:ascii="Arial" w:hAnsi="Arial" w:cs="Arial"/>
                <w:color w:val="000000"/>
                <w:sz w:val="20"/>
                <w:szCs w:val="20"/>
              </w:rPr>
              <w:t>Киреевск</w:t>
            </w:r>
            <w:proofErr w:type="spellEnd"/>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30 181</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8</w:t>
            </w:r>
          </w:p>
        </w:tc>
        <w:tc>
          <w:tcPr>
            <w:tcW w:w="206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Новомосковск</w:t>
            </w:r>
          </w:p>
        </w:tc>
        <w:tc>
          <w:tcPr>
            <w:tcW w:w="2787"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39 544</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9</w:t>
            </w:r>
          </w:p>
        </w:tc>
        <w:tc>
          <w:tcPr>
            <w:tcW w:w="206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Суворов</w:t>
            </w:r>
          </w:p>
        </w:tc>
        <w:tc>
          <w:tcPr>
            <w:tcW w:w="2787"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21 806</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10</w:t>
            </w:r>
          </w:p>
        </w:tc>
        <w:tc>
          <w:tcPr>
            <w:tcW w:w="206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Тула</w:t>
            </w:r>
          </w:p>
        </w:tc>
        <w:tc>
          <w:tcPr>
            <w:tcW w:w="2787"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44 449</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11</w:t>
            </w:r>
          </w:p>
        </w:tc>
        <w:tc>
          <w:tcPr>
            <w:tcW w:w="206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Узловая</w:t>
            </w:r>
          </w:p>
        </w:tc>
        <w:tc>
          <w:tcPr>
            <w:tcW w:w="2787"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26 272</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12</w:t>
            </w:r>
          </w:p>
        </w:tc>
        <w:tc>
          <w:tcPr>
            <w:tcW w:w="206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Щекино</w:t>
            </w:r>
          </w:p>
        </w:tc>
        <w:tc>
          <w:tcPr>
            <w:tcW w:w="2787"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36 744</w:t>
            </w:r>
          </w:p>
        </w:tc>
      </w:tr>
      <w:tr w:rsidR="003766BB" w:rsidRPr="00CA6A3A" w:rsidTr="003766BB">
        <w:trPr>
          <w:trHeight w:val="227"/>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13</w:t>
            </w:r>
          </w:p>
        </w:tc>
        <w:tc>
          <w:tcPr>
            <w:tcW w:w="206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Ясногорск</w:t>
            </w:r>
          </w:p>
        </w:tc>
        <w:tc>
          <w:tcPr>
            <w:tcW w:w="2787"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color w:val="000000"/>
                <w:sz w:val="20"/>
                <w:szCs w:val="20"/>
              </w:rPr>
            </w:pPr>
            <w:r w:rsidRPr="00CA6A3A">
              <w:rPr>
                <w:rFonts w:ascii="Arial" w:hAnsi="Arial" w:cs="Arial"/>
                <w:color w:val="000000"/>
                <w:sz w:val="20"/>
                <w:szCs w:val="20"/>
              </w:rPr>
              <w:t>34 531</w:t>
            </w:r>
          </w:p>
        </w:tc>
      </w:tr>
    </w:tbl>
    <w:p w:rsidR="003766BB" w:rsidRPr="00CA6A3A" w:rsidRDefault="003766BB" w:rsidP="00835553">
      <w:pPr>
        <w:pStyle w:val="a4"/>
        <w:spacing w:before="120" w:beforeAutospacing="0" w:after="0" w:afterAutospacing="0"/>
        <w:ind w:firstLine="426"/>
        <w:contextualSpacing/>
        <w:jc w:val="center"/>
        <w:rPr>
          <w:rFonts w:ascii="Arial" w:hAnsi="Arial" w:cs="Arial"/>
          <w:i/>
          <w:color w:val="000000"/>
          <w:sz w:val="20"/>
          <w:szCs w:val="20"/>
        </w:rPr>
      </w:pPr>
      <w:r w:rsidRPr="00CA6A3A">
        <w:rPr>
          <w:rFonts w:ascii="Arial" w:hAnsi="Arial" w:cs="Arial"/>
          <w:noProof/>
          <w:sz w:val="20"/>
          <w:szCs w:val="20"/>
        </w:rPr>
        <w:lastRenderedPageBreak/>
        <w:drawing>
          <wp:inline distT="0" distB="0" distL="0" distR="0" wp14:anchorId="136F1BF3" wp14:editId="288FF11A">
            <wp:extent cx="4572000" cy="27432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66BB" w:rsidRPr="00CA6A3A" w:rsidRDefault="003766BB" w:rsidP="00CA6A3A">
      <w:pPr>
        <w:pStyle w:val="a4"/>
        <w:spacing w:before="240" w:beforeAutospacing="0" w:after="0" w:afterAutospacing="0"/>
        <w:ind w:firstLine="426"/>
        <w:contextualSpacing/>
        <w:jc w:val="both"/>
        <w:rPr>
          <w:rFonts w:ascii="Arial" w:hAnsi="Arial" w:cs="Arial"/>
          <w:sz w:val="20"/>
          <w:szCs w:val="20"/>
        </w:rPr>
      </w:pPr>
      <w:r w:rsidRPr="00CA6A3A">
        <w:rPr>
          <w:rFonts w:ascii="Arial" w:hAnsi="Arial" w:cs="Arial"/>
          <w:i/>
          <w:color w:val="000000"/>
          <w:sz w:val="20"/>
          <w:szCs w:val="20"/>
        </w:rPr>
        <w:t>Предложения по аренде квартир в срезе городов Тульской области</w:t>
      </w:r>
      <w:r w:rsidRPr="00CA6A3A">
        <w:rPr>
          <w:rStyle w:val="af3"/>
          <w:rFonts w:ascii="Arial" w:hAnsi="Arial" w:cs="Arial"/>
          <w:color w:val="000000"/>
          <w:sz w:val="20"/>
          <w:szCs w:val="20"/>
        </w:rPr>
        <w:footnoteReference w:id="16"/>
      </w:r>
    </w:p>
    <w:tbl>
      <w:tblPr>
        <w:tblW w:w="5946" w:type="dxa"/>
        <w:jc w:val="center"/>
        <w:tblLook w:val="04A0" w:firstRow="1" w:lastRow="0" w:firstColumn="1" w:lastColumn="0" w:noHBand="0" w:noVBand="1"/>
      </w:tblPr>
      <w:tblGrid>
        <w:gridCol w:w="960"/>
        <w:gridCol w:w="2060"/>
        <w:gridCol w:w="2926"/>
      </w:tblGrid>
      <w:tr w:rsidR="003766BB" w:rsidRPr="00CA6A3A" w:rsidTr="00835553">
        <w:trPr>
          <w:trHeight w:val="912"/>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Город</w:t>
            </w:r>
          </w:p>
        </w:tc>
        <w:tc>
          <w:tcPr>
            <w:tcW w:w="2926" w:type="dxa"/>
            <w:tcBorders>
              <w:top w:val="single" w:sz="8" w:space="0" w:color="auto"/>
              <w:left w:val="nil"/>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3766BB" w:rsidRPr="00CA6A3A" w:rsidTr="00835553">
        <w:trPr>
          <w:trHeight w:val="2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1</w:t>
            </w:r>
          </w:p>
        </w:tc>
        <w:tc>
          <w:tcPr>
            <w:tcW w:w="2060"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Алексин</w:t>
            </w:r>
          </w:p>
        </w:tc>
        <w:tc>
          <w:tcPr>
            <w:tcW w:w="2926"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267</w:t>
            </w:r>
          </w:p>
        </w:tc>
      </w:tr>
      <w:tr w:rsidR="003766BB" w:rsidRPr="00CA6A3A" w:rsidTr="00835553">
        <w:trPr>
          <w:trHeight w:val="2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2</w:t>
            </w:r>
          </w:p>
        </w:tc>
        <w:tc>
          <w:tcPr>
            <w:tcW w:w="2060"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Новомосковск</w:t>
            </w:r>
          </w:p>
        </w:tc>
        <w:tc>
          <w:tcPr>
            <w:tcW w:w="2926"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298</w:t>
            </w:r>
          </w:p>
        </w:tc>
      </w:tr>
      <w:tr w:rsidR="003766BB" w:rsidRPr="00CA6A3A" w:rsidTr="00835553">
        <w:trPr>
          <w:trHeight w:val="2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3</w:t>
            </w:r>
          </w:p>
        </w:tc>
        <w:tc>
          <w:tcPr>
            <w:tcW w:w="2060" w:type="dxa"/>
            <w:tcBorders>
              <w:top w:val="nil"/>
              <w:left w:val="nil"/>
              <w:bottom w:val="single" w:sz="8" w:space="0" w:color="auto"/>
              <w:right w:val="single" w:sz="8" w:space="0" w:color="auto"/>
            </w:tcBorders>
            <w:shd w:val="clear" w:color="000000" w:fill="FFFFFF"/>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Тула</w:t>
            </w:r>
          </w:p>
        </w:tc>
        <w:tc>
          <w:tcPr>
            <w:tcW w:w="2926" w:type="dxa"/>
            <w:tcBorders>
              <w:top w:val="nil"/>
              <w:left w:val="nil"/>
              <w:bottom w:val="single" w:sz="8" w:space="0" w:color="auto"/>
              <w:right w:val="single" w:sz="8" w:space="0" w:color="auto"/>
            </w:tcBorders>
            <w:shd w:val="clear" w:color="000000" w:fill="FFFFFF"/>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365</w:t>
            </w:r>
          </w:p>
        </w:tc>
      </w:tr>
      <w:tr w:rsidR="003766BB" w:rsidRPr="00CA6A3A" w:rsidTr="00835553">
        <w:trPr>
          <w:trHeight w:val="2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4</w:t>
            </w:r>
          </w:p>
        </w:tc>
        <w:tc>
          <w:tcPr>
            <w:tcW w:w="2060" w:type="dxa"/>
            <w:tcBorders>
              <w:top w:val="nil"/>
              <w:left w:val="nil"/>
              <w:bottom w:val="single" w:sz="8" w:space="0" w:color="auto"/>
              <w:right w:val="single" w:sz="8" w:space="0" w:color="auto"/>
            </w:tcBorders>
            <w:shd w:val="clear" w:color="000000" w:fill="FFFFFF"/>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Щекино</w:t>
            </w:r>
          </w:p>
        </w:tc>
        <w:tc>
          <w:tcPr>
            <w:tcW w:w="2926" w:type="dxa"/>
            <w:tcBorders>
              <w:top w:val="nil"/>
              <w:left w:val="nil"/>
              <w:bottom w:val="single" w:sz="8" w:space="0" w:color="auto"/>
              <w:right w:val="single" w:sz="8" w:space="0" w:color="auto"/>
            </w:tcBorders>
            <w:shd w:val="clear" w:color="000000" w:fill="FFFFFF"/>
            <w:vAlign w:val="center"/>
            <w:hideMark/>
          </w:tcPr>
          <w:p w:rsidR="003766BB" w:rsidRPr="00CA6A3A" w:rsidRDefault="003766BB" w:rsidP="00835553">
            <w:pPr>
              <w:ind w:firstLine="25"/>
              <w:contextualSpacing/>
              <w:jc w:val="center"/>
              <w:rPr>
                <w:rFonts w:ascii="Arial" w:hAnsi="Arial" w:cs="Arial"/>
                <w:color w:val="000000"/>
                <w:sz w:val="20"/>
                <w:szCs w:val="20"/>
              </w:rPr>
            </w:pPr>
            <w:r w:rsidRPr="00CA6A3A">
              <w:rPr>
                <w:rFonts w:ascii="Arial" w:hAnsi="Arial" w:cs="Arial"/>
                <w:color w:val="000000"/>
                <w:sz w:val="20"/>
                <w:szCs w:val="20"/>
              </w:rPr>
              <w:t>291</w:t>
            </w:r>
          </w:p>
        </w:tc>
      </w:tr>
    </w:tbl>
    <w:p w:rsidR="003766BB" w:rsidRPr="00CA6A3A" w:rsidRDefault="003766BB" w:rsidP="00CA6A3A">
      <w:pPr>
        <w:pStyle w:val="a4"/>
        <w:spacing w:before="120" w:beforeAutospacing="0" w:after="0" w:afterAutospacing="0"/>
        <w:ind w:firstLine="426"/>
        <w:contextualSpacing/>
        <w:jc w:val="both"/>
        <w:rPr>
          <w:rFonts w:ascii="Arial" w:hAnsi="Arial" w:cs="Arial"/>
          <w:b/>
          <w:i/>
          <w:sz w:val="20"/>
          <w:szCs w:val="20"/>
        </w:rPr>
      </w:pPr>
    </w:p>
    <w:p w:rsidR="003766BB" w:rsidRPr="00CA6A3A" w:rsidRDefault="003766BB" w:rsidP="00835553">
      <w:pPr>
        <w:pStyle w:val="a4"/>
        <w:spacing w:before="120" w:beforeAutospacing="0" w:after="0" w:afterAutospacing="0"/>
        <w:ind w:firstLine="426"/>
        <w:contextualSpacing/>
        <w:jc w:val="center"/>
        <w:rPr>
          <w:rFonts w:ascii="Arial" w:hAnsi="Arial" w:cs="Arial"/>
          <w:b/>
          <w:i/>
          <w:color w:val="000000"/>
          <w:sz w:val="20"/>
          <w:szCs w:val="20"/>
        </w:rPr>
      </w:pPr>
      <w:r w:rsidRPr="00CA6A3A">
        <w:rPr>
          <w:rFonts w:ascii="Arial" w:hAnsi="Arial" w:cs="Arial"/>
          <w:noProof/>
          <w:sz w:val="20"/>
          <w:szCs w:val="20"/>
        </w:rPr>
        <w:drawing>
          <wp:inline distT="0" distB="0" distL="0" distR="0" wp14:anchorId="35213249" wp14:editId="5592EB11">
            <wp:extent cx="4374000" cy="2469600"/>
            <wp:effectExtent l="0" t="0" r="7620" b="698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766BB" w:rsidRPr="00CA6A3A" w:rsidRDefault="003766BB" w:rsidP="00CA6A3A">
      <w:pPr>
        <w:pStyle w:val="a4"/>
        <w:spacing w:before="240" w:beforeAutospacing="0" w:after="0" w:afterAutospacing="0"/>
        <w:ind w:firstLine="426"/>
        <w:contextualSpacing/>
        <w:jc w:val="both"/>
        <w:rPr>
          <w:rFonts w:ascii="Arial" w:hAnsi="Arial" w:cs="Arial"/>
          <w:sz w:val="20"/>
          <w:szCs w:val="20"/>
        </w:rPr>
      </w:pPr>
      <w:r w:rsidRPr="00CA6A3A">
        <w:rPr>
          <w:rFonts w:ascii="Arial" w:hAnsi="Arial" w:cs="Arial"/>
          <w:b/>
          <w:i/>
          <w:color w:val="000000"/>
          <w:sz w:val="20"/>
          <w:szCs w:val="20"/>
        </w:rPr>
        <w:t>Квартиры, новостройки</w:t>
      </w:r>
    </w:p>
    <w:p w:rsidR="003766BB" w:rsidRPr="00CA6A3A" w:rsidRDefault="003766BB" w:rsidP="00CA6A3A">
      <w:pPr>
        <w:shd w:val="clear" w:color="auto" w:fill="FFFFFF"/>
        <w:spacing w:after="150"/>
        <w:ind w:firstLine="426"/>
        <w:contextualSpacing/>
        <w:jc w:val="both"/>
        <w:textAlignment w:val="top"/>
        <w:rPr>
          <w:rFonts w:ascii="Arial" w:hAnsi="Arial" w:cs="Arial"/>
          <w:sz w:val="20"/>
          <w:szCs w:val="20"/>
        </w:rPr>
      </w:pPr>
      <w:r w:rsidRPr="00CA6A3A">
        <w:rPr>
          <w:rFonts w:ascii="Arial" w:hAnsi="Arial" w:cs="Arial"/>
          <w:sz w:val="20"/>
          <w:szCs w:val="20"/>
        </w:rPr>
        <w:t>В Тульской области с января по август 2017 года было сдано в эксплуатацию 355,6 тысяч квадратных метров жилья, это 86,6% от данных за тот же период в 2016 году. По абсолютным данным в ЦФО регион занимает 10-ое месте из 18-ти. На 16 строчке — по темпам ввода.</w:t>
      </w:r>
    </w:p>
    <w:p w:rsidR="003766BB" w:rsidRPr="00CA6A3A" w:rsidRDefault="003766BB" w:rsidP="00CA6A3A">
      <w:pPr>
        <w:shd w:val="clear" w:color="auto" w:fill="FFFFFF"/>
        <w:spacing w:after="150"/>
        <w:ind w:firstLine="426"/>
        <w:contextualSpacing/>
        <w:jc w:val="both"/>
        <w:textAlignment w:val="top"/>
        <w:rPr>
          <w:rFonts w:ascii="Arial" w:hAnsi="Arial" w:cs="Arial"/>
          <w:sz w:val="20"/>
          <w:szCs w:val="20"/>
        </w:rPr>
      </w:pPr>
      <w:r w:rsidRPr="00CA6A3A">
        <w:rPr>
          <w:rFonts w:ascii="Arial" w:hAnsi="Arial" w:cs="Arial"/>
          <w:sz w:val="20"/>
          <w:szCs w:val="20"/>
        </w:rPr>
        <w:t>Весной текущего года область находилась в тройке худших застройщиков ЦФО, т. е. располагалась на 15 месте рейтинга. Соответственно за лето показатели существенно улучшились, позволив региону занять 10 место. В августе в Тульской области было сдано 112,2 тысячи «квадратов», данный результат - пятый по федеральному округу.</w:t>
      </w:r>
    </w:p>
    <w:p w:rsidR="003766BB" w:rsidRPr="00CA6A3A" w:rsidRDefault="003766BB" w:rsidP="00CA6A3A">
      <w:pPr>
        <w:shd w:val="clear" w:color="auto" w:fill="FFFFFF"/>
        <w:spacing w:before="120" w:after="120"/>
        <w:ind w:firstLine="426"/>
        <w:contextualSpacing/>
        <w:jc w:val="both"/>
        <w:textAlignment w:val="top"/>
        <w:rPr>
          <w:rFonts w:ascii="Arial" w:hAnsi="Arial" w:cs="Arial"/>
          <w:i/>
          <w:color w:val="000000"/>
          <w:sz w:val="20"/>
          <w:szCs w:val="20"/>
        </w:rPr>
      </w:pPr>
      <w:r w:rsidRPr="00CA6A3A">
        <w:rPr>
          <w:rFonts w:ascii="Arial" w:hAnsi="Arial" w:cs="Arial"/>
          <w:i/>
          <w:color w:val="000000"/>
          <w:sz w:val="20"/>
          <w:szCs w:val="20"/>
        </w:rPr>
        <w:t>Предложения по новостройкам в срезе городов Тульской области</w:t>
      </w:r>
      <w:r w:rsidRPr="00CA6A3A">
        <w:rPr>
          <w:rStyle w:val="af3"/>
          <w:rFonts w:ascii="Arial" w:hAnsi="Arial" w:cs="Arial"/>
          <w:color w:val="000000"/>
          <w:sz w:val="20"/>
          <w:szCs w:val="20"/>
        </w:rPr>
        <w:footnoteReference w:id="17"/>
      </w:r>
    </w:p>
    <w:tbl>
      <w:tblPr>
        <w:tblW w:w="5540" w:type="dxa"/>
        <w:jc w:val="center"/>
        <w:tblLook w:val="04A0" w:firstRow="1" w:lastRow="0" w:firstColumn="1" w:lastColumn="0" w:noHBand="0" w:noVBand="1"/>
      </w:tblPr>
      <w:tblGrid>
        <w:gridCol w:w="960"/>
        <w:gridCol w:w="2060"/>
        <w:gridCol w:w="2520"/>
      </w:tblGrid>
      <w:tr w:rsidR="003766BB" w:rsidRPr="00CA6A3A" w:rsidTr="003766BB">
        <w:trPr>
          <w:trHeight w:val="419"/>
          <w:jc w:val="center"/>
        </w:trPr>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060" w:type="dxa"/>
            <w:tcBorders>
              <w:top w:val="single" w:sz="8" w:space="0" w:color="auto"/>
              <w:left w:val="nil"/>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Город</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3766BB" w:rsidRPr="00CA6A3A" w:rsidTr="003766BB">
        <w:trPr>
          <w:trHeight w:val="2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1</w:t>
            </w:r>
          </w:p>
        </w:tc>
        <w:tc>
          <w:tcPr>
            <w:tcW w:w="2060"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Новомосковск</w:t>
            </w:r>
          </w:p>
        </w:tc>
        <w:tc>
          <w:tcPr>
            <w:tcW w:w="2520"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45 925</w:t>
            </w:r>
          </w:p>
        </w:tc>
      </w:tr>
      <w:tr w:rsidR="003766BB" w:rsidRPr="00CA6A3A" w:rsidTr="003766BB">
        <w:trPr>
          <w:trHeight w:val="2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2</w:t>
            </w:r>
          </w:p>
        </w:tc>
        <w:tc>
          <w:tcPr>
            <w:tcW w:w="2060"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Донской</w:t>
            </w:r>
          </w:p>
        </w:tc>
        <w:tc>
          <w:tcPr>
            <w:tcW w:w="2520" w:type="dxa"/>
            <w:tcBorders>
              <w:top w:val="nil"/>
              <w:left w:val="nil"/>
              <w:bottom w:val="single" w:sz="8"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34 250</w:t>
            </w:r>
          </w:p>
        </w:tc>
      </w:tr>
      <w:tr w:rsidR="003766BB" w:rsidRPr="00CA6A3A" w:rsidTr="003766BB">
        <w:trPr>
          <w:trHeight w:val="227"/>
          <w:jc w:val="center"/>
        </w:trPr>
        <w:tc>
          <w:tcPr>
            <w:tcW w:w="960" w:type="dxa"/>
            <w:tcBorders>
              <w:top w:val="nil"/>
              <w:left w:val="single" w:sz="8" w:space="0" w:color="auto"/>
              <w:bottom w:val="single" w:sz="4" w:space="0" w:color="auto"/>
              <w:right w:val="single" w:sz="8" w:space="0" w:color="auto"/>
            </w:tcBorders>
            <w:shd w:val="clear" w:color="auto" w:fill="auto"/>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3</w:t>
            </w:r>
          </w:p>
        </w:tc>
        <w:tc>
          <w:tcPr>
            <w:tcW w:w="2060" w:type="dxa"/>
            <w:tcBorders>
              <w:top w:val="nil"/>
              <w:left w:val="nil"/>
              <w:bottom w:val="single" w:sz="4" w:space="0" w:color="auto"/>
              <w:right w:val="single" w:sz="8" w:space="0" w:color="auto"/>
            </w:tcBorders>
            <w:shd w:val="clear" w:color="000000" w:fill="FFFFFF"/>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Тула</w:t>
            </w:r>
          </w:p>
        </w:tc>
        <w:tc>
          <w:tcPr>
            <w:tcW w:w="2520" w:type="dxa"/>
            <w:tcBorders>
              <w:top w:val="nil"/>
              <w:left w:val="nil"/>
              <w:bottom w:val="single" w:sz="4" w:space="0" w:color="auto"/>
              <w:right w:val="single" w:sz="8" w:space="0" w:color="auto"/>
            </w:tcBorders>
            <w:shd w:val="clear" w:color="000000" w:fill="FFFFFF"/>
            <w:vAlign w:val="center"/>
            <w:hideMark/>
          </w:tcPr>
          <w:p w:rsidR="003766BB" w:rsidRPr="00CA6A3A" w:rsidRDefault="003766BB" w:rsidP="00E60B12">
            <w:pPr>
              <w:ind w:hanging="120"/>
              <w:contextualSpacing/>
              <w:jc w:val="center"/>
              <w:rPr>
                <w:rFonts w:ascii="Arial" w:hAnsi="Arial" w:cs="Arial"/>
                <w:color w:val="000000"/>
                <w:sz w:val="20"/>
                <w:szCs w:val="20"/>
              </w:rPr>
            </w:pPr>
            <w:r w:rsidRPr="00CA6A3A">
              <w:rPr>
                <w:rFonts w:ascii="Arial" w:hAnsi="Arial" w:cs="Arial"/>
                <w:color w:val="000000"/>
                <w:sz w:val="20"/>
                <w:szCs w:val="20"/>
              </w:rPr>
              <w:t>42 800</w:t>
            </w:r>
          </w:p>
        </w:tc>
      </w:tr>
      <w:tr w:rsidR="003766BB" w:rsidRPr="00CA6A3A" w:rsidTr="003766BB">
        <w:trPr>
          <w:trHeight w:val="227"/>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3766BB" w:rsidRPr="00CA6A3A" w:rsidRDefault="003766BB" w:rsidP="00E60B12">
            <w:pPr>
              <w:ind w:hanging="120"/>
              <w:contextualSpacing/>
              <w:jc w:val="center"/>
              <w:rPr>
                <w:rFonts w:ascii="Arial" w:hAnsi="Arial" w:cs="Arial"/>
                <w:color w:val="000000"/>
                <w:sz w:val="20"/>
                <w:szCs w:val="20"/>
              </w:rPr>
            </w:pPr>
          </w:p>
        </w:tc>
        <w:tc>
          <w:tcPr>
            <w:tcW w:w="2060" w:type="dxa"/>
            <w:tcBorders>
              <w:top w:val="single" w:sz="4" w:space="0" w:color="auto"/>
              <w:left w:val="single" w:sz="4" w:space="0" w:color="auto"/>
              <w:bottom w:val="single" w:sz="4" w:space="0" w:color="auto"/>
              <w:right w:val="single" w:sz="4" w:space="0" w:color="auto"/>
            </w:tcBorders>
            <w:shd w:val="clear" w:color="000000" w:fill="FFFFFF"/>
            <w:vAlign w:val="center"/>
          </w:tcPr>
          <w:p w:rsidR="003766BB" w:rsidRPr="00CA6A3A" w:rsidRDefault="003766BB" w:rsidP="00E60B12">
            <w:pPr>
              <w:ind w:hanging="120"/>
              <w:contextualSpacing/>
              <w:jc w:val="center"/>
              <w:rPr>
                <w:rFonts w:ascii="Arial" w:hAnsi="Arial" w:cs="Arial"/>
                <w:b/>
                <w:i/>
                <w:color w:val="000000"/>
                <w:sz w:val="20"/>
                <w:szCs w:val="20"/>
              </w:rPr>
            </w:pPr>
            <w:r w:rsidRPr="00CA6A3A">
              <w:rPr>
                <w:rFonts w:ascii="Arial" w:hAnsi="Arial" w:cs="Arial"/>
                <w:b/>
                <w:i/>
                <w:color w:val="000000"/>
                <w:sz w:val="20"/>
                <w:szCs w:val="20"/>
              </w:rPr>
              <w:t>Область</w:t>
            </w:r>
          </w:p>
        </w:tc>
        <w:tc>
          <w:tcPr>
            <w:tcW w:w="2520" w:type="dxa"/>
            <w:tcBorders>
              <w:top w:val="single" w:sz="4" w:space="0" w:color="auto"/>
              <w:left w:val="single" w:sz="4" w:space="0" w:color="auto"/>
              <w:bottom w:val="single" w:sz="4" w:space="0" w:color="auto"/>
              <w:right w:val="single" w:sz="4" w:space="0" w:color="auto"/>
            </w:tcBorders>
            <w:shd w:val="clear" w:color="000000" w:fill="FFFFFF"/>
            <w:vAlign w:val="center"/>
          </w:tcPr>
          <w:p w:rsidR="003766BB" w:rsidRPr="00CA6A3A" w:rsidRDefault="003766BB" w:rsidP="00E60B12">
            <w:pPr>
              <w:ind w:hanging="120"/>
              <w:contextualSpacing/>
              <w:jc w:val="center"/>
              <w:rPr>
                <w:rFonts w:ascii="Arial" w:hAnsi="Arial" w:cs="Arial"/>
                <w:b/>
                <w:i/>
                <w:color w:val="000000"/>
                <w:sz w:val="20"/>
                <w:szCs w:val="20"/>
              </w:rPr>
            </w:pPr>
            <w:r w:rsidRPr="00CA6A3A">
              <w:rPr>
                <w:rFonts w:ascii="Arial" w:hAnsi="Arial" w:cs="Arial"/>
                <w:b/>
                <w:i/>
                <w:color w:val="000000"/>
                <w:sz w:val="20"/>
                <w:szCs w:val="20"/>
              </w:rPr>
              <w:t>40729</w:t>
            </w:r>
          </w:p>
        </w:tc>
      </w:tr>
    </w:tbl>
    <w:p w:rsidR="003766BB" w:rsidRPr="00CA6A3A" w:rsidRDefault="003766BB" w:rsidP="00835553">
      <w:pPr>
        <w:shd w:val="clear" w:color="auto" w:fill="FFFFFF"/>
        <w:spacing w:after="150"/>
        <w:ind w:firstLine="426"/>
        <w:contextualSpacing/>
        <w:jc w:val="center"/>
        <w:textAlignment w:val="top"/>
        <w:rPr>
          <w:rFonts w:ascii="Arial" w:hAnsi="Arial" w:cs="Arial"/>
          <w:i/>
          <w:color w:val="000000"/>
          <w:sz w:val="20"/>
          <w:szCs w:val="20"/>
        </w:rPr>
      </w:pPr>
      <w:r w:rsidRPr="00CA6A3A">
        <w:rPr>
          <w:rFonts w:ascii="Arial" w:hAnsi="Arial" w:cs="Arial"/>
          <w:noProof/>
          <w:sz w:val="20"/>
          <w:szCs w:val="20"/>
        </w:rPr>
        <w:lastRenderedPageBreak/>
        <w:drawing>
          <wp:inline distT="0" distB="0" distL="0" distR="0" wp14:anchorId="0050CF22" wp14:editId="37270AAB">
            <wp:extent cx="4206240" cy="2476500"/>
            <wp:effectExtent l="0" t="0" r="381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3766BB" w:rsidRPr="00CA6A3A" w:rsidRDefault="003766BB" w:rsidP="00CA6A3A">
      <w:pPr>
        <w:shd w:val="clear" w:color="auto" w:fill="FFFFFF"/>
        <w:ind w:firstLine="426"/>
        <w:contextualSpacing/>
        <w:jc w:val="both"/>
        <w:textAlignment w:val="top"/>
        <w:rPr>
          <w:rFonts w:ascii="Arial" w:hAnsi="Arial" w:cs="Arial"/>
          <w:sz w:val="20"/>
          <w:szCs w:val="20"/>
        </w:rPr>
      </w:pPr>
      <w:r w:rsidRPr="00CA6A3A">
        <w:rPr>
          <w:rFonts w:ascii="Arial" w:hAnsi="Arial" w:cs="Arial"/>
          <w:sz w:val="20"/>
          <w:szCs w:val="20"/>
        </w:rPr>
        <w:t xml:space="preserve">Подавляющее число новостроек расположено в областном центре, расположенном в 193 км к югу от столицы, на берегу реки </w:t>
      </w:r>
      <w:proofErr w:type="spellStart"/>
      <w:r w:rsidRPr="00CA6A3A">
        <w:rPr>
          <w:rFonts w:ascii="Arial" w:hAnsi="Arial" w:cs="Arial"/>
          <w:sz w:val="20"/>
          <w:szCs w:val="20"/>
        </w:rPr>
        <w:t>Упы</w:t>
      </w:r>
      <w:proofErr w:type="spellEnd"/>
      <w:r w:rsidRPr="00CA6A3A">
        <w:rPr>
          <w:rFonts w:ascii="Arial" w:hAnsi="Arial" w:cs="Arial"/>
          <w:sz w:val="20"/>
          <w:szCs w:val="20"/>
        </w:rPr>
        <w:t>. В настоящее время протяжённость города составляет около 30 км с севера на юг и около 25 км с востока на запад. Общая площадь города — 145 кв. км. Численность населения, согласно последним данным — более 550 000 человек. В настоящее время Тула разделена на следующие городские районы:</w:t>
      </w:r>
    </w:p>
    <w:p w:rsidR="003766BB" w:rsidRPr="00CA6A3A" w:rsidRDefault="003766BB" w:rsidP="00CA6A3A">
      <w:pPr>
        <w:shd w:val="clear" w:color="auto" w:fill="FFFFFF"/>
        <w:ind w:firstLine="426"/>
        <w:contextualSpacing/>
        <w:jc w:val="both"/>
        <w:textAlignment w:val="top"/>
        <w:rPr>
          <w:rFonts w:ascii="Arial" w:hAnsi="Arial" w:cs="Arial"/>
          <w:sz w:val="20"/>
          <w:szCs w:val="20"/>
        </w:rPr>
      </w:pPr>
      <w:r w:rsidRPr="00CA6A3A">
        <w:rPr>
          <w:rFonts w:ascii="Arial" w:hAnsi="Arial" w:cs="Arial"/>
          <w:sz w:val="20"/>
          <w:szCs w:val="20"/>
        </w:rPr>
        <w:t>◾</w:t>
      </w:r>
      <w:r w:rsidRPr="00CA6A3A">
        <w:rPr>
          <w:rFonts w:ascii="Arial" w:hAnsi="Arial" w:cs="Arial"/>
          <w:i/>
          <w:sz w:val="20"/>
          <w:szCs w:val="20"/>
        </w:rPr>
        <w:t>Центральный</w:t>
      </w:r>
      <w:r w:rsidRPr="00CA6A3A">
        <w:rPr>
          <w:rFonts w:ascii="Arial" w:hAnsi="Arial" w:cs="Arial"/>
          <w:sz w:val="20"/>
          <w:szCs w:val="20"/>
        </w:rPr>
        <w:t>, являющийся вторым по численности и включающий в себя, помимо многоэтажных домов, обширный сектор частных владений. Центральный район занимает юго-восточную и центральную части города и охватывает 28 посёлков и 12 микрорайонов.</w:t>
      </w:r>
    </w:p>
    <w:p w:rsidR="003766BB" w:rsidRPr="00CA6A3A" w:rsidRDefault="003766BB" w:rsidP="00CA6A3A">
      <w:pPr>
        <w:shd w:val="clear" w:color="auto" w:fill="FFFFFF"/>
        <w:ind w:firstLine="426"/>
        <w:contextualSpacing/>
        <w:jc w:val="both"/>
        <w:textAlignment w:val="top"/>
        <w:rPr>
          <w:rFonts w:ascii="Arial" w:hAnsi="Arial" w:cs="Arial"/>
          <w:sz w:val="20"/>
          <w:szCs w:val="20"/>
        </w:rPr>
      </w:pPr>
      <w:r w:rsidRPr="00CA6A3A">
        <w:rPr>
          <w:rFonts w:ascii="Arial" w:hAnsi="Arial" w:cs="Arial"/>
          <w:sz w:val="20"/>
          <w:szCs w:val="20"/>
        </w:rPr>
        <w:t>◾</w:t>
      </w:r>
      <w:r w:rsidRPr="00CA6A3A">
        <w:rPr>
          <w:rFonts w:ascii="Arial" w:hAnsi="Arial" w:cs="Arial"/>
          <w:i/>
          <w:sz w:val="20"/>
          <w:szCs w:val="20"/>
        </w:rPr>
        <w:t>Советский</w:t>
      </w:r>
      <w:r w:rsidRPr="00CA6A3A">
        <w:rPr>
          <w:rFonts w:ascii="Arial" w:hAnsi="Arial" w:cs="Arial"/>
          <w:sz w:val="20"/>
          <w:szCs w:val="20"/>
        </w:rPr>
        <w:t xml:space="preserve">, располагающийся в центральной части города и включающий в себя </w:t>
      </w:r>
      <w:proofErr w:type="spellStart"/>
      <w:r w:rsidRPr="00CA6A3A">
        <w:rPr>
          <w:rFonts w:ascii="Arial" w:hAnsi="Arial" w:cs="Arial"/>
          <w:sz w:val="20"/>
          <w:szCs w:val="20"/>
        </w:rPr>
        <w:t>промзону</w:t>
      </w:r>
      <w:proofErr w:type="spellEnd"/>
      <w:r w:rsidRPr="00CA6A3A">
        <w:rPr>
          <w:rFonts w:ascii="Arial" w:hAnsi="Arial" w:cs="Arial"/>
          <w:sz w:val="20"/>
          <w:szCs w:val="20"/>
        </w:rPr>
        <w:t xml:space="preserve">, дома новой застройки, а также пятиэтажные дома старой застройки и частный сектор. На юге и западе Советский район граничит с Привокзальным, на севере — с Зареченским, а на востоке — </w:t>
      </w:r>
      <w:proofErr w:type="gramStart"/>
      <w:r w:rsidRPr="00CA6A3A">
        <w:rPr>
          <w:rFonts w:ascii="Arial" w:hAnsi="Arial" w:cs="Arial"/>
          <w:sz w:val="20"/>
          <w:szCs w:val="20"/>
        </w:rPr>
        <w:t>с Центральным районами</w:t>
      </w:r>
      <w:proofErr w:type="gramEnd"/>
      <w:r w:rsidRPr="00CA6A3A">
        <w:rPr>
          <w:rFonts w:ascii="Arial" w:hAnsi="Arial" w:cs="Arial"/>
          <w:sz w:val="20"/>
          <w:szCs w:val="20"/>
        </w:rPr>
        <w:t xml:space="preserve"> Тулы.</w:t>
      </w:r>
    </w:p>
    <w:p w:rsidR="003766BB" w:rsidRPr="00CA6A3A" w:rsidRDefault="003766BB" w:rsidP="00CA6A3A">
      <w:pPr>
        <w:shd w:val="clear" w:color="auto" w:fill="FFFFFF"/>
        <w:ind w:firstLine="426"/>
        <w:contextualSpacing/>
        <w:jc w:val="both"/>
        <w:textAlignment w:val="top"/>
        <w:rPr>
          <w:rFonts w:ascii="Arial" w:hAnsi="Arial" w:cs="Arial"/>
          <w:sz w:val="20"/>
          <w:szCs w:val="20"/>
        </w:rPr>
      </w:pPr>
      <w:r w:rsidRPr="00CA6A3A">
        <w:rPr>
          <w:rFonts w:ascii="Arial" w:hAnsi="Arial" w:cs="Arial"/>
          <w:sz w:val="20"/>
          <w:szCs w:val="20"/>
        </w:rPr>
        <w:t>◾</w:t>
      </w:r>
      <w:r w:rsidRPr="00CA6A3A">
        <w:rPr>
          <w:rFonts w:ascii="Arial" w:hAnsi="Arial" w:cs="Arial"/>
          <w:i/>
          <w:sz w:val="20"/>
          <w:szCs w:val="20"/>
        </w:rPr>
        <w:t>Привокзальный</w:t>
      </w:r>
      <w:r w:rsidRPr="00CA6A3A">
        <w:rPr>
          <w:rFonts w:ascii="Arial" w:hAnsi="Arial" w:cs="Arial"/>
          <w:sz w:val="20"/>
          <w:szCs w:val="20"/>
        </w:rPr>
        <w:t>, объединяющий территории, располагающиеся на юго-западной и западной части Тулы, и в прошлом являющийся окраиной города.</w:t>
      </w:r>
    </w:p>
    <w:p w:rsidR="003766BB" w:rsidRPr="00CA6A3A" w:rsidRDefault="003766BB" w:rsidP="00CA6A3A">
      <w:pPr>
        <w:shd w:val="clear" w:color="auto" w:fill="FFFFFF"/>
        <w:ind w:firstLine="426"/>
        <w:contextualSpacing/>
        <w:jc w:val="both"/>
        <w:textAlignment w:val="top"/>
        <w:rPr>
          <w:rFonts w:ascii="Arial" w:hAnsi="Arial" w:cs="Arial"/>
          <w:sz w:val="20"/>
          <w:szCs w:val="20"/>
        </w:rPr>
      </w:pPr>
      <w:r w:rsidRPr="00CA6A3A">
        <w:rPr>
          <w:rFonts w:ascii="Arial" w:hAnsi="Arial" w:cs="Arial"/>
          <w:sz w:val="20"/>
          <w:szCs w:val="20"/>
        </w:rPr>
        <w:t>◾</w:t>
      </w:r>
      <w:r w:rsidRPr="00CA6A3A">
        <w:rPr>
          <w:rFonts w:ascii="Arial" w:hAnsi="Arial" w:cs="Arial"/>
          <w:i/>
          <w:sz w:val="20"/>
          <w:szCs w:val="20"/>
        </w:rPr>
        <w:t>Зареченский</w:t>
      </w:r>
      <w:r w:rsidRPr="00CA6A3A">
        <w:rPr>
          <w:rFonts w:ascii="Arial" w:hAnsi="Arial" w:cs="Arial"/>
          <w:sz w:val="20"/>
          <w:szCs w:val="20"/>
        </w:rPr>
        <w:t xml:space="preserve">, находящийся в северо-западной части Тулы. Именно этот район относится к одному из старейших секторов города. От центра его отделяет река </w:t>
      </w:r>
      <w:proofErr w:type="spellStart"/>
      <w:r w:rsidRPr="00CA6A3A">
        <w:rPr>
          <w:rFonts w:ascii="Arial" w:hAnsi="Arial" w:cs="Arial"/>
          <w:sz w:val="20"/>
          <w:szCs w:val="20"/>
        </w:rPr>
        <w:t>Упа</w:t>
      </w:r>
      <w:proofErr w:type="spellEnd"/>
      <w:r w:rsidRPr="00CA6A3A">
        <w:rPr>
          <w:rFonts w:ascii="Arial" w:hAnsi="Arial" w:cs="Arial"/>
          <w:sz w:val="20"/>
          <w:szCs w:val="20"/>
        </w:rPr>
        <w:t xml:space="preserve">, а от Пролетарского района — река </w:t>
      </w:r>
      <w:proofErr w:type="spellStart"/>
      <w:r w:rsidRPr="00CA6A3A">
        <w:rPr>
          <w:rFonts w:ascii="Arial" w:hAnsi="Arial" w:cs="Arial"/>
          <w:sz w:val="20"/>
          <w:szCs w:val="20"/>
        </w:rPr>
        <w:t>Тулица</w:t>
      </w:r>
      <w:proofErr w:type="spellEnd"/>
      <w:r w:rsidRPr="00CA6A3A">
        <w:rPr>
          <w:rFonts w:ascii="Arial" w:hAnsi="Arial" w:cs="Arial"/>
          <w:sz w:val="20"/>
          <w:szCs w:val="20"/>
        </w:rPr>
        <w:t>. Пролетарский и Зареченский район связаны друг с другом Демидовским мостом, а с Советским районом его соединяет Зареченский мост.</w:t>
      </w:r>
    </w:p>
    <w:p w:rsidR="003766BB" w:rsidRPr="00CA6A3A" w:rsidRDefault="003766BB" w:rsidP="00CA6A3A">
      <w:pPr>
        <w:ind w:firstLine="426"/>
        <w:contextualSpacing/>
        <w:jc w:val="both"/>
        <w:rPr>
          <w:rFonts w:ascii="Arial" w:hAnsi="Arial" w:cs="Arial"/>
          <w:sz w:val="20"/>
          <w:szCs w:val="20"/>
        </w:rPr>
      </w:pPr>
      <w:r w:rsidRPr="00CA6A3A">
        <w:rPr>
          <w:rFonts w:ascii="Arial" w:hAnsi="Arial" w:cs="Arial"/>
          <w:sz w:val="20"/>
          <w:szCs w:val="20"/>
        </w:rPr>
        <w:t>◾</w:t>
      </w:r>
      <w:r w:rsidRPr="00CA6A3A">
        <w:rPr>
          <w:rFonts w:ascii="Arial" w:hAnsi="Arial" w:cs="Arial"/>
          <w:i/>
          <w:sz w:val="20"/>
          <w:szCs w:val="20"/>
        </w:rPr>
        <w:t>Пролетарский</w:t>
      </w:r>
      <w:r w:rsidRPr="00CA6A3A">
        <w:rPr>
          <w:rFonts w:ascii="Arial" w:hAnsi="Arial" w:cs="Arial"/>
          <w:sz w:val="20"/>
          <w:szCs w:val="20"/>
        </w:rPr>
        <w:t>, до сих пор остающийся крупнейшим районом города. Он располагается на северо-востоке Тулы и в прежнее время включал в себя большое количество прилегающих посёлков (</w:t>
      </w:r>
      <w:proofErr w:type="spellStart"/>
      <w:r w:rsidRPr="00CA6A3A">
        <w:rPr>
          <w:rFonts w:ascii="Arial" w:hAnsi="Arial" w:cs="Arial"/>
          <w:sz w:val="20"/>
          <w:szCs w:val="20"/>
        </w:rPr>
        <w:t>Криволучье</w:t>
      </w:r>
      <w:proofErr w:type="spellEnd"/>
      <w:r w:rsidRPr="00CA6A3A">
        <w:rPr>
          <w:rFonts w:ascii="Arial" w:hAnsi="Arial" w:cs="Arial"/>
          <w:sz w:val="20"/>
          <w:szCs w:val="20"/>
        </w:rPr>
        <w:t xml:space="preserve">, </w:t>
      </w:r>
      <w:proofErr w:type="spellStart"/>
      <w:r w:rsidRPr="00CA6A3A">
        <w:rPr>
          <w:rFonts w:ascii="Arial" w:hAnsi="Arial" w:cs="Arial"/>
          <w:sz w:val="20"/>
          <w:szCs w:val="20"/>
        </w:rPr>
        <w:t>Глушанки</w:t>
      </w:r>
      <w:proofErr w:type="spellEnd"/>
      <w:r w:rsidRPr="00CA6A3A">
        <w:rPr>
          <w:rFonts w:ascii="Arial" w:hAnsi="Arial" w:cs="Arial"/>
          <w:sz w:val="20"/>
          <w:szCs w:val="20"/>
        </w:rPr>
        <w:t xml:space="preserve"> и т.д.). С Центральным районом Пролетарский соединяется </w:t>
      </w:r>
      <w:proofErr w:type="spellStart"/>
      <w:r w:rsidRPr="00CA6A3A">
        <w:rPr>
          <w:rFonts w:ascii="Arial" w:hAnsi="Arial" w:cs="Arial"/>
          <w:sz w:val="20"/>
          <w:szCs w:val="20"/>
        </w:rPr>
        <w:t>Чулковским</w:t>
      </w:r>
      <w:proofErr w:type="spellEnd"/>
      <w:r w:rsidRPr="00CA6A3A">
        <w:rPr>
          <w:rFonts w:ascii="Arial" w:hAnsi="Arial" w:cs="Arial"/>
          <w:sz w:val="20"/>
          <w:szCs w:val="20"/>
        </w:rPr>
        <w:t xml:space="preserve"> и Восточным обводом, а с Заречьем — Демидовским мостом и мостами по улицам Карпова и </w:t>
      </w:r>
      <w:proofErr w:type="spellStart"/>
      <w:r w:rsidRPr="00CA6A3A">
        <w:rPr>
          <w:rFonts w:ascii="Arial" w:hAnsi="Arial" w:cs="Arial"/>
          <w:sz w:val="20"/>
          <w:szCs w:val="20"/>
        </w:rPr>
        <w:t>Сызранская</w:t>
      </w:r>
      <w:proofErr w:type="spellEnd"/>
      <w:r w:rsidRPr="00CA6A3A">
        <w:rPr>
          <w:rFonts w:ascii="Arial" w:hAnsi="Arial" w:cs="Arial"/>
          <w:sz w:val="20"/>
          <w:szCs w:val="20"/>
        </w:rPr>
        <w:t>.</w:t>
      </w:r>
    </w:p>
    <w:p w:rsidR="003766BB" w:rsidRPr="00CA6A3A" w:rsidRDefault="003766BB" w:rsidP="00CA6A3A">
      <w:pPr>
        <w:spacing w:before="120" w:after="120"/>
        <w:ind w:firstLine="426"/>
        <w:contextualSpacing/>
        <w:jc w:val="both"/>
        <w:rPr>
          <w:rFonts w:ascii="Arial" w:hAnsi="Arial" w:cs="Arial"/>
          <w:sz w:val="20"/>
          <w:szCs w:val="20"/>
        </w:rPr>
      </w:pPr>
      <w:r w:rsidRPr="00CA6A3A">
        <w:rPr>
          <w:rFonts w:ascii="Arial" w:hAnsi="Arial" w:cs="Arial"/>
          <w:i/>
          <w:color w:val="000000"/>
          <w:sz w:val="20"/>
          <w:szCs w:val="20"/>
        </w:rPr>
        <w:t>Предложения по новостройкам в срезе районов Тулы (выборочно)</w:t>
      </w:r>
      <w:r w:rsidRPr="00CA6A3A">
        <w:rPr>
          <w:rStyle w:val="af3"/>
          <w:rFonts w:ascii="Arial" w:hAnsi="Arial" w:cs="Arial"/>
          <w:color w:val="000000"/>
          <w:sz w:val="20"/>
          <w:szCs w:val="20"/>
        </w:rPr>
        <w:footnoteReference w:id="18"/>
      </w:r>
    </w:p>
    <w:tbl>
      <w:tblPr>
        <w:tblW w:w="7933" w:type="dxa"/>
        <w:jc w:val="center"/>
        <w:tblLook w:val="04A0" w:firstRow="1" w:lastRow="0" w:firstColumn="1" w:lastColumn="0" w:noHBand="0" w:noVBand="1"/>
      </w:tblPr>
      <w:tblGrid>
        <w:gridCol w:w="2547"/>
        <w:gridCol w:w="2693"/>
        <w:gridCol w:w="2693"/>
      </w:tblGrid>
      <w:tr w:rsidR="003766BB" w:rsidRPr="00CA6A3A" w:rsidTr="00835553">
        <w:trPr>
          <w:trHeight w:val="649"/>
          <w:tblHeader/>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Жилой комплекс</w:t>
            </w:r>
            <w:r w:rsidRPr="00CA6A3A">
              <w:rPr>
                <w:rStyle w:val="af3"/>
                <w:rFonts w:ascii="Arial" w:hAnsi="Arial" w:cs="Arial"/>
                <w:b/>
                <w:bCs/>
                <w:i/>
                <w:iCs/>
                <w:color w:val="000000"/>
                <w:sz w:val="20"/>
                <w:szCs w:val="20"/>
              </w:rPr>
              <w:footnoteReference w:id="19"/>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Район города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«на Фрунзе»</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Советский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65000</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000000" w:fill="FFFFFF"/>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«Вертикаль»</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Пролетарский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41320</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"Молодежный"</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Пролетарский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33000</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"Времена года"</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Пролетарский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35800</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"Юго-Восточный"</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Пролетарский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42000</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"Зеленстрой-2"</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Советский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45300</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"Заречный"</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Зареченский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42000</w:t>
            </w:r>
          </w:p>
        </w:tc>
      </w:tr>
      <w:tr w:rsidR="003766BB" w:rsidRPr="00CA6A3A" w:rsidTr="003766BB">
        <w:trPr>
          <w:trHeight w:val="227"/>
          <w:jc w:val="center"/>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ЖК "Московский"</w:t>
            </w:r>
          </w:p>
        </w:tc>
        <w:tc>
          <w:tcPr>
            <w:tcW w:w="2693" w:type="dxa"/>
            <w:tcBorders>
              <w:top w:val="single" w:sz="4" w:space="0" w:color="auto"/>
              <w:left w:val="nil"/>
              <w:bottom w:val="single" w:sz="4" w:space="0" w:color="auto"/>
              <w:right w:val="single" w:sz="4" w:space="0" w:color="auto"/>
            </w:tcBorders>
            <w:vAlign w:val="center"/>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Зареченский</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835553">
            <w:pPr>
              <w:ind w:firstLine="38"/>
              <w:contextualSpacing/>
              <w:jc w:val="center"/>
              <w:rPr>
                <w:rFonts w:ascii="Arial" w:hAnsi="Arial" w:cs="Arial"/>
                <w:sz w:val="20"/>
                <w:szCs w:val="20"/>
              </w:rPr>
            </w:pPr>
            <w:r w:rsidRPr="00CA6A3A">
              <w:rPr>
                <w:rFonts w:ascii="Arial" w:hAnsi="Arial" w:cs="Arial"/>
                <w:sz w:val="20"/>
                <w:szCs w:val="20"/>
              </w:rPr>
              <w:t>38000</w:t>
            </w:r>
          </w:p>
        </w:tc>
      </w:tr>
    </w:tbl>
    <w:p w:rsidR="00E60B12" w:rsidRDefault="00E60B12" w:rsidP="00835553">
      <w:pPr>
        <w:shd w:val="clear" w:color="auto" w:fill="FFFFFF"/>
        <w:spacing w:after="150"/>
        <w:ind w:firstLine="426"/>
        <w:contextualSpacing/>
        <w:jc w:val="center"/>
        <w:textAlignment w:val="top"/>
        <w:rPr>
          <w:rFonts w:ascii="Arial" w:hAnsi="Arial" w:cs="Arial"/>
          <w:b/>
          <w:i/>
          <w:sz w:val="20"/>
          <w:szCs w:val="20"/>
        </w:rPr>
      </w:pPr>
    </w:p>
    <w:p w:rsidR="003766BB" w:rsidRPr="00CA6A3A" w:rsidRDefault="003766BB" w:rsidP="00835553">
      <w:pPr>
        <w:shd w:val="clear" w:color="auto" w:fill="FFFFFF"/>
        <w:spacing w:after="150"/>
        <w:ind w:firstLine="426"/>
        <w:contextualSpacing/>
        <w:jc w:val="center"/>
        <w:textAlignment w:val="top"/>
        <w:rPr>
          <w:rFonts w:ascii="Arial" w:hAnsi="Arial" w:cs="Arial"/>
          <w:sz w:val="20"/>
          <w:szCs w:val="20"/>
        </w:rPr>
      </w:pPr>
      <w:r w:rsidRPr="00CA6A3A">
        <w:rPr>
          <w:rFonts w:ascii="Arial" w:hAnsi="Arial" w:cs="Arial"/>
          <w:noProof/>
          <w:sz w:val="20"/>
          <w:szCs w:val="20"/>
        </w:rPr>
        <w:drawing>
          <wp:inline distT="0" distB="0" distL="0" distR="0" wp14:anchorId="6FD10841" wp14:editId="41368E70">
            <wp:extent cx="4419600" cy="20955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766BB" w:rsidRPr="00CA6A3A" w:rsidRDefault="003766BB" w:rsidP="00CA6A3A">
      <w:pPr>
        <w:shd w:val="clear" w:color="auto" w:fill="FFFFFF"/>
        <w:spacing w:before="240" w:after="120"/>
        <w:ind w:firstLine="426"/>
        <w:contextualSpacing/>
        <w:jc w:val="both"/>
        <w:textAlignment w:val="top"/>
        <w:rPr>
          <w:rFonts w:ascii="Arial" w:hAnsi="Arial" w:cs="Arial"/>
          <w:b/>
          <w:i/>
          <w:color w:val="000000"/>
          <w:sz w:val="20"/>
          <w:szCs w:val="20"/>
        </w:rPr>
      </w:pPr>
      <w:r w:rsidRPr="00CA6A3A">
        <w:rPr>
          <w:rFonts w:ascii="Arial" w:hAnsi="Arial" w:cs="Arial"/>
          <w:b/>
          <w:i/>
          <w:color w:val="000000"/>
          <w:sz w:val="20"/>
          <w:szCs w:val="20"/>
        </w:rPr>
        <w:t>Дома, коттеджи</w:t>
      </w:r>
    </w:p>
    <w:p w:rsidR="003766BB" w:rsidRPr="00CA6A3A" w:rsidRDefault="003766BB" w:rsidP="00CA6A3A">
      <w:pPr>
        <w:shd w:val="clear" w:color="auto" w:fill="FFFFFF"/>
        <w:spacing w:after="150"/>
        <w:ind w:firstLine="426"/>
        <w:contextualSpacing/>
        <w:jc w:val="both"/>
        <w:textAlignment w:val="top"/>
        <w:rPr>
          <w:rFonts w:ascii="Arial" w:hAnsi="Arial" w:cs="Arial"/>
          <w:sz w:val="20"/>
          <w:szCs w:val="20"/>
        </w:rPr>
      </w:pPr>
      <w:r w:rsidRPr="00CA6A3A">
        <w:rPr>
          <w:rFonts w:ascii="Arial" w:hAnsi="Arial" w:cs="Arial"/>
          <w:sz w:val="20"/>
          <w:szCs w:val="20"/>
        </w:rPr>
        <w:lastRenderedPageBreak/>
        <w:t>В данном секторе предлагаются как построенные 30 - 50 и более лет назад дома и садовые домики, так и сравнительно «свежие» коттеджи (в том числе недостроенные).</w:t>
      </w:r>
    </w:p>
    <w:p w:rsidR="003766BB" w:rsidRPr="00CA6A3A" w:rsidRDefault="003766BB" w:rsidP="00CA6A3A">
      <w:pPr>
        <w:shd w:val="clear" w:color="auto" w:fill="FFFFFF"/>
        <w:spacing w:after="150"/>
        <w:ind w:firstLine="426"/>
        <w:contextualSpacing/>
        <w:jc w:val="both"/>
        <w:textAlignment w:val="top"/>
        <w:rPr>
          <w:rFonts w:ascii="Arial" w:hAnsi="Arial" w:cs="Arial"/>
          <w:b/>
          <w:i/>
          <w:color w:val="000000"/>
          <w:sz w:val="20"/>
          <w:szCs w:val="20"/>
        </w:rPr>
      </w:pPr>
      <w:r w:rsidRPr="00CA6A3A">
        <w:rPr>
          <w:rFonts w:ascii="Arial" w:hAnsi="Arial" w:cs="Arial"/>
          <w:sz w:val="20"/>
          <w:szCs w:val="20"/>
        </w:rPr>
        <w:t xml:space="preserve">Стоимость здесь определяется в основном расстоянием до центра города, состоянием подъездных дорог, коммуникаций. Около 1/3 от числа предложений приходится </w:t>
      </w:r>
      <w:proofErr w:type="gramStart"/>
      <w:r w:rsidRPr="00CA6A3A">
        <w:rPr>
          <w:rFonts w:ascii="Arial" w:hAnsi="Arial" w:cs="Arial"/>
          <w:sz w:val="20"/>
          <w:szCs w:val="20"/>
        </w:rPr>
        <w:t>на  городской</w:t>
      </w:r>
      <w:proofErr w:type="gramEnd"/>
      <w:r w:rsidRPr="00CA6A3A">
        <w:rPr>
          <w:rFonts w:ascii="Arial" w:hAnsi="Arial" w:cs="Arial"/>
          <w:sz w:val="20"/>
          <w:szCs w:val="20"/>
        </w:rPr>
        <w:t xml:space="preserve"> округ Тула.</w:t>
      </w:r>
      <w:r w:rsidRPr="00CA6A3A">
        <w:rPr>
          <w:rFonts w:ascii="Arial" w:hAnsi="Arial" w:cs="Arial"/>
          <w:b/>
          <w:i/>
          <w:color w:val="000000"/>
          <w:sz w:val="20"/>
          <w:szCs w:val="20"/>
        </w:rPr>
        <w:t xml:space="preserve"> </w:t>
      </w:r>
    </w:p>
    <w:p w:rsidR="003766BB" w:rsidRPr="00CA6A3A" w:rsidRDefault="003766BB" w:rsidP="00CA6A3A">
      <w:pPr>
        <w:shd w:val="clear" w:color="auto" w:fill="FFFFFF"/>
        <w:spacing w:after="150"/>
        <w:ind w:firstLine="426"/>
        <w:contextualSpacing/>
        <w:jc w:val="both"/>
        <w:textAlignment w:val="top"/>
        <w:rPr>
          <w:rFonts w:ascii="Arial" w:hAnsi="Arial" w:cs="Arial"/>
          <w:i/>
          <w:color w:val="000000"/>
          <w:sz w:val="20"/>
          <w:szCs w:val="20"/>
        </w:rPr>
      </w:pPr>
      <w:r w:rsidRPr="00CA6A3A">
        <w:rPr>
          <w:rFonts w:ascii="Arial" w:hAnsi="Arial" w:cs="Arial"/>
          <w:i/>
          <w:color w:val="000000"/>
          <w:sz w:val="20"/>
          <w:szCs w:val="20"/>
        </w:rPr>
        <w:t>Предложения по продаже домов/коттеджей в МО Тульской области</w:t>
      </w:r>
      <w:r w:rsidRPr="00CA6A3A">
        <w:rPr>
          <w:rStyle w:val="af3"/>
          <w:rFonts w:ascii="Arial" w:hAnsi="Arial" w:cs="Arial"/>
          <w:color w:val="000000"/>
          <w:sz w:val="20"/>
          <w:szCs w:val="20"/>
        </w:rPr>
        <w:footnoteReference w:id="20"/>
      </w:r>
    </w:p>
    <w:tbl>
      <w:tblPr>
        <w:tblW w:w="7161" w:type="dxa"/>
        <w:jc w:val="center"/>
        <w:tblLook w:val="04A0" w:firstRow="1" w:lastRow="0" w:firstColumn="1" w:lastColumn="0" w:noHBand="0" w:noVBand="1"/>
      </w:tblPr>
      <w:tblGrid>
        <w:gridCol w:w="1160"/>
        <w:gridCol w:w="2521"/>
        <w:gridCol w:w="3480"/>
      </w:tblGrid>
      <w:tr w:rsidR="003766BB" w:rsidRPr="00CA6A3A" w:rsidTr="003766BB">
        <w:trPr>
          <w:trHeight w:val="605"/>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521" w:type="dxa"/>
            <w:tcBorders>
              <w:top w:val="single" w:sz="4" w:space="0" w:color="auto"/>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Алексин</w:t>
            </w:r>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39 061</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2</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Белев</w:t>
            </w:r>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16 845</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3</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Богородицк</w:t>
            </w:r>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16 151</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4</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Венев</w:t>
            </w:r>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23 116</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5</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Донской</w:t>
            </w:r>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24 271</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6</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Ефремов</w:t>
            </w:r>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18 585</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7</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proofErr w:type="spellStart"/>
            <w:r w:rsidRPr="00CA6A3A">
              <w:rPr>
                <w:rFonts w:ascii="Arial" w:hAnsi="Arial" w:cs="Arial"/>
                <w:sz w:val="20"/>
                <w:szCs w:val="20"/>
              </w:rPr>
              <w:t>Кимовск</w:t>
            </w:r>
            <w:proofErr w:type="spellEnd"/>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21 064</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8</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proofErr w:type="spellStart"/>
            <w:r w:rsidRPr="00CA6A3A">
              <w:rPr>
                <w:rFonts w:ascii="Arial" w:hAnsi="Arial" w:cs="Arial"/>
                <w:sz w:val="20"/>
                <w:szCs w:val="20"/>
              </w:rPr>
              <w:t>Киреевск</w:t>
            </w:r>
            <w:proofErr w:type="spellEnd"/>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30 181</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9</w:t>
            </w:r>
          </w:p>
        </w:tc>
        <w:tc>
          <w:tcPr>
            <w:tcW w:w="2521"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Новомосковск</w:t>
            </w:r>
          </w:p>
        </w:tc>
        <w:tc>
          <w:tcPr>
            <w:tcW w:w="348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34 158</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10</w:t>
            </w:r>
          </w:p>
        </w:tc>
        <w:tc>
          <w:tcPr>
            <w:tcW w:w="2521"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Суворов</w:t>
            </w:r>
          </w:p>
        </w:tc>
        <w:tc>
          <w:tcPr>
            <w:tcW w:w="348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16 278</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11</w:t>
            </w:r>
          </w:p>
        </w:tc>
        <w:tc>
          <w:tcPr>
            <w:tcW w:w="2521"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Тула</w:t>
            </w:r>
          </w:p>
        </w:tc>
        <w:tc>
          <w:tcPr>
            <w:tcW w:w="348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35 180</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12</w:t>
            </w:r>
          </w:p>
        </w:tc>
        <w:tc>
          <w:tcPr>
            <w:tcW w:w="2521"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Узловая</w:t>
            </w:r>
          </w:p>
        </w:tc>
        <w:tc>
          <w:tcPr>
            <w:tcW w:w="348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24 356</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13</w:t>
            </w:r>
          </w:p>
        </w:tc>
        <w:tc>
          <w:tcPr>
            <w:tcW w:w="2521"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Щекино</w:t>
            </w:r>
          </w:p>
        </w:tc>
        <w:tc>
          <w:tcPr>
            <w:tcW w:w="348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21 758</w:t>
            </w:r>
          </w:p>
        </w:tc>
      </w:tr>
      <w:tr w:rsidR="003766BB" w:rsidRPr="00CA6A3A" w:rsidTr="003766BB">
        <w:trPr>
          <w:trHeight w:val="227"/>
          <w:jc w:val="center"/>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14</w:t>
            </w:r>
          </w:p>
        </w:tc>
        <w:tc>
          <w:tcPr>
            <w:tcW w:w="2521"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Ясногорск</w:t>
            </w:r>
          </w:p>
        </w:tc>
        <w:tc>
          <w:tcPr>
            <w:tcW w:w="348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426"/>
              <w:contextualSpacing/>
              <w:jc w:val="center"/>
              <w:rPr>
                <w:rFonts w:ascii="Arial" w:hAnsi="Arial" w:cs="Arial"/>
                <w:sz w:val="20"/>
                <w:szCs w:val="20"/>
              </w:rPr>
            </w:pPr>
            <w:r w:rsidRPr="00CA6A3A">
              <w:rPr>
                <w:rFonts w:ascii="Arial" w:hAnsi="Arial" w:cs="Arial"/>
                <w:sz w:val="20"/>
                <w:szCs w:val="20"/>
              </w:rPr>
              <w:t>26 264</w:t>
            </w:r>
          </w:p>
        </w:tc>
      </w:tr>
    </w:tbl>
    <w:p w:rsidR="00E60B12" w:rsidRDefault="00E60B12" w:rsidP="00835553">
      <w:pPr>
        <w:shd w:val="clear" w:color="auto" w:fill="FFFFFF"/>
        <w:spacing w:after="150"/>
        <w:ind w:firstLine="426"/>
        <w:contextualSpacing/>
        <w:jc w:val="center"/>
        <w:textAlignment w:val="top"/>
        <w:rPr>
          <w:rFonts w:ascii="Arial" w:hAnsi="Arial" w:cs="Arial"/>
          <w:b/>
          <w:i/>
          <w:sz w:val="20"/>
          <w:szCs w:val="20"/>
        </w:rPr>
      </w:pPr>
    </w:p>
    <w:p w:rsidR="003766BB" w:rsidRPr="00CA6A3A" w:rsidRDefault="003766BB" w:rsidP="00835553">
      <w:pPr>
        <w:shd w:val="clear" w:color="auto" w:fill="FFFFFF"/>
        <w:spacing w:after="150"/>
        <w:ind w:firstLine="426"/>
        <w:contextualSpacing/>
        <w:jc w:val="center"/>
        <w:textAlignment w:val="top"/>
        <w:rPr>
          <w:rFonts w:ascii="Arial" w:hAnsi="Arial" w:cs="Arial"/>
          <w:i/>
          <w:color w:val="000000"/>
          <w:sz w:val="20"/>
          <w:szCs w:val="20"/>
        </w:rPr>
      </w:pPr>
      <w:r w:rsidRPr="00CA6A3A">
        <w:rPr>
          <w:rFonts w:ascii="Arial" w:hAnsi="Arial" w:cs="Arial"/>
          <w:noProof/>
          <w:sz w:val="20"/>
          <w:szCs w:val="20"/>
        </w:rPr>
        <w:drawing>
          <wp:inline distT="0" distB="0" distL="0" distR="0" wp14:anchorId="65033D05" wp14:editId="4848DCF4">
            <wp:extent cx="4314825" cy="28765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766BB" w:rsidRPr="00CA6A3A" w:rsidRDefault="003766BB" w:rsidP="00CA6A3A">
      <w:pPr>
        <w:pStyle w:val="a4"/>
        <w:spacing w:before="240" w:beforeAutospacing="0" w:after="0" w:afterAutospacing="0"/>
        <w:ind w:firstLine="426"/>
        <w:contextualSpacing/>
        <w:jc w:val="both"/>
        <w:rPr>
          <w:rFonts w:ascii="Arial" w:hAnsi="Arial" w:cs="Arial"/>
          <w:b/>
          <w:i/>
          <w:color w:val="000000"/>
          <w:sz w:val="20"/>
          <w:szCs w:val="20"/>
        </w:rPr>
      </w:pPr>
      <w:r w:rsidRPr="00CA6A3A">
        <w:rPr>
          <w:rFonts w:ascii="Arial" w:hAnsi="Arial" w:cs="Arial"/>
          <w:b/>
          <w:i/>
          <w:color w:val="000000"/>
          <w:sz w:val="20"/>
          <w:szCs w:val="20"/>
        </w:rPr>
        <w:t xml:space="preserve">Земельные участки </w:t>
      </w:r>
    </w:p>
    <w:p w:rsidR="003766BB" w:rsidRPr="00CA6A3A" w:rsidRDefault="003766BB" w:rsidP="00CA6A3A">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sz w:val="20"/>
          <w:szCs w:val="20"/>
        </w:rPr>
        <w:t>По выборке из 800 предложений по земельным участкам (ИЖС, СНТ, ДНП</w:t>
      </w:r>
      <w:r w:rsidRPr="00CA6A3A">
        <w:rPr>
          <w:rStyle w:val="af3"/>
          <w:rFonts w:ascii="Arial" w:hAnsi="Arial" w:cs="Arial"/>
          <w:sz w:val="20"/>
          <w:szCs w:val="20"/>
        </w:rPr>
        <w:footnoteReference w:id="21"/>
      </w:r>
      <w:r w:rsidRPr="00CA6A3A">
        <w:rPr>
          <w:rFonts w:ascii="Arial" w:hAnsi="Arial" w:cs="Arial"/>
          <w:sz w:val="20"/>
          <w:szCs w:val="20"/>
        </w:rPr>
        <w:t xml:space="preserve">) средняя стоимость по муниципальным образованиям составляет 345 </w:t>
      </w:r>
      <w:proofErr w:type="spellStart"/>
      <w:r w:rsidRPr="00CA6A3A">
        <w:rPr>
          <w:rFonts w:ascii="Arial" w:hAnsi="Arial" w:cs="Arial"/>
          <w:sz w:val="20"/>
          <w:szCs w:val="20"/>
        </w:rPr>
        <w:t>руб</w:t>
      </w:r>
      <w:proofErr w:type="spellEnd"/>
      <w:r w:rsidRPr="00CA6A3A">
        <w:rPr>
          <w:rFonts w:ascii="Arial" w:hAnsi="Arial" w:cs="Arial"/>
          <w:sz w:val="20"/>
          <w:szCs w:val="20"/>
        </w:rPr>
        <w:t>/м</w:t>
      </w:r>
      <w:r w:rsidRPr="00CA6A3A">
        <w:rPr>
          <w:rFonts w:ascii="Arial" w:hAnsi="Arial" w:cs="Arial"/>
          <w:sz w:val="20"/>
          <w:szCs w:val="20"/>
          <w:vertAlign w:val="superscript"/>
        </w:rPr>
        <w:t>2</w:t>
      </w:r>
      <w:r w:rsidRPr="00CA6A3A">
        <w:rPr>
          <w:rFonts w:ascii="Arial" w:hAnsi="Arial" w:cs="Arial"/>
          <w:sz w:val="20"/>
          <w:szCs w:val="20"/>
        </w:rPr>
        <w:t xml:space="preserve">. </w:t>
      </w:r>
    </w:p>
    <w:p w:rsidR="003766BB" w:rsidRPr="00CA6A3A" w:rsidRDefault="003766BB" w:rsidP="00CA6A3A">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sz w:val="20"/>
          <w:szCs w:val="20"/>
        </w:rPr>
        <w:t xml:space="preserve"> Основное число предложений приходится на Ясногорский, Заокский, </w:t>
      </w:r>
      <w:proofErr w:type="spellStart"/>
      <w:r w:rsidRPr="00CA6A3A">
        <w:rPr>
          <w:rFonts w:ascii="Arial" w:hAnsi="Arial" w:cs="Arial"/>
          <w:sz w:val="20"/>
          <w:szCs w:val="20"/>
        </w:rPr>
        <w:t>Веневский</w:t>
      </w:r>
      <w:proofErr w:type="spellEnd"/>
      <w:r w:rsidRPr="00CA6A3A">
        <w:rPr>
          <w:rFonts w:ascii="Arial" w:hAnsi="Arial" w:cs="Arial"/>
          <w:sz w:val="20"/>
          <w:szCs w:val="20"/>
        </w:rPr>
        <w:t xml:space="preserve"> районы, городской округ Тула, включающих в себя не только земли в населенных пунктах и коттеджных поселках, но также и земельные участки СНТ, ДНП.</w:t>
      </w:r>
    </w:p>
    <w:p w:rsidR="003766BB" w:rsidRPr="00CA6A3A" w:rsidRDefault="003766BB" w:rsidP="00CA6A3A">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sz w:val="20"/>
          <w:szCs w:val="20"/>
        </w:rPr>
        <w:t xml:space="preserve"> Критериями стоимости здесь служат те же ориентиры, что и для домов/коттеджей (что вполне логично) – местоположение, наличие коммуникаций…</w:t>
      </w:r>
    </w:p>
    <w:p w:rsidR="00E60B12" w:rsidRDefault="00E60B12" w:rsidP="00CA6A3A">
      <w:pPr>
        <w:pStyle w:val="a4"/>
        <w:spacing w:before="120" w:beforeAutospacing="0" w:after="0" w:afterAutospacing="0"/>
        <w:ind w:firstLine="426"/>
        <w:contextualSpacing/>
        <w:jc w:val="both"/>
        <w:rPr>
          <w:rFonts w:ascii="Arial" w:hAnsi="Arial" w:cs="Arial"/>
          <w:sz w:val="20"/>
          <w:szCs w:val="20"/>
        </w:rPr>
      </w:pPr>
    </w:p>
    <w:p w:rsidR="003766BB" w:rsidRPr="00CA6A3A" w:rsidRDefault="003766BB" w:rsidP="00CA6A3A">
      <w:pPr>
        <w:pStyle w:val="a4"/>
        <w:spacing w:before="120" w:beforeAutospacing="0" w:after="0" w:afterAutospacing="0"/>
        <w:ind w:firstLine="426"/>
        <w:contextualSpacing/>
        <w:jc w:val="both"/>
        <w:rPr>
          <w:rFonts w:ascii="Arial" w:hAnsi="Arial" w:cs="Arial"/>
          <w:sz w:val="20"/>
          <w:szCs w:val="20"/>
        </w:rPr>
      </w:pPr>
      <w:r w:rsidRPr="00CA6A3A">
        <w:rPr>
          <w:rFonts w:ascii="Arial" w:hAnsi="Arial" w:cs="Arial"/>
          <w:sz w:val="20"/>
          <w:szCs w:val="20"/>
        </w:rPr>
        <w:t>В разрезе муниципальных образований распределение удельной стоимости выглядит следующим образом:</w:t>
      </w:r>
    </w:p>
    <w:p w:rsidR="003766BB" w:rsidRPr="00CA6A3A" w:rsidRDefault="003766BB" w:rsidP="00CA6A3A">
      <w:pPr>
        <w:pStyle w:val="a4"/>
        <w:spacing w:before="120" w:beforeAutospacing="0" w:after="0" w:afterAutospacing="0"/>
        <w:ind w:firstLine="426"/>
        <w:contextualSpacing/>
        <w:jc w:val="both"/>
        <w:rPr>
          <w:rFonts w:ascii="Arial" w:hAnsi="Arial" w:cs="Arial"/>
          <w:b/>
          <w:i/>
          <w:color w:val="000000"/>
          <w:sz w:val="20"/>
          <w:szCs w:val="20"/>
        </w:rPr>
      </w:pPr>
      <w:r w:rsidRPr="00CA6A3A">
        <w:rPr>
          <w:rFonts w:ascii="Arial" w:hAnsi="Arial" w:cs="Arial"/>
          <w:i/>
          <w:color w:val="000000"/>
          <w:sz w:val="20"/>
          <w:szCs w:val="20"/>
        </w:rPr>
        <w:t>Предложения по продаже земельных участков (ИЖС, СНТ, ДНП) в МО Тульской области</w:t>
      </w:r>
      <w:r w:rsidRPr="00CA6A3A">
        <w:rPr>
          <w:rStyle w:val="af3"/>
          <w:rFonts w:ascii="Arial" w:hAnsi="Arial" w:cs="Arial"/>
          <w:color w:val="000000"/>
          <w:sz w:val="20"/>
          <w:szCs w:val="20"/>
        </w:rPr>
        <w:footnoteReference w:id="22"/>
      </w:r>
    </w:p>
    <w:tbl>
      <w:tblPr>
        <w:tblW w:w="6660" w:type="dxa"/>
        <w:jc w:val="center"/>
        <w:tblLook w:val="04A0" w:firstRow="1" w:lastRow="0" w:firstColumn="1" w:lastColumn="0" w:noHBand="0" w:noVBand="1"/>
      </w:tblPr>
      <w:tblGrid>
        <w:gridCol w:w="706"/>
        <w:gridCol w:w="2454"/>
        <w:gridCol w:w="3500"/>
      </w:tblGrid>
      <w:tr w:rsidR="003766BB" w:rsidRPr="00CA6A3A" w:rsidTr="00E60B12">
        <w:trPr>
          <w:trHeight w:val="445"/>
          <w:tblHeader/>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п/п</w:t>
            </w:r>
          </w:p>
        </w:tc>
        <w:tc>
          <w:tcPr>
            <w:tcW w:w="2454" w:type="dxa"/>
            <w:tcBorders>
              <w:top w:val="single" w:sz="4" w:space="0" w:color="auto"/>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Муниципальное образование (район)</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b/>
                <w:bCs/>
                <w:i/>
                <w:iCs/>
                <w:color w:val="000000"/>
                <w:sz w:val="20"/>
                <w:szCs w:val="20"/>
              </w:rPr>
            </w:pPr>
            <w:r w:rsidRPr="00CA6A3A">
              <w:rPr>
                <w:rFonts w:ascii="Arial" w:hAnsi="Arial" w:cs="Arial"/>
                <w:b/>
                <w:bCs/>
                <w:i/>
                <w:iCs/>
                <w:color w:val="000000"/>
                <w:sz w:val="20"/>
                <w:szCs w:val="20"/>
              </w:rPr>
              <w:t xml:space="preserve">Среднее значение удельного показателя стоимости, </w:t>
            </w:r>
            <w:proofErr w:type="spellStart"/>
            <w:r w:rsidRPr="00CA6A3A">
              <w:rPr>
                <w:rFonts w:ascii="Arial" w:hAnsi="Arial" w:cs="Arial"/>
                <w:b/>
                <w:bCs/>
                <w:i/>
                <w:iCs/>
                <w:color w:val="000000"/>
                <w:sz w:val="20"/>
                <w:szCs w:val="20"/>
              </w:rPr>
              <w:t>руб</w:t>
            </w:r>
            <w:proofErr w:type="spellEnd"/>
            <w:r w:rsidRPr="00CA6A3A">
              <w:rPr>
                <w:rFonts w:ascii="Arial" w:hAnsi="Arial" w:cs="Arial"/>
                <w:b/>
                <w:bCs/>
                <w:i/>
                <w:iCs/>
                <w:color w:val="000000"/>
                <w:sz w:val="20"/>
                <w:szCs w:val="20"/>
              </w:rPr>
              <w:t>/м</w:t>
            </w:r>
            <w:r w:rsidRPr="00CA6A3A">
              <w:rPr>
                <w:rFonts w:ascii="Arial" w:hAnsi="Arial" w:cs="Arial"/>
                <w:b/>
                <w:bCs/>
                <w:i/>
                <w:iCs/>
                <w:color w:val="000000"/>
                <w:sz w:val="20"/>
                <w:szCs w:val="20"/>
                <w:vertAlign w:val="superscript"/>
              </w:rPr>
              <w:t>2</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1</w:t>
            </w:r>
          </w:p>
        </w:tc>
        <w:tc>
          <w:tcPr>
            <w:tcW w:w="2454"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Алексинский</w:t>
            </w:r>
          </w:p>
        </w:tc>
        <w:tc>
          <w:tcPr>
            <w:tcW w:w="350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753</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2</w:t>
            </w:r>
          </w:p>
        </w:tc>
        <w:tc>
          <w:tcPr>
            <w:tcW w:w="2454"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proofErr w:type="spellStart"/>
            <w:r w:rsidRPr="00CA6A3A">
              <w:rPr>
                <w:rFonts w:ascii="Arial" w:hAnsi="Arial" w:cs="Arial"/>
                <w:sz w:val="20"/>
                <w:szCs w:val="20"/>
              </w:rPr>
              <w:t>Веневский</w:t>
            </w:r>
            <w:proofErr w:type="spellEnd"/>
          </w:p>
        </w:tc>
        <w:tc>
          <w:tcPr>
            <w:tcW w:w="350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353</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3</w:t>
            </w:r>
          </w:p>
        </w:tc>
        <w:tc>
          <w:tcPr>
            <w:tcW w:w="2454"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Дубенский</w:t>
            </w:r>
          </w:p>
        </w:tc>
        <w:tc>
          <w:tcPr>
            <w:tcW w:w="350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209</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4</w:t>
            </w:r>
          </w:p>
        </w:tc>
        <w:tc>
          <w:tcPr>
            <w:tcW w:w="2454"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Заокский</w:t>
            </w:r>
          </w:p>
        </w:tc>
        <w:tc>
          <w:tcPr>
            <w:tcW w:w="3500" w:type="dxa"/>
            <w:tcBorders>
              <w:top w:val="nil"/>
              <w:left w:val="nil"/>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257</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5</w:t>
            </w:r>
          </w:p>
        </w:tc>
        <w:tc>
          <w:tcPr>
            <w:tcW w:w="2454"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Суворовский</w:t>
            </w:r>
          </w:p>
        </w:tc>
        <w:tc>
          <w:tcPr>
            <w:tcW w:w="350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927</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lastRenderedPageBreak/>
              <w:t>6</w:t>
            </w:r>
          </w:p>
        </w:tc>
        <w:tc>
          <w:tcPr>
            <w:tcW w:w="2454"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Тула</w:t>
            </w:r>
          </w:p>
        </w:tc>
        <w:tc>
          <w:tcPr>
            <w:tcW w:w="350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473</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7</w:t>
            </w:r>
          </w:p>
        </w:tc>
        <w:tc>
          <w:tcPr>
            <w:tcW w:w="2454"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proofErr w:type="spellStart"/>
            <w:r w:rsidRPr="00CA6A3A">
              <w:rPr>
                <w:rFonts w:ascii="Arial" w:hAnsi="Arial" w:cs="Arial"/>
                <w:sz w:val="20"/>
                <w:szCs w:val="20"/>
              </w:rPr>
              <w:t>Щекинский</w:t>
            </w:r>
            <w:proofErr w:type="spellEnd"/>
          </w:p>
        </w:tc>
        <w:tc>
          <w:tcPr>
            <w:tcW w:w="350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278</w:t>
            </w:r>
          </w:p>
        </w:tc>
      </w:tr>
      <w:tr w:rsidR="003766BB" w:rsidRPr="00CA6A3A" w:rsidTr="003766BB">
        <w:trPr>
          <w:trHeight w:val="170"/>
          <w:jc w:val="center"/>
        </w:trPr>
        <w:tc>
          <w:tcPr>
            <w:tcW w:w="706" w:type="dxa"/>
            <w:tcBorders>
              <w:top w:val="nil"/>
              <w:left w:val="single" w:sz="4" w:space="0" w:color="auto"/>
              <w:bottom w:val="single" w:sz="4" w:space="0" w:color="auto"/>
              <w:right w:val="single" w:sz="4" w:space="0" w:color="auto"/>
            </w:tcBorders>
            <w:shd w:val="clear" w:color="auto" w:fill="auto"/>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8</w:t>
            </w:r>
          </w:p>
        </w:tc>
        <w:tc>
          <w:tcPr>
            <w:tcW w:w="2454"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Ясногорский</w:t>
            </w:r>
          </w:p>
        </w:tc>
        <w:tc>
          <w:tcPr>
            <w:tcW w:w="3500" w:type="dxa"/>
            <w:tcBorders>
              <w:top w:val="nil"/>
              <w:left w:val="nil"/>
              <w:bottom w:val="single" w:sz="4" w:space="0" w:color="auto"/>
              <w:right w:val="single" w:sz="4" w:space="0" w:color="auto"/>
            </w:tcBorders>
            <w:shd w:val="clear" w:color="000000" w:fill="FFFFFF"/>
            <w:vAlign w:val="center"/>
            <w:hideMark/>
          </w:tcPr>
          <w:p w:rsidR="003766BB" w:rsidRPr="00CA6A3A" w:rsidRDefault="003766BB" w:rsidP="00E60B12">
            <w:pPr>
              <w:ind w:firstLine="22"/>
              <w:contextualSpacing/>
              <w:jc w:val="center"/>
              <w:rPr>
                <w:rFonts w:ascii="Arial" w:hAnsi="Arial" w:cs="Arial"/>
                <w:sz w:val="20"/>
                <w:szCs w:val="20"/>
              </w:rPr>
            </w:pPr>
            <w:r w:rsidRPr="00CA6A3A">
              <w:rPr>
                <w:rFonts w:ascii="Arial" w:hAnsi="Arial" w:cs="Arial"/>
                <w:sz w:val="20"/>
                <w:szCs w:val="20"/>
              </w:rPr>
              <w:t>341</w:t>
            </w:r>
          </w:p>
        </w:tc>
      </w:tr>
    </w:tbl>
    <w:p w:rsidR="003766BB" w:rsidRPr="00CA6A3A" w:rsidRDefault="003766BB" w:rsidP="00835553">
      <w:pPr>
        <w:pStyle w:val="29"/>
        <w:spacing w:before="120" w:after="120"/>
        <w:ind w:firstLine="426"/>
        <w:contextualSpacing/>
        <w:jc w:val="center"/>
        <w:rPr>
          <w:rFonts w:ascii="Arial" w:hAnsi="Arial" w:cs="Arial"/>
        </w:rPr>
      </w:pPr>
      <w:r w:rsidRPr="00CA6A3A">
        <w:rPr>
          <w:rFonts w:ascii="Arial" w:hAnsi="Arial" w:cs="Arial"/>
          <w:noProof/>
        </w:rPr>
        <w:drawing>
          <wp:inline distT="0" distB="0" distL="0" distR="0" wp14:anchorId="6DC6400D" wp14:editId="69941C5F">
            <wp:extent cx="4572000" cy="2125980"/>
            <wp:effectExtent l="0" t="0" r="0" b="762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5553" w:rsidRDefault="00835553" w:rsidP="00CA6A3A">
      <w:pPr>
        <w:pStyle w:val="affe"/>
        <w:ind w:firstLine="426"/>
        <w:contextualSpacing/>
        <w:jc w:val="both"/>
        <w:rPr>
          <w:rFonts w:ascii="Arial" w:hAnsi="Arial" w:cs="Arial"/>
          <w:szCs w:val="20"/>
        </w:rPr>
      </w:pPr>
    </w:p>
    <w:p w:rsidR="00835553" w:rsidRDefault="00835553" w:rsidP="00CA6A3A">
      <w:pPr>
        <w:pStyle w:val="affe"/>
        <w:ind w:firstLine="426"/>
        <w:contextualSpacing/>
        <w:jc w:val="both"/>
        <w:rPr>
          <w:rFonts w:ascii="Arial" w:hAnsi="Arial" w:cs="Arial"/>
          <w:szCs w:val="20"/>
        </w:rPr>
      </w:pPr>
    </w:p>
    <w:p w:rsidR="00835553" w:rsidRDefault="00835553" w:rsidP="00CA6A3A">
      <w:pPr>
        <w:pStyle w:val="affe"/>
        <w:ind w:firstLine="426"/>
        <w:contextualSpacing/>
        <w:jc w:val="both"/>
        <w:rPr>
          <w:rFonts w:ascii="Arial" w:hAnsi="Arial" w:cs="Arial"/>
          <w:szCs w:val="20"/>
        </w:rPr>
      </w:pPr>
    </w:p>
    <w:p w:rsidR="003766BB" w:rsidRPr="00CA6A3A" w:rsidRDefault="00D92B8B" w:rsidP="00835553">
      <w:pPr>
        <w:pStyle w:val="affe"/>
        <w:ind w:firstLine="426"/>
        <w:contextualSpacing/>
        <w:jc w:val="right"/>
        <w:rPr>
          <w:rFonts w:ascii="Arial" w:hAnsi="Arial" w:cs="Arial"/>
          <w:b/>
          <w:szCs w:val="20"/>
        </w:rPr>
      </w:pPr>
      <w:r>
        <w:rPr>
          <w:rFonts w:ascii="Arial" w:hAnsi="Arial" w:cs="Arial"/>
          <w:szCs w:val="20"/>
          <w:lang w:val="ru-RU"/>
        </w:rPr>
        <w:t xml:space="preserve">Автор: </w:t>
      </w:r>
      <w:r w:rsidR="003766BB" w:rsidRPr="00CA6A3A">
        <w:rPr>
          <w:rFonts w:ascii="Arial" w:hAnsi="Arial" w:cs="Arial"/>
          <w:szCs w:val="20"/>
        </w:rPr>
        <w:t xml:space="preserve">ООО «Независимая оценка» </w:t>
      </w:r>
      <w:hyperlink r:id="rId27" w:history="1">
        <w:r w:rsidR="003766BB" w:rsidRPr="00CA6A3A">
          <w:rPr>
            <w:rStyle w:val="a3"/>
            <w:rFonts w:ascii="Arial" w:hAnsi="Arial" w:cs="Arial"/>
            <w:i/>
            <w:szCs w:val="20"/>
            <w:lang w:val="en-US"/>
          </w:rPr>
          <w:t>appraiser</w:t>
        </w:r>
        <w:r w:rsidR="003766BB" w:rsidRPr="00CA6A3A">
          <w:rPr>
            <w:rStyle w:val="a3"/>
            <w:rFonts w:ascii="Arial" w:hAnsi="Arial" w:cs="Arial"/>
            <w:i/>
            <w:szCs w:val="20"/>
          </w:rPr>
          <w:t>71@</w:t>
        </w:r>
        <w:r w:rsidR="003766BB" w:rsidRPr="00CA6A3A">
          <w:rPr>
            <w:rStyle w:val="a3"/>
            <w:rFonts w:ascii="Arial" w:hAnsi="Arial" w:cs="Arial"/>
            <w:i/>
            <w:szCs w:val="20"/>
            <w:lang w:val="en-US"/>
          </w:rPr>
          <w:t>mail</w:t>
        </w:r>
        <w:r w:rsidR="003766BB" w:rsidRPr="00CA6A3A">
          <w:rPr>
            <w:rStyle w:val="a3"/>
            <w:rFonts w:ascii="Arial" w:hAnsi="Arial" w:cs="Arial"/>
            <w:i/>
            <w:szCs w:val="20"/>
          </w:rPr>
          <w:t>.</w:t>
        </w:r>
        <w:proofErr w:type="spellStart"/>
        <w:r w:rsidR="003766BB" w:rsidRPr="00CA6A3A">
          <w:rPr>
            <w:rStyle w:val="a3"/>
            <w:rFonts w:ascii="Arial" w:hAnsi="Arial" w:cs="Arial"/>
            <w:i/>
            <w:szCs w:val="20"/>
            <w:lang w:val="en-US"/>
          </w:rPr>
          <w:t>ru</w:t>
        </w:r>
        <w:proofErr w:type="spellEnd"/>
      </w:hyperlink>
      <w:r w:rsidR="003766BB" w:rsidRPr="00CA6A3A">
        <w:rPr>
          <w:rStyle w:val="a3"/>
          <w:rFonts w:ascii="Arial" w:hAnsi="Arial" w:cs="Arial"/>
          <w:i/>
          <w:szCs w:val="20"/>
        </w:rPr>
        <w:t xml:space="preserve"> </w:t>
      </w:r>
      <w:r w:rsidR="00B96653">
        <w:rPr>
          <w:rFonts w:ascii="Arial" w:hAnsi="Arial" w:cs="Arial"/>
          <w:szCs w:val="20"/>
        </w:rPr>
        <w:t>Тула, октябрь 2017</w:t>
      </w:r>
    </w:p>
    <w:p w:rsidR="00BE41B2" w:rsidRPr="00CA6A3A" w:rsidRDefault="00BE41B2" w:rsidP="00CA6A3A">
      <w:pPr>
        <w:pStyle w:val="affe"/>
        <w:ind w:firstLine="426"/>
        <w:contextualSpacing/>
        <w:jc w:val="both"/>
        <w:rPr>
          <w:rFonts w:ascii="Arial" w:hAnsi="Arial" w:cs="Arial"/>
          <w:szCs w:val="20"/>
        </w:rPr>
      </w:pPr>
    </w:p>
    <w:sectPr w:rsidR="00BE41B2" w:rsidRPr="00CA6A3A" w:rsidSect="009F115D">
      <w:footerReference w:type="default" r:id="rId28"/>
      <w:pgSz w:w="11906" w:h="16838"/>
      <w:pgMar w:top="426" w:right="566" w:bottom="284" w:left="993"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422" w:rsidRDefault="00811422" w:rsidP="004407CF">
      <w:r>
        <w:separator/>
      </w:r>
    </w:p>
  </w:endnote>
  <w:endnote w:type="continuationSeparator" w:id="0">
    <w:p w:rsidR="00811422" w:rsidRDefault="00811422"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6BB" w:rsidRDefault="003766BB">
    <w:pPr>
      <w:pStyle w:val="ad"/>
      <w:jc w:val="center"/>
    </w:pPr>
  </w:p>
  <w:p w:rsidR="003766BB" w:rsidRDefault="003766B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422" w:rsidRDefault="00811422" w:rsidP="004407CF">
      <w:r>
        <w:separator/>
      </w:r>
    </w:p>
  </w:footnote>
  <w:footnote w:type="continuationSeparator" w:id="0">
    <w:p w:rsidR="00811422" w:rsidRDefault="00811422" w:rsidP="004407CF">
      <w:r>
        <w:continuationSeparator/>
      </w:r>
    </w:p>
  </w:footnote>
  <w:footnote w:id="1">
    <w:p w:rsidR="003766BB" w:rsidRPr="00DF78CC" w:rsidRDefault="003766BB" w:rsidP="003766BB">
      <w:pPr>
        <w:pStyle w:val="af1"/>
        <w:rPr>
          <w:i/>
          <w:sz w:val="18"/>
          <w:szCs w:val="18"/>
        </w:rPr>
      </w:pPr>
      <w:r w:rsidRPr="004407CF">
        <w:rPr>
          <w:rStyle w:val="af3"/>
          <w:i/>
        </w:rPr>
        <w:footnoteRef/>
      </w:r>
      <w:r w:rsidRPr="004407CF">
        <w:rPr>
          <w:i/>
        </w:rPr>
        <w:t xml:space="preserve"> </w:t>
      </w:r>
      <w:hyperlink r:id="rId1" w:history="1">
        <w:r w:rsidRPr="00DF78CC">
          <w:rPr>
            <w:rStyle w:val="a3"/>
            <w:i/>
            <w:sz w:val="18"/>
            <w:szCs w:val="18"/>
          </w:rPr>
          <w:t>Информация о регионе - Инвестиционный портал Тульской области</w:t>
        </w:r>
      </w:hyperlink>
    </w:p>
  </w:footnote>
  <w:footnote w:id="2">
    <w:p w:rsidR="00835553" w:rsidRPr="00DF78CC" w:rsidRDefault="00835553" w:rsidP="00835553">
      <w:pPr>
        <w:pStyle w:val="af1"/>
        <w:rPr>
          <w:i/>
          <w:sz w:val="18"/>
          <w:szCs w:val="18"/>
        </w:rPr>
      </w:pPr>
      <w:r w:rsidRPr="00593054">
        <w:rPr>
          <w:rStyle w:val="af3"/>
          <w:i/>
        </w:rPr>
        <w:footnoteRef/>
      </w:r>
      <w:r w:rsidRPr="00593054">
        <w:rPr>
          <w:i/>
        </w:rPr>
        <w:t xml:space="preserve"> </w:t>
      </w:r>
      <w:hyperlink r:id="rId2" w:history="1">
        <w:r w:rsidRPr="00DF78CC">
          <w:rPr>
            <w:rStyle w:val="a3"/>
            <w:i/>
            <w:sz w:val="18"/>
            <w:szCs w:val="18"/>
          </w:rPr>
          <w:t>Сведения о состоянии и использовании земель в Тульской области в 2016 г.</w:t>
        </w:r>
      </w:hyperlink>
    </w:p>
  </w:footnote>
  <w:footnote w:id="3">
    <w:p w:rsidR="003766BB" w:rsidRPr="00DF78CC" w:rsidRDefault="003766BB">
      <w:pPr>
        <w:pStyle w:val="af1"/>
        <w:rPr>
          <w:i/>
          <w:sz w:val="18"/>
          <w:szCs w:val="18"/>
        </w:rPr>
      </w:pPr>
      <w:r w:rsidRPr="00DF78CC">
        <w:rPr>
          <w:rStyle w:val="af3"/>
          <w:i/>
          <w:sz w:val="18"/>
          <w:szCs w:val="18"/>
        </w:rPr>
        <w:footnoteRef/>
      </w:r>
      <w:r w:rsidRPr="00DF78CC">
        <w:rPr>
          <w:i/>
          <w:sz w:val="18"/>
          <w:szCs w:val="18"/>
        </w:rPr>
        <w:t xml:space="preserve"> </w:t>
      </w:r>
      <w:hyperlink r:id="rId3" w:history="1">
        <w:r w:rsidRPr="00DF78CC">
          <w:rPr>
            <w:rStyle w:val="a3"/>
            <w:i/>
            <w:sz w:val="18"/>
            <w:szCs w:val="18"/>
          </w:rPr>
          <w:t>Портал открытых данных Правительства Тульской области</w:t>
        </w:r>
      </w:hyperlink>
    </w:p>
  </w:footnote>
  <w:footnote w:id="4">
    <w:p w:rsidR="003766BB" w:rsidRPr="00DF78CC" w:rsidRDefault="003766BB">
      <w:pPr>
        <w:pStyle w:val="af1"/>
        <w:rPr>
          <w:i/>
          <w:sz w:val="18"/>
          <w:szCs w:val="18"/>
        </w:rPr>
      </w:pPr>
      <w:r>
        <w:rPr>
          <w:rStyle w:val="af3"/>
        </w:rPr>
        <w:footnoteRef/>
      </w:r>
      <w:r>
        <w:t xml:space="preserve"> </w:t>
      </w:r>
      <w:hyperlink r:id="rId4" w:history="1">
        <w:r w:rsidRPr="00DF78CC">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5">
    <w:p w:rsidR="003766BB" w:rsidRPr="0001771C" w:rsidRDefault="003766BB">
      <w:pPr>
        <w:pStyle w:val="af1"/>
        <w:rPr>
          <w:i/>
          <w:sz w:val="18"/>
          <w:szCs w:val="18"/>
        </w:rPr>
      </w:pPr>
      <w:r w:rsidRPr="0001771C">
        <w:rPr>
          <w:rStyle w:val="af3"/>
          <w:i/>
          <w:sz w:val="18"/>
          <w:szCs w:val="18"/>
        </w:rPr>
        <w:footnoteRef/>
      </w:r>
      <w:r w:rsidRPr="0001771C">
        <w:rPr>
          <w:i/>
          <w:sz w:val="18"/>
          <w:szCs w:val="18"/>
        </w:rPr>
        <w:t xml:space="preserve"> </w:t>
      </w:r>
      <w:hyperlink r:id="rId5" w:history="1">
        <w:r w:rsidRPr="0001771C">
          <w:rPr>
            <w:rStyle w:val="a3"/>
            <w:i/>
            <w:sz w:val="18"/>
            <w:szCs w:val="18"/>
          </w:rPr>
          <w:t>Продажа торговых помещений в Тульской области, купить торговую площадь - база объявлений ЦИАН</w:t>
        </w:r>
      </w:hyperlink>
    </w:p>
  </w:footnote>
  <w:footnote w:id="6">
    <w:p w:rsidR="003766BB" w:rsidRPr="000662EC" w:rsidRDefault="003766BB">
      <w:pPr>
        <w:pStyle w:val="af1"/>
        <w:rPr>
          <w:i/>
          <w:sz w:val="18"/>
          <w:szCs w:val="18"/>
        </w:rPr>
      </w:pPr>
      <w:r w:rsidRPr="000662EC">
        <w:rPr>
          <w:rStyle w:val="af3"/>
          <w:i/>
          <w:sz w:val="18"/>
          <w:szCs w:val="18"/>
        </w:rPr>
        <w:footnoteRef/>
      </w:r>
      <w:r w:rsidRPr="000662EC">
        <w:rPr>
          <w:i/>
          <w:sz w:val="18"/>
          <w:szCs w:val="18"/>
        </w:rPr>
        <w:t xml:space="preserve"> </w:t>
      </w:r>
      <w:hyperlink r:id="rId6" w:history="1">
        <w:r>
          <w:rPr>
            <w:rStyle w:val="a3"/>
            <w:i/>
            <w:sz w:val="18"/>
            <w:szCs w:val="18"/>
          </w:rPr>
          <w:t>Аренда торговых помещений в Тульской области - база объявлений ЦИАН</w:t>
        </w:r>
      </w:hyperlink>
    </w:p>
  </w:footnote>
  <w:footnote w:id="7">
    <w:p w:rsidR="003766BB" w:rsidRPr="00B42CCA" w:rsidRDefault="003766BB" w:rsidP="0001771C">
      <w:pPr>
        <w:pStyle w:val="af1"/>
        <w:rPr>
          <w:i/>
          <w:sz w:val="18"/>
          <w:szCs w:val="18"/>
        </w:rPr>
      </w:pPr>
      <w:r w:rsidRPr="00B42CCA">
        <w:rPr>
          <w:rStyle w:val="af3"/>
          <w:i/>
          <w:sz w:val="18"/>
          <w:szCs w:val="18"/>
        </w:rPr>
        <w:footnoteRef/>
      </w:r>
      <w:r w:rsidRPr="00B42CCA">
        <w:rPr>
          <w:i/>
          <w:sz w:val="18"/>
          <w:szCs w:val="18"/>
        </w:rPr>
        <w:t xml:space="preserve"> </w:t>
      </w:r>
      <w:hyperlink r:id="rId7" w:history="1">
        <w:r>
          <w:rPr>
            <w:rStyle w:val="a3"/>
            <w:i/>
            <w:sz w:val="18"/>
            <w:szCs w:val="18"/>
          </w:rPr>
          <w:t>Купить офис в Тульской области - база объявлений ЦИАН</w:t>
        </w:r>
      </w:hyperlink>
    </w:p>
  </w:footnote>
  <w:footnote w:id="8">
    <w:p w:rsidR="003766BB" w:rsidRPr="00B42CCA" w:rsidRDefault="003766BB" w:rsidP="00B42CCA">
      <w:pPr>
        <w:pStyle w:val="af1"/>
        <w:rPr>
          <w:i/>
          <w:sz w:val="18"/>
          <w:szCs w:val="18"/>
        </w:rPr>
      </w:pPr>
      <w:r w:rsidRPr="00B42CCA">
        <w:rPr>
          <w:rStyle w:val="af3"/>
          <w:i/>
          <w:sz w:val="18"/>
          <w:szCs w:val="18"/>
        </w:rPr>
        <w:footnoteRef/>
      </w:r>
      <w:r w:rsidRPr="00B42CCA">
        <w:rPr>
          <w:i/>
          <w:sz w:val="18"/>
          <w:szCs w:val="18"/>
        </w:rPr>
        <w:t xml:space="preserve"> </w:t>
      </w:r>
      <w:hyperlink r:id="rId8" w:history="1">
        <w:r>
          <w:rPr>
            <w:rStyle w:val="a3"/>
            <w:i/>
            <w:sz w:val="18"/>
            <w:szCs w:val="18"/>
          </w:rPr>
          <w:t>Снять офис в Тульской области - база объявлений ЦИАН</w:t>
        </w:r>
      </w:hyperlink>
    </w:p>
  </w:footnote>
  <w:footnote w:id="9">
    <w:p w:rsidR="003766BB" w:rsidRPr="00897A58" w:rsidRDefault="003766BB">
      <w:pPr>
        <w:pStyle w:val="af1"/>
        <w:rPr>
          <w:i/>
          <w:sz w:val="18"/>
          <w:szCs w:val="18"/>
        </w:rPr>
      </w:pPr>
      <w:r w:rsidRPr="00897A58">
        <w:rPr>
          <w:rStyle w:val="af3"/>
          <w:i/>
          <w:sz w:val="18"/>
          <w:szCs w:val="18"/>
        </w:rPr>
        <w:footnoteRef/>
      </w:r>
      <w:r w:rsidRPr="00897A58">
        <w:rPr>
          <w:i/>
          <w:sz w:val="18"/>
          <w:szCs w:val="18"/>
        </w:rPr>
        <w:t xml:space="preserve"> </w:t>
      </w:r>
      <w:hyperlink r:id="rId9" w:history="1">
        <w:r w:rsidRPr="00897A58">
          <w:rPr>
            <w:rStyle w:val="a3"/>
            <w:i/>
            <w:sz w:val="18"/>
            <w:szCs w:val="18"/>
          </w:rPr>
          <w:t>Купить производство, склад в Тульской области - база объявлений ЦИАН</w:t>
        </w:r>
      </w:hyperlink>
    </w:p>
  </w:footnote>
  <w:footnote w:id="10">
    <w:p w:rsidR="003766BB" w:rsidRPr="0042471B" w:rsidRDefault="003766BB">
      <w:pPr>
        <w:pStyle w:val="af1"/>
        <w:rPr>
          <w:i/>
          <w:sz w:val="18"/>
          <w:szCs w:val="18"/>
        </w:rPr>
      </w:pPr>
      <w:r w:rsidRPr="0042471B">
        <w:rPr>
          <w:rStyle w:val="af3"/>
          <w:i/>
          <w:sz w:val="18"/>
          <w:szCs w:val="18"/>
        </w:rPr>
        <w:footnoteRef/>
      </w:r>
      <w:r w:rsidRPr="0042471B">
        <w:rPr>
          <w:i/>
          <w:sz w:val="18"/>
          <w:szCs w:val="18"/>
        </w:rPr>
        <w:t xml:space="preserve"> </w:t>
      </w:r>
      <w:hyperlink r:id="rId10" w:history="1">
        <w:r w:rsidRPr="0042471B">
          <w:rPr>
            <w:rStyle w:val="a3"/>
            <w:i/>
            <w:sz w:val="18"/>
            <w:szCs w:val="18"/>
          </w:rPr>
          <w:t>Снять помещение под производство, склад в Тульской области - база объявлений ЦИАН</w:t>
        </w:r>
      </w:hyperlink>
    </w:p>
  </w:footnote>
  <w:footnote w:id="11">
    <w:p w:rsidR="003766BB" w:rsidRDefault="003766BB">
      <w:pPr>
        <w:pStyle w:val="af1"/>
      </w:pPr>
      <w:r>
        <w:rPr>
          <w:rStyle w:val="af3"/>
        </w:rPr>
        <w:footnoteRef/>
      </w:r>
      <w:r>
        <w:t xml:space="preserve"> </w:t>
      </w:r>
      <w:hyperlink r:id="rId11" w:history="1">
        <w:r w:rsidRPr="00B97CC1">
          <w:rPr>
            <w:rStyle w:val="a3"/>
            <w:i/>
            <w:sz w:val="18"/>
            <w:szCs w:val="18"/>
          </w:rPr>
          <w:t>Купить коммерческий участок в Тульской области - база объявлений ЦИАН</w:t>
        </w:r>
      </w:hyperlink>
    </w:p>
  </w:footnote>
  <w:footnote w:id="12">
    <w:p w:rsidR="003766BB" w:rsidRPr="00FE52B8" w:rsidRDefault="003766BB" w:rsidP="003766BB">
      <w:pPr>
        <w:pStyle w:val="af1"/>
        <w:rPr>
          <w:i/>
          <w:sz w:val="18"/>
          <w:szCs w:val="18"/>
        </w:rPr>
      </w:pPr>
      <w:r w:rsidRPr="00FE52B8">
        <w:rPr>
          <w:rStyle w:val="af3"/>
          <w:i/>
          <w:sz w:val="18"/>
          <w:szCs w:val="18"/>
        </w:rPr>
        <w:footnoteRef/>
      </w:r>
      <w:r w:rsidRPr="00FE52B8">
        <w:rPr>
          <w:i/>
          <w:sz w:val="18"/>
          <w:szCs w:val="18"/>
        </w:rPr>
        <w:t xml:space="preserve"> </w:t>
      </w:r>
      <w:hyperlink r:id="rId12" w:history="1">
        <w:r w:rsidRPr="00FE52B8">
          <w:rPr>
            <w:rStyle w:val="a3"/>
            <w:i/>
            <w:sz w:val="18"/>
            <w:szCs w:val="18"/>
          </w:rPr>
          <w:t>Тульская область — Википедия</w:t>
        </w:r>
      </w:hyperlink>
    </w:p>
  </w:footnote>
  <w:footnote w:id="13">
    <w:p w:rsidR="003766BB" w:rsidRPr="006F1AAA" w:rsidRDefault="003766BB" w:rsidP="003766BB">
      <w:pPr>
        <w:pStyle w:val="af1"/>
        <w:rPr>
          <w:rFonts w:ascii="Arial" w:hAnsi="Arial" w:cs="Arial"/>
          <w:i/>
          <w:sz w:val="16"/>
          <w:szCs w:val="16"/>
        </w:rPr>
      </w:pPr>
      <w:r w:rsidRPr="006F1AAA">
        <w:rPr>
          <w:rStyle w:val="af3"/>
          <w:rFonts w:ascii="Arial" w:hAnsi="Arial" w:cs="Arial"/>
          <w:i/>
          <w:sz w:val="16"/>
          <w:szCs w:val="16"/>
        </w:rPr>
        <w:footnoteRef/>
      </w:r>
      <w:r w:rsidRPr="006F1AAA">
        <w:rPr>
          <w:rFonts w:ascii="Arial" w:hAnsi="Arial" w:cs="Arial"/>
          <w:i/>
          <w:sz w:val="16"/>
          <w:szCs w:val="16"/>
        </w:rPr>
        <w:t xml:space="preserve"> </w:t>
      </w:r>
      <w:hyperlink r:id="rId13" w:history="1">
        <w:r w:rsidRPr="006F1AAA">
          <w:rPr>
            <w:rStyle w:val="a3"/>
            <w:rFonts w:ascii="Arial" w:hAnsi="Arial" w:cs="Arial"/>
            <w:i/>
            <w:sz w:val="16"/>
            <w:szCs w:val="16"/>
          </w:rPr>
          <w:t xml:space="preserve">Жилищный фонд Тульской области - </w:t>
        </w:r>
        <w:proofErr w:type="spellStart"/>
        <w:r w:rsidRPr="006F1AAA">
          <w:rPr>
            <w:rStyle w:val="a3"/>
            <w:rFonts w:ascii="Arial" w:hAnsi="Arial" w:cs="Arial"/>
            <w:i/>
            <w:sz w:val="16"/>
            <w:szCs w:val="16"/>
          </w:rPr>
          <w:t>Туластат</w:t>
        </w:r>
        <w:proofErr w:type="spellEnd"/>
      </w:hyperlink>
    </w:p>
  </w:footnote>
  <w:footnote w:id="14">
    <w:p w:rsidR="003766BB" w:rsidRPr="00A6520F" w:rsidRDefault="003766BB" w:rsidP="003766BB">
      <w:pPr>
        <w:pStyle w:val="af1"/>
        <w:rPr>
          <w:i/>
          <w:sz w:val="18"/>
          <w:szCs w:val="18"/>
        </w:rPr>
      </w:pPr>
      <w:r w:rsidRPr="00A6520F">
        <w:rPr>
          <w:rStyle w:val="af3"/>
          <w:i/>
          <w:sz w:val="18"/>
          <w:szCs w:val="18"/>
        </w:rPr>
        <w:footnoteRef/>
      </w:r>
      <w:r w:rsidRPr="00A6520F">
        <w:rPr>
          <w:i/>
          <w:sz w:val="18"/>
          <w:szCs w:val="18"/>
        </w:rPr>
        <w:t xml:space="preserve"> </w:t>
      </w:r>
      <w:hyperlink r:id="rId14" w:history="1">
        <w:r>
          <w:rPr>
            <w:rStyle w:val="a3"/>
            <w:rFonts w:ascii="Arial" w:hAnsi="Arial" w:cs="Arial"/>
            <w:i/>
            <w:sz w:val="16"/>
            <w:szCs w:val="16"/>
          </w:rPr>
          <w:t xml:space="preserve">Жилой фонд в Тульской области - проект </w:t>
        </w:r>
        <w:proofErr w:type="spellStart"/>
        <w:r>
          <w:rPr>
            <w:rStyle w:val="a3"/>
            <w:rFonts w:ascii="Arial" w:hAnsi="Arial" w:cs="Arial"/>
            <w:i/>
            <w:sz w:val="16"/>
            <w:szCs w:val="16"/>
          </w:rPr>
          <w:t>МинЖКХ.РУ</w:t>
        </w:r>
        <w:proofErr w:type="spellEnd"/>
      </w:hyperlink>
    </w:p>
  </w:footnote>
  <w:footnote w:id="15">
    <w:p w:rsidR="003766BB" w:rsidRPr="0001771C" w:rsidRDefault="003766BB" w:rsidP="003766BB">
      <w:pPr>
        <w:pStyle w:val="af1"/>
        <w:rPr>
          <w:i/>
          <w:sz w:val="18"/>
          <w:szCs w:val="18"/>
        </w:rPr>
      </w:pPr>
      <w:r w:rsidRPr="0001771C">
        <w:rPr>
          <w:rStyle w:val="af3"/>
          <w:i/>
          <w:sz w:val="18"/>
          <w:szCs w:val="18"/>
        </w:rPr>
        <w:footnoteRef/>
      </w:r>
      <w:r w:rsidRPr="0001771C">
        <w:rPr>
          <w:i/>
          <w:sz w:val="18"/>
          <w:szCs w:val="18"/>
        </w:rPr>
        <w:t xml:space="preserve"> </w:t>
      </w:r>
      <w:hyperlink r:id="rId15" w:history="1">
        <w:r>
          <w:rPr>
            <w:rStyle w:val="a3"/>
            <w:i/>
            <w:sz w:val="18"/>
            <w:szCs w:val="18"/>
          </w:rPr>
          <w:t>Продажа квартир в Тульской области - база объявлений ЦИАН</w:t>
        </w:r>
      </w:hyperlink>
    </w:p>
  </w:footnote>
  <w:footnote w:id="16">
    <w:p w:rsidR="003766BB" w:rsidRPr="0001771C" w:rsidRDefault="003766BB" w:rsidP="003766BB">
      <w:pPr>
        <w:pStyle w:val="af1"/>
        <w:rPr>
          <w:i/>
          <w:sz w:val="18"/>
          <w:szCs w:val="18"/>
        </w:rPr>
      </w:pPr>
      <w:r w:rsidRPr="0001771C">
        <w:rPr>
          <w:rStyle w:val="af3"/>
          <w:i/>
          <w:sz w:val="18"/>
          <w:szCs w:val="18"/>
        </w:rPr>
        <w:footnoteRef/>
      </w:r>
      <w:r w:rsidRPr="0001771C">
        <w:rPr>
          <w:i/>
          <w:sz w:val="18"/>
          <w:szCs w:val="18"/>
        </w:rPr>
        <w:t xml:space="preserve"> </w:t>
      </w:r>
      <w:hyperlink r:id="rId16" w:history="1">
        <w:r>
          <w:rPr>
            <w:rStyle w:val="a3"/>
            <w:i/>
            <w:sz w:val="18"/>
            <w:szCs w:val="18"/>
          </w:rPr>
          <w:t>Цены на продажу и аренду квартиры – Тульская область : Domofond.ru</w:t>
        </w:r>
      </w:hyperlink>
    </w:p>
  </w:footnote>
  <w:footnote w:id="17">
    <w:p w:rsidR="003766BB" w:rsidRPr="0001771C" w:rsidRDefault="003766BB" w:rsidP="003766BB">
      <w:pPr>
        <w:pStyle w:val="af1"/>
        <w:rPr>
          <w:i/>
          <w:sz w:val="18"/>
          <w:szCs w:val="18"/>
        </w:rPr>
      </w:pPr>
      <w:r w:rsidRPr="0001771C">
        <w:rPr>
          <w:rStyle w:val="af3"/>
          <w:i/>
          <w:sz w:val="18"/>
          <w:szCs w:val="18"/>
        </w:rPr>
        <w:footnoteRef/>
      </w:r>
      <w:r w:rsidRPr="0001771C">
        <w:rPr>
          <w:i/>
          <w:sz w:val="18"/>
          <w:szCs w:val="18"/>
        </w:rPr>
        <w:t xml:space="preserve"> </w:t>
      </w:r>
      <w:hyperlink r:id="rId17" w:history="1">
        <w:r>
          <w:rPr>
            <w:rStyle w:val="a3"/>
            <w:i/>
            <w:sz w:val="18"/>
            <w:szCs w:val="18"/>
          </w:rPr>
          <w:t>Продажа квартир в новостройках в Тульской области - Realty.dmir.ru (Недвижимость и Цены).</w:t>
        </w:r>
      </w:hyperlink>
    </w:p>
  </w:footnote>
  <w:footnote w:id="18">
    <w:p w:rsidR="003766BB" w:rsidRPr="0001771C" w:rsidRDefault="003766BB" w:rsidP="003766BB">
      <w:pPr>
        <w:pStyle w:val="af1"/>
        <w:rPr>
          <w:i/>
          <w:sz w:val="18"/>
          <w:szCs w:val="18"/>
        </w:rPr>
      </w:pPr>
      <w:r w:rsidRPr="0001771C">
        <w:rPr>
          <w:rStyle w:val="af3"/>
          <w:i/>
          <w:sz w:val="18"/>
          <w:szCs w:val="18"/>
        </w:rPr>
        <w:footnoteRef/>
      </w:r>
      <w:r w:rsidRPr="0001771C">
        <w:rPr>
          <w:i/>
          <w:sz w:val="18"/>
          <w:szCs w:val="18"/>
        </w:rPr>
        <w:t xml:space="preserve"> </w:t>
      </w:r>
      <w:hyperlink r:id="rId18" w:history="1">
        <w:r>
          <w:rPr>
            <w:rStyle w:val="a3"/>
            <w:i/>
            <w:sz w:val="18"/>
            <w:szCs w:val="18"/>
          </w:rPr>
          <w:t>Продажа квартир в новостройках в Тульской области - Realty.dmir.ru (Недвижимость и Цены).</w:t>
        </w:r>
      </w:hyperlink>
    </w:p>
  </w:footnote>
  <w:footnote w:id="19">
    <w:p w:rsidR="003766BB" w:rsidRPr="00AC0815" w:rsidRDefault="003766BB" w:rsidP="003766BB">
      <w:pPr>
        <w:pStyle w:val="af1"/>
        <w:rPr>
          <w:i/>
          <w:sz w:val="18"/>
          <w:szCs w:val="18"/>
        </w:rPr>
      </w:pPr>
      <w:r w:rsidRPr="00AC0815">
        <w:rPr>
          <w:rStyle w:val="af3"/>
          <w:i/>
          <w:sz w:val="18"/>
          <w:szCs w:val="18"/>
        </w:rPr>
        <w:footnoteRef/>
      </w:r>
      <w:hyperlink r:id="rId19" w:anchor="map" w:history="1">
        <w:r w:rsidRPr="00AC0815">
          <w:rPr>
            <w:rStyle w:val="a3"/>
            <w:i/>
            <w:sz w:val="18"/>
            <w:szCs w:val="18"/>
          </w:rPr>
          <w:t>Новостройки Тулы от застройщиков: цены, отзывы — ECPU.ru</w:t>
        </w:r>
      </w:hyperlink>
      <w:r w:rsidRPr="00AC0815">
        <w:rPr>
          <w:i/>
          <w:sz w:val="18"/>
          <w:szCs w:val="18"/>
        </w:rPr>
        <w:t xml:space="preserve"> </w:t>
      </w:r>
    </w:p>
  </w:footnote>
  <w:footnote w:id="20">
    <w:p w:rsidR="003766BB" w:rsidRPr="0001771C" w:rsidRDefault="003766BB" w:rsidP="003766BB">
      <w:pPr>
        <w:pStyle w:val="af1"/>
        <w:rPr>
          <w:i/>
          <w:sz w:val="18"/>
          <w:szCs w:val="18"/>
        </w:rPr>
      </w:pPr>
      <w:r w:rsidRPr="0001771C">
        <w:rPr>
          <w:rStyle w:val="af3"/>
          <w:i/>
          <w:sz w:val="18"/>
          <w:szCs w:val="18"/>
        </w:rPr>
        <w:footnoteRef/>
      </w:r>
      <w:r w:rsidRPr="0001771C">
        <w:rPr>
          <w:i/>
          <w:sz w:val="18"/>
          <w:szCs w:val="18"/>
        </w:rPr>
        <w:t xml:space="preserve"> </w:t>
      </w:r>
      <w:hyperlink r:id="rId20" w:history="1">
        <w:r>
          <w:rPr>
            <w:rStyle w:val="a3"/>
            <w:i/>
            <w:sz w:val="18"/>
            <w:szCs w:val="18"/>
          </w:rPr>
          <w:t>Продажа домов — Тульская область : Domofond.ru</w:t>
        </w:r>
      </w:hyperlink>
    </w:p>
  </w:footnote>
  <w:footnote w:id="21">
    <w:p w:rsidR="003766BB" w:rsidRDefault="003766BB" w:rsidP="003766BB">
      <w:pPr>
        <w:pStyle w:val="af1"/>
      </w:pPr>
      <w:r>
        <w:rPr>
          <w:rStyle w:val="af3"/>
        </w:rPr>
        <w:footnoteRef/>
      </w:r>
      <w:r>
        <w:t xml:space="preserve"> </w:t>
      </w:r>
      <w:hyperlink r:id="rId21" w:history="1">
        <w:r w:rsidRPr="00A43AC5">
          <w:rPr>
            <w:rStyle w:val="a3"/>
            <w:i/>
            <w:sz w:val="18"/>
            <w:szCs w:val="18"/>
          </w:rPr>
          <w:t>Приказ Министерства экономического развития РФ от 01.09.2014 N 540 "Об утверждении классификатора видов разрешенного использования земельных участков" (с изменениями и дополнениями)</w:t>
        </w:r>
      </w:hyperlink>
    </w:p>
  </w:footnote>
  <w:footnote w:id="22">
    <w:p w:rsidR="003766BB" w:rsidRPr="0001771C" w:rsidRDefault="003766BB" w:rsidP="003766BB">
      <w:pPr>
        <w:pStyle w:val="af1"/>
        <w:rPr>
          <w:i/>
          <w:sz w:val="18"/>
          <w:szCs w:val="18"/>
        </w:rPr>
      </w:pPr>
      <w:r w:rsidRPr="0001771C">
        <w:rPr>
          <w:rStyle w:val="af3"/>
          <w:i/>
          <w:sz w:val="18"/>
          <w:szCs w:val="18"/>
        </w:rPr>
        <w:footnoteRef/>
      </w:r>
      <w:r w:rsidRPr="0001771C">
        <w:rPr>
          <w:i/>
          <w:sz w:val="18"/>
          <w:szCs w:val="18"/>
        </w:rPr>
        <w:t xml:space="preserve"> </w:t>
      </w:r>
      <w:hyperlink r:id="rId22" w:history="1">
        <w:r>
          <w:rPr>
            <w:rStyle w:val="a3"/>
            <w:i/>
            <w:sz w:val="18"/>
            <w:szCs w:val="18"/>
          </w:rPr>
          <w:t>Продажа участков в Тульской области, купить земельный участок - база загородной недвижимости ЦИАН</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1771C"/>
    <w:rsid w:val="00026E7E"/>
    <w:rsid w:val="00037586"/>
    <w:rsid w:val="000662EC"/>
    <w:rsid w:val="00091D6E"/>
    <w:rsid w:val="000A534C"/>
    <w:rsid w:val="001128F4"/>
    <w:rsid w:val="00116712"/>
    <w:rsid w:val="001B581F"/>
    <w:rsid w:val="001C114E"/>
    <w:rsid w:val="001C4BBA"/>
    <w:rsid w:val="001E2017"/>
    <w:rsid w:val="001F1DD6"/>
    <w:rsid w:val="00257080"/>
    <w:rsid w:val="00257307"/>
    <w:rsid w:val="00287F26"/>
    <w:rsid w:val="002943BF"/>
    <w:rsid w:val="0031223B"/>
    <w:rsid w:val="003175E5"/>
    <w:rsid w:val="0032165F"/>
    <w:rsid w:val="00322663"/>
    <w:rsid w:val="0037436C"/>
    <w:rsid w:val="003766BB"/>
    <w:rsid w:val="0042471B"/>
    <w:rsid w:val="004407CF"/>
    <w:rsid w:val="00462C0E"/>
    <w:rsid w:val="004A632D"/>
    <w:rsid w:val="004E3EBF"/>
    <w:rsid w:val="004F006E"/>
    <w:rsid w:val="00593054"/>
    <w:rsid w:val="005978A9"/>
    <w:rsid w:val="005C231A"/>
    <w:rsid w:val="005D160D"/>
    <w:rsid w:val="005E7BD7"/>
    <w:rsid w:val="00661AF9"/>
    <w:rsid w:val="006B1C9D"/>
    <w:rsid w:val="006C79C1"/>
    <w:rsid w:val="006D2535"/>
    <w:rsid w:val="006F6146"/>
    <w:rsid w:val="007456E9"/>
    <w:rsid w:val="00753404"/>
    <w:rsid w:val="00770FDD"/>
    <w:rsid w:val="00783D2B"/>
    <w:rsid w:val="0078680F"/>
    <w:rsid w:val="007C24D4"/>
    <w:rsid w:val="007D3FC2"/>
    <w:rsid w:val="007F77B1"/>
    <w:rsid w:val="00811422"/>
    <w:rsid w:val="00835553"/>
    <w:rsid w:val="00882F80"/>
    <w:rsid w:val="00894EF9"/>
    <w:rsid w:val="00897A58"/>
    <w:rsid w:val="008A6F13"/>
    <w:rsid w:val="008F04EA"/>
    <w:rsid w:val="00901A38"/>
    <w:rsid w:val="00932FF2"/>
    <w:rsid w:val="00934F21"/>
    <w:rsid w:val="0098740C"/>
    <w:rsid w:val="009A1C79"/>
    <w:rsid w:val="009A26BD"/>
    <w:rsid w:val="009A325B"/>
    <w:rsid w:val="009C3E11"/>
    <w:rsid w:val="009D2BA8"/>
    <w:rsid w:val="009F115D"/>
    <w:rsid w:val="009F3DFF"/>
    <w:rsid w:val="00A00DBE"/>
    <w:rsid w:val="00AA6965"/>
    <w:rsid w:val="00AB2923"/>
    <w:rsid w:val="00AB5C7D"/>
    <w:rsid w:val="00B42CCA"/>
    <w:rsid w:val="00B55611"/>
    <w:rsid w:val="00B759B3"/>
    <w:rsid w:val="00B96653"/>
    <w:rsid w:val="00B97CC1"/>
    <w:rsid w:val="00BA44DB"/>
    <w:rsid w:val="00BE41B2"/>
    <w:rsid w:val="00BE4D39"/>
    <w:rsid w:val="00CA6A3A"/>
    <w:rsid w:val="00CE2463"/>
    <w:rsid w:val="00D42B01"/>
    <w:rsid w:val="00D60274"/>
    <w:rsid w:val="00D92B8B"/>
    <w:rsid w:val="00DF111B"/>
    <w:rsid w:val="00DF78CC"/>
    <w:rsid w:val="00E05A0C"/>
    <w:rsid w:val="00E123EE"/>
    <w:rsid w:val="00E60B12"/>
    <w:rsid w:val="00E746F4"/>
    <w:rsid w:val="00EB02C8"/>
    <w:rsid w:val="00EB2066"/>
    <w:rsid w:val="00ED4B07"/>
    <w:rsid w:val="00F2229C"/>
    <w:rsid w:val="00F25DE9"/>
    <w:rsid w:val="00F6260D"/>
    <w:rsid w:val="00F667A0"/>
    <w:rsid w:val="00F95171"/>
    <w:rsid w:val="00F96912"/>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3CE1C9-18D0-4C1F-A222-EE7CA6D7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11">
    <w:name w:val="Заголовок1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 w:type="character" w:styleId="afff3">
    <w:name w:val="Subtle Emphasis"/>
    <w:basedOn w:val="a0"/>
    <w:uiPriority w:val="19"/>
    <w:qFormat/>
    <w:rsid w:val="003766BB"/>
    <w:rPr>
      <w:i/>
      <w:iCs/>
      <w:color w:val="404040" w:themeColor="text1" w:themeTint="BF"/>
    </w:rPr>
  </w:style>
  <w:style w:type="paragraph" w:styleId="afff4">
    <w:name w:val="No Spacing"/>
    <w:uiPriority w:val="1"/>
    <w:qFormat/>
    <w:rsid w:val="003766BB"/>
    <w:pPr>
      <w:spacing w:after="0" w:line="240" w:lineRule="auto"/>
    </w:pPr>
    <w:rPr>
      <w:rFonts w:ascii="Times New Roman" w:eastAsia="Times New Roman" w:hAnsi="Times New Roman" w:cs="Times New Roman"/>
      <w:sz w:val="24"/>
      <w:szCs w:val="24"/>
      <w:lang w:eastAsia="ru-RU"/>
    </w:rPr>
  </w:style>
  <w:style w:type="table" w:styleId="afff5">
    <w:name w:val="Table Grid"/>
    <w:basedOn w:val="a1"/>
    <w:rsid w:val="009F1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8.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hyperlink" Target="http://fito.openregion71.ru/documents/zemelnie-uchastki-arenda-mu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hyperlink" Target="http://www.opendata71.ru/opendata/7104046595-IndustrialparksTularegion" TargetMode="External"/><Relationship Id="rId23" Type="http://schemas.openxmlformats.org/officeDocument/2006/relationships/chart" Target="charts/chart12.xm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opendata71.ru/opendata/7104046595-investmentareas" TargetMode="External"/><Relationship Id="rId22" Type="http://schemas.openxmlformats.org/officeDocument/2006/relationships/chart" Target="charts/chart11.xml"/><Relationship Id="rId27" Type="http://schemas.openxmlformats.org/officeDocument/2006/relationships/hyperlink" Target="mailto:appraiser71@mail.ru"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www.tulastat.gks.ru/wps/wcm/connect/rosstat_ts/tulastat/resources/98fedb00443be3bdb70bf720d5236cbc/%D0%96%D0%98%D0%9B%D0%98%D0%A9%D0%9D%D0%AB%D0%99+%D0%A4%D0%9E%D0%9D%D0%94.pdf" TargetMode="External"/><Relationship Id="rId18" Type="http://schemas.openxmlformats.org/officeDocument/2006/relationships/hyperlink" Target="http://realty.dmir.ru/tul/sale/prodazha-novostroek-v-tulskoy-oblasti/" TargetMode="External"/><Relationship Id="rId3" Type="http://schemas.openxmlformats.org/officeDocument/2006/relationships/hyperlink" Target="http://www.opendata71.ru/opendata/7107548681-investmentprojects" TargetMode="External"/><Relationship Id="rId21" Type="http://schemas.openxmlformats.org/officeDocument/2006/relationships/hyperlink" Target="http://base.garant.ru/70736874/" TargetMode="External"/><Relationship Id="rId7" Type="http://schemas.openxmlformats.org/officeDocument/2006/relationships/hyperlink" Target="https://tula.cian.ru/kupit-ofis-tulskaya-oblast/" TargetMode="External"/><Relationship Id="rId12" Type="http://schemas.openxmlformats.org/officeDocument/2006/relationships/hyperlink" Target="https://ru.wikipedia.org/wiki/%D0%A2%D1%83%D0%BB%D1%8C%D1%81%D0%BA%D0%B0%D1%8F_%D0%BE%D0%B1%D0%BB%D0%B0%D1%81%D1%82%D1%8C" TargetMode="External"/><Relationship Id="rId17" Type="http://schemas.openxmlformats.org/officeDocument/2006/relationships/hyperlink" Target="http://realty.dmir.ru/tul/sale/prodazha-novostroek-v-tulskoy-oblasti/" TargetMode="External"/><Relationship Id="rId2" Type="http://schemas.openxmlformats.org/officeDocument/2006/relationships/hyperlink" Target="https://rosreestr.ru/site/open-service/statistika-i-analitika/svedeniya-o-sostoyanii-i-ispolzovanii-zemel/" TargetMode="External"/><Relationship Id="rId16" Type="http://schemas.openxmlformats.org/officeDocument/2006/relationships/hyperlink" Target="https://www.domofond.ru/tseny-na-nedvizhimost/tulskaya_oblast/57" TargetMode="External"/><Relationship Id="rId20" Type="http://schemas.openxmlformats.org/officeDocument/2006/relationships/hyperlink" Target="https://www.domofond.ru/prodazha-doma-tulskaya_oblast-r57"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tula.cian.ru/snyat-torgovuyu-ploshad-tulskaya-oblast/" TargetMode="External"/><Relationship Id="rId11" Type="http://schemas.openxmlformats.org/officeDocument/2006/relationships/hyperlink" Target="https://tula.cian.ru/cat.php?cats%5B0%5D=commercialLandSale&amp;deal_type=sale&amp;engine_version=2&amp;offer_type=offices&amp;region=4621" TargetMode="External"/><Relationship Id="rId5" Type="http://schemas.openxmlformats.org/officeDocument/2006/relationships/hyperlink" Target="https://tula.cian.ru/kupit-torgovuyu-ploshad-tulskaya-oblast/" TargetMode="External"/><Relationship Id="rId15" Type="http://schemas.openxmlformats.org/officeDocument/2006/relationships/hyperlink" Target="https://tula.cian.ru/cat.php?deal_type=sale&amp;engine_version=2&amp;offer_type=flat&amp;region=4621&amp;room1=1&amp;room2=1&amp;room3=1&amp;room4=1&amp;room5=1" TargetMode="External"/><Relationship Id="rId10" Type="http://schemas.openxmlformats.org/officeDocument/2006/relationships/hyperlink" Target="https://tula.cian.ru/cat.php?deal_type=rent&amp;engine_version=2&amp;offer_type=offices&amp;office_type%5B0%5D=3&amp;office_type%5B1%5D=7&amp;region=4621" TargetMode="External"/><Relationship Id="rId19" Type="http://schemas.openxmlformats.org/officeDocument/2006/relationships/hyperlink" Target="https://ecpu.ru/tula/new/?filter=price_from%3D%26price_to%3D%26area_from%3D%26area_to%3D%26handover%3D%26parking%3D%26longpay%3D%26gas%3D&amp;map=1" TargetMode="External"/><Relationship Id="rId4" Type="http://schemas.openxmlformats.org/officeDocument/2006/relationships/hyperlink" Target="http://www.opendata71.ru/opendata/7106503078-pgitopkp" TargetMode="External"/><Relationship Id="rId9" Type="http://schemas.openxmlformats.org/officeDocument/2006/relationships/hyperlink" Target="https://tula.cian.ru/cat.php?deal_type=sale&amp;engine_version=2&amp;offer_type=offices&amp;office_type%5B0%5D=3&amp;office_type%5B1%5D=7&amp;region=4621" TargetMode="External"/><Relationship Id="rId14" Type="http://schemas.openxmlformats.org/officeDocument/2006/relationships/hyperlink" Target="http://dom.mingkh.ru/tulskaya-oblast/" TargetMode="External"/><Relationship Id="rId22" Type="http://schemas.openxmlformats.org/officeDocument/2006/relationships/hyperlink" Target="https://tula.cian.ru/kupit-zemelniy-uchastok-tulskaya-oblas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46;&#1080;&#1083;&#1072;&#1103;%20&#1089;&#1077;&#1085;&#1090;%202017.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46;&#1080;&#1083;&#1072;&#1103;%20&#1089;&#1077;&#1085;&#1090;%202017.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46;&#1080;&#1083;&#1072;&#1103;%20&#1089;&#1077;&#1085;&#1090;%202017.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46;&#1080;&#1083;&#1072;&#1103;%20&#1089;&#1077;&#1085;&#1090;%202017.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46;&#1080;&#1083;&#1072;&#1103;%20&#1089;&#1077;&#1085;&#1090;%202017.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46;&#1080;&#1083;&#1072;&#1103;%20&#1089;&#1077;&#1085;&#1090;%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9;&#1077;&#1085;&#1090;&#1103;&#1073;&#1088;&#1100;%202017.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86;&#1080;%20&#1076;&#1086;&#1082;&#1091;&#1084;&#1077;&#1085;&#1090;&#1099;\&#1053;&#1077;&#1079;&#1072;&#1074;&#1080;&#1089;&#1080;&#1084;&#1072;&#1103;%20&#1086;&#1094;&#1077;&#1085;&#1082;&#1072;\&#1052;&#1077;&#1090;&#1086;&#1076;&#1080;&#1082;&#1080;\&#1053;&#1077;&#1076;&#1074;&#1080;&#1078;&#1080;&#1084;&#1086;&#1089;&#1090;&#1100;\&#1056;&#1099;&#1085;&#1086;&#1082;\&#1056;&#1099;&#1085;&#1086;&#1082;%20&#1080;&#1102;&#1085;&#1100;%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'Рынок торг'!$C$201:$C$211</c:f>
              <c:strCache>
                <c:ptCount val="11"/>
                <c:pt idx="0">
                  <c:v>Алексинский</c:v>
                </c:pt>
                <c:pt idx="1">
                  <c:v>Донской</c:v>
                </c:pt>
                <c:pt idx="2">
                  <c:v>Ефремовский</c:v>
                </c:pt>
                <c:pt idx="3">
                  <c:v>Кимовский</c:v>
                </c:pt>
                <c:pt idx="4">
                  <c:v>Ленинский</c:v>
                </c:pt>
                <c:pt idx="5">
                  <c:v>Новомосковский</c:v>
                </c:pt>
                <c:pt idx="6">
                  <c:v>Одоевский</c:v>
                </c:pt>
                <c:pt idx="7">
                  <c:v>Тула</c:v>
                </c:pt>
                <c:pt idx="8">
                  <c:v>Узловской</c:v>
                </c:pt>
                <c:pt idx="9">
                  <c:v>Щекинский</c:v>
                </c:pt>
                <c:pt idx="10">
                  <c:v>Ясногорский</c:v>
                </c:pt>
              </c:strCache>
            </c:strRef>
          </c:cat>
          <c:val>
            <c:numRef>
              <c:f>'Рынок торг'!$D$201:$D$211</c:f>
              <c:numCache>
                <c:formatCode>_-* #,##0\ _₽_-;\-* #,##0\ _₽_-;_-* "-"??\ _₽_-;_-@_-</c:formatCode>
                <c:ptCount val="11"/>
                <c:pt idx="0">
                  <c:v>36069.536833048922</c:v>
                </c:pt>
                <c:pt idx="1">
                  <c:v>30776.370776370779</c:v>
                </c:pt>
                <c:pt idx="2">
                  <c:v>61171.735576647065</c:v>
                </c:pt>
                <c:pt idx="3">
                  <c:v>31111.111111111109</c:v>
                </c:pt>
                <c:pt idx="4">
                  <c:v>34104.63679760338</c:v>
                </c:pt>
                <c:pt idx="5">
                  <c:v>62709.341100794722</c:v>
                </c:pt>
                <c:pt idx="6">
                  <c:v>14895.729890764645</c:v>
                </c:pt>
                <c:pt idx="7">
                  <c:v>86895.624994433107</c:v>
                </c:pt>
                <c:pt idx="8">
                  <c:v>33303.303303303306</c:v>
                </c:pt>
                <c:pt idx="9">
                  <c:v>36291.587526232848</c:v>
                </c:pt>
                <c:pt idx="10">
                  <c:v>48951.04895104895</c:v>
                </c:pt>
              </c:numCache>
            </c:numRef>
          </c:val>
          <c:extLst>
            <c:ext xmlns:c16="http://schemas.microsoft.com/office/drawing/2014/chart" uri="{C3380CC4-5D6E-409C-BE32-E72D297353CC}">
              <c16:uniqueId val="{00000000-8EA9-4386-BDEA-98A27D188F37}"/>
            </c:ext>
          </c:extLst>
        </c:ser>
        <c:dLbls>
          <c:showLegendKey val="0"/>
          <c:showVal val="0"/>
          <c:showCatName val="0"/>
          <c:showSerName val="0"/>
          <c:showPercent val="0"/>
          <c:showBubbleSize val="0"/>
          <c:showLeaderLines val="1"/>
        </c:dLbls>
      </c:pie3DChart>
    </c:plotArea>
    <c:legend>
      <c:legendPos val="r"/>
      <c:layout>
        <c:manualLayout>
          <c:xMode val="edge"/>
          <c:yMode val="edge"/>
          <c:x val="0.7355290901137358"/>
          <c:y val="1.7051402282579845E-2"/>
          <c:w val="0.24780424321959754"/>
          <c:h val="0.87603342035075804"/>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6E1-47E0-86C9-8F5009C666D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6E1-47E0-86C9-8F5009C666D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6E1-47E0-86C9-8F5009C666D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6E1-47E0-86C9-8F5009C666D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96E1-47E0-86C9-8F5009C666D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96E1-47E0-86C9-8F5009C666D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96E1-47E0-86C9-8F5009C666D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96E1-47E0-86C9-8F5009C666D2}"/>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96E1-47E0-86C9-8F5009C666D2}"/>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96E1-47E0-86C9-8F5009C666D2}"/>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96E1-47E0-86C9-8F5009C666D2}"/>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96E1-47E0-86C9-8F5009C666D2}"/>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96E1-47E0-86C9-8F5009C666D2}"/>
              </c:ext>
            </c:extLst>
          </c:dPt>
          <c:dLbls>
            <c:spPr>
              <a:noFill/>
              <a:ln>
                <a:noFill/>
              </a:ln>
              <a:effectLst/>
            </c:spPr>
            <c:txPr>
              <a:bodyPr rot="0" spcFirstLastPara="1" vertOverflow="ellipsis" vert="horz" wrap="square" lIns="38100" tIns="19050" rIns="38100" bIns="19050" anchor="ctr" anchorCtr="0">
                <a:spAutoFit/>
              </a:bodyPr>
              <a:lstStyle/>
              <a:p>
                <a:pPr algn="ct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Лист2!$C$24:$C$36</c:f>
              <c:strCache>
                <c:ptCount val="13"/>
                <c:pt idx="0">
                  <c:v>Алексин</c:v>
                </c:pt>
                <c:pt idx="1">
                  <c:v>Богородицк</c:v>
                </c:pt>
                <c:pt idx="2">
                  <c:v>Венев</c:v>
                </c:pt>
                <c:pt idx="3">
                  <c:v>Донской</c:v>
                </c:pt>
                <c:pt idx="4">
                  <c:v>Ефремов</c:v>
                </c:pt>
                <c:pt idx="5">
                  <c:v>Кимовск</c:v>
                </c:pt>
                <c:pt idx="6">
                  <c:v>Киреевск</c:v>
                </c:pt>
                <c:pt idx="7">
                  <c:v>Новомосковск</c:v>
                </c:pt>
                <c:pt idx="8">
                  <c:v>Суворов</c:v>
                </c:pt>
                <c:pt idx="9">
                  <c:v>Тула</c:v>
                </c:pt>
                <c:pt idx="10">
                  <c:v>Узловая</c:v>
                </c:pt>
                <c:pt idx="11">
                  <c:v>Щекино</c:v>
                </c:pt>
                <c:pt idx="12">
                  <c:v>Ясногорск</c:v>
                </c:pt>
              </c:strCache>
            </c:strRef>
          </c:cat>
          <c:val>
            <c:numRef>
              <c:f>Лист2!$D$24:$D$36</c:f>
              <c:numCache>
                <c:formatCode>#,##0</c:formatCode>
                <c:ptCount val="13"/>
                <c:pt idx="0">
                  <c:v>36160</c:v>
                </c:pt>
                <c:pt idx="1">
                  <c:v>32962</c:v>
                </c:pt>
                <c:pt idx="2">
                  <c:v>32791</c:v>
                </c:pt>
                <c:pt idx="3">
                  <c:v>28962</c:v>
                </c:pt>
                <c:pt idx="4">
                  <c:v>27866</c:v>
                </c:pt>
                <c:pt idx="5">
                  <c:v>21064</c:v>
                </c:pt>
                <c:pt idx="6">
                  <c:v>30181</c:v>
                </c:pt>
                <c:pt idx="7">
                  <c:v>39544</c:v>
                </c:pt>
                <c:pt idx="8">
                  <c:v>21806</c:v>
                </c:pt>
                <c:pt idx="9">
                  <c:v>44449</c:v>
                </c:pt>
                <c:pt idx="10">
                  <c:v>26272</c:v>
                </c:pt>
                <c:pt idx="11">
                  <c:v>36744</c:v>
                </c:pt>
                <c:pt idx="12">
                  <c:v>34531</c:v>
                </c:pt>
              </c:numCache>
            </c:numRef>
          </c:val>
          <c:extLst>
            <c:ext xmlns:c16="http://schemas.microsoft.com/office/drawing/2014/chart" uri="{C3380CC4-5D6E-409C-BE32-E72D297353CC}">
              <c16:uniqueId val="{0000001A-96E1-47E0-86C9-8F5009C666D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086-495C-8A02-FF0C77634AD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086-495C-8A02-FF0C77634AD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086-495C-8A02-FF0C77634AD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086-495C-8A02-FF0C77634AD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Лист2!$C$55:$C$58</c:f>
              <c:strCache>
                <c:ptCount val="4"/>
                <c:pt idx="0">
                  <c:v>Алексин</c:v>
                </c:pt>
                <c:pt idx="1">
                  <c:v>Новомосковск</c:v>
                </c:pt>
                <c:pt idx="2">
                  <c:v>Тула</c:v>
                </c:pt>
                <c:pt idx="3">
                  <c:v>Щекино</c:v>
                </c:pt>
              </c:strCache>
            </c:strRef>
          </c:cat>
          <c:val>
            <c:numRef>
              <c:f>Лист2!$D$55:$D$58</c:f>
              <c:numCache>
                <c:formatCode>#,##0</c:formatCode>
                <c:ptCount val="4"/>
                <c:pt idx="0">
                  <c:v>267</c:v>
                </c:pt>
                <c:pt idx="1">
                  <c:v>298</c:v>
                </c:pt>
                <c:pt idx="2">
                  <c:v>365</c:v>
                </c:pt>
                <c:pt idx="3">
                  <c:v>291</c:v>
                </c:pt>
              </c:numCache>
            </c:numRef>
          </c:val>
          <c:extLst>
            <c:ext xmlns:c16="http://schemas.microsoft.com/office/drawing/2014/chart" uri="{C3380CC4-5D6E-409C-BE32-E72D297353CC}">
              <c16:uniqueId val="{00000008-D086-495C-8A02-FF0C77634AD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C8-4DFC-9657-5FE8B386FB3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C8-4DFC-9657-5FE8B386FB3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FC8-4DFC-9657-5FE8B386FB3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FC8-4DFC-9657-5FE8B386FB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Лист2!$C$69:$C$72</c:f>
              <c:strCache>
                <c:ptCount val="4"/>
                <c:pt idx="0">
                  <c:v>Новомосковск</c:v>
                </c:pt>
                <c:pt idx="1">
                  <c:v>Донской</c:v>
                </c:pt>
                <c:pt idx="2">
                  <c:v>Тула</c:v>
                </c:pt>
                <c:pt idx="3">
                  <c:v>Область</c:v>
                </c:pt>
              </c:strCache>
            </c:strRef>
          </c:cat>
          <c:val>
            <c:numRef>
              <c:f>Лист2!$D$69:$D$72</c:f>
              <c:numCache>
                <c:formatCode>#,##0</c:formatCode>
                <c:ptCount val="4"/>
                <c:pt idx="0">
                  <c:v>45925</c:v>
                </c:pt>
                <c:pt idx="1">
                  <c:v>34250</c:v>
                </c:pt>
                <c:pt idx="2">
                  <c:v>42800</c:v>
                </c:pt>
                <c:pt idx="3" formatCode="General">
                  <c:v>40729</c:v>
                </c:pt>
              </c:numCache>
            </c:numRef>
          </c:val>
          <c:extLst>
            <c:ext xmlns:c16="http://schemas.microsoft.com/office/drawing/2014/chart" uri="{C3380CC4-5D6E-409C-BE32-E72D297353CC}">
              <c16:uniqueId val="{00000008-8FC8-4DFC-9657-5FE8B386FB3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A1-4BB6-9B5B-283B839C2A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A1-4BB6-9B5B-283B839C2AF2}"/>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AA1-4BB6-9B5B-283B839C2AF2}"/>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AA1-4BB6-9B5B-283B839C2AF2}"/>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AA1-4BB6-9B5B-283B839C2AF2}"/>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AA1-4BB6-9B5B-283B839C2AF2}"/>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AA1-4BB6-9B5B-283B839C2AF2}"/>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AA1-4BB6-9B5B-283B839C2A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Лист1!$M$3:$M$10</c:f>
              <c:strCache>
                <c:ptCount val="8"/>
                <c:pt idx="0">
                  <c:v>Ул. Фрунзе, д. 20</c:v>
                </c:pt>
                <c:pt idx="1">
                  <c:v>ЖК «Вертикаль»</c:v>
                </c:pt>
                <c:pt idx="2">
                  <c:v>ЖК "Молодежный"</c:v>
                </c:pt>
                <c:pt idx="3">
                  <c:v>ЖК "Времена года"</c:v>
                </c:pt>
                <c:pt idx="4">
                  <c:v>ЖК "Юго-Восточный"</c:v>
                </c:pt>
                <c:pt idx="5">
                  <c:v>ЖК "Зеленстрой-2"</c:v>
                </c:pt>
                <c:pt idx="6">
                  <c:v>ЖК "Заречный"</c:v>
                </c:pt>
                <c:pt idx="7">
                  <c:v>ЖК "Московский"</c:v>
                </c:pt>
              </c:strCache>
            </c:strRef>
          </c:cat>
          <c:val>
            <c:numRef>
              <c:f>Лист1!$N$3:$N$10</c:f>
              <c:numCache>
                <c:formatCode>General</c:formatCode>
                <c:ptCount val="8"/>
                <c:pt idx="0">
                  <c:v>65000</c:v>
                </c:pt>
                <c:pt idx="1">
                  <c:v>41320</c:v>
                </c:pt>
                <c:pt idx="2">
                  <c:v>33000</c:v>
                </c:pt>
                <c:pt idx="3">
                  <c:v>35800</c:v>
                </c:pt>
                <c:pt idx="4">
                  <c:v>42000</c:v>
                </c:pt>
                <c:pt idx="5">
                  <c:v>45300</c:v>
                </c:pt>
                <c:pt idx="6">
                  <c:v>42000</c:v>
                </c:pt>
                <c:pt idx="7">
                  <c:v>38000</c:v>
                </c:pt>
              </c:numCache>
            </c:numRef>
          </c:val>
          <c:extLst>
            <c:ext xmlns:c16="http://schemas.microsoft.com/office/drawing/2014/chart" uri="{C3380CC4-5D6E-409C-BE32-E72D297353CC}">
              <c16:uniqueId val="{00000010-5AA1-4BB6-9B5B-283B839C2AF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84-4079-BFF0-14833680984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FF84-4079-BFF0-14833680984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FF84-4079-BFF0-14833680984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F84-4079-BFF0-14833680984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F84-4079-BFF0-14833680984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FF84-4079-BFF0-14833680984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FF84-4079-BFF0-14833680984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FF84-4079-BFF0-14833680984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FF84-4079-BFF0-14833680984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FF84-4079-BFF0-14833680984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FF84-4079-BFF0-14833680984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FF84-4079-BFF0-14833680984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FF84-4079-BFF0-14833680984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FF84-4079-BFF0-14833680984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Лист2!$K$25:$K$38</c:f>
              <c:strCache>
                <c:ptCount val="14"/>
                <c:pt idx="0">
                  <c:v>Алексин</c:v>
                </c:pt>
                <c:pt idx="1">
                  <c:v>Белев</c:v>
                </c:pt>
                <c:pt idx="2">
                  <c:v>Богородицк</c:v>
                </c:pt>
                <c:pt idx="3">
                  <c:v>Венев</c:v>
                </c:pt>
                <c:pt idx="4">
                  <c:v>Донской</c:v>
                </c:pt>
                <c:pt idx="5">
                  <c:v>Ефремов</c:v>
                </c:pt>
                <c:pt idx="6">
                  <c:v>Кимовск</c:v>
                </c:pt>
                <c:pt idx="7">
                  <c:v>Киреевск</c:v>
                </c:pt>
                <c:pt idx="8">
                  <c:v>Новомосковск</c:v>
                </c:pt>
                <c:pt idx="9">
                  <c:v>Суворов</c:v>
                </c:pt>
                <c:pt idx="10">
                  <c:v>Тула</c:v>
                </c:pt>
                <c:pt idx="11">
                  <c:v>Узловая</c:v>
                </c:pt>
                <c:pt idx="12">
                  <c:v>Щекино</c:v>
                </c:pt>
                <c:pt idx="13">
                  <c:v>Ясногорск</c:v>
                </c:pt>
              </c:strCache>
            </c:strRef>
          </c:cat>
          <c:val>
            <c:numRef>
              <c:f>Лист2!$L$25:$L$38</c:f>
              <c:numCache>
                <c:formatCode>#,##0</c:formatCode>
                <c:ptCount val="14"/>
                <c:pt idx="0">
                  <c:v>39061</c:v>
                </c:pt>
                <c:pt idx="1">
                  <c:v>16845</c:v>
                </c:pt>
                <c:pt idx="2">
                  <c:v>16151</c:v>
                </c:pt>
                <c:pt idx="3">
                  <c:v>23116</c:v>
                </c:pt>
                <c:pt idx="4">
                  <c:v>24271</c:v>
                </c:pt>
                <c:pt idx="5">
                  <c:v>18585</c:v>
                </c:pt>
                <c:pt idx="6">
                  <c:v>21064</c:v>
                </c:pt>
                <c:pt idx="7">
                  <c:v>30181</c:v>
                </c:pt>
                <c:pt idx="8">
                  <c:v>34158</c:v>
                </c:pt>
                <c:pt idx="9">
                  <c:v>16278</c:v>
                </c:pt>
                <c:pt idx="10">
                  <c:v>35180</c:v>
                </c:pt>
                <c:pt idx="11">
                  <c:v>24356</c:v>
                </c:pt>
                <c:pt idx="12">
                  <c:v>21758</c:v>
                </c:pt>
                <c:pt idx="13">
                  <c:v>26264</c:v>
                </c:pt>
              </c:numCache>
            </c:numRef>
          </c:val>
          <c:extLst>
            <c:ext xmlns:c16="http://schemas.microsoft.com/office/drawing/2014/chart" uri="{C3380CC4-5D6E-409C-BE32-E72D297353CC}">
              <c16:uniqueId val="{0000001C-FF84-4079-BFF0-14833680984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0698745990084572"/>
          <c:w val="0.81388888888888888"/>
          <c:h val="0.6181999125109360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5ED-4F36-8F31-0451105E8FC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5ED-4F36-8F31-0451105E8FC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5ED-4F36-8F31-0451105E8FC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5ED-4F36-8F31-0451105E8FC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5ED-4F36-8F31-0451105E8FC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5ED-4F36-8F31-0451105E8FC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5ED-4F36-8F31-0451105E8FC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5ED-4F36-8F31-0451105E8FC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Лист3!$C$815:$C$822</c:f>
              <c:strCache>
                <c:ptCount val="8"/>
                <c:pt idx="0">
                  <c:v>Алексинский</c:v>
                </c:pt>
                <c:pt idx="1">
                  <c:v>Веневский</c:v>
                </c:pt>
                <c:pt idx="2">
                  <c:v>Дубенский</c:v>
                </c:pt>
                <c:pt idx="3">
                  <c:v>Заокский</c:v>
                </c:pt>
                <c:pt idx="4">
                  <c:v>Суворовский</c:v>
                </c:pt>
                <c:pt idx="5">
                  <c:v>Тула</c:v>
                </c:pt>
                <c:pt idx="6">
                  <c:v>Щекинский</c:v>
                </c:pt>
                <c:pt idx="7">
                  <c:v>Ясногорский</c:v>
                </c:pt>
              </c:strCache>
            </c:strRef>
          </c:cat>
          <c:val>
            <c:numRef>
              <c:f>Лист3!$D$815:$D$822</c:f>
              <c:numCache>
                <c:formatCode>_-* #\ ##0\ _₽_-;\-* #\ ##0\ _₽_-;_-* "-"??\ _₽_-;_-@_-</c:formatCode>
                <c:ptCount val="8"/>
                <c:pt idx="0">
                  <c:v>753.17193850627132</c:v>
                </c:pt>
                <c:pt idx="1">
                  <c:v>352.58061031093979</c:v>
                </c:pt>
                <c:pt idx="2">
                  <c:v>208.88688836405649</c:v>
                </c:pt>
                <c:pt idx="3">
                  <c:v>256.82869616168784</c:v>
                </c:pt>
                <c:pt idx="4">
                  <c:v>927.40056935817813</c:v>
                </c:pt>
                <c:pt idx="5">
                  <c:v>473.10861401275491</c:v>
                </c:pt>
                <c:pt idx="6">
                  <c:v>278.12150084775101</c:v>
                </c:pt>
                <c:pt idx="7">
                  <c:v>341.11492055704906</c:v>
                </c:pt>
              </c:numCache>
            </c:numRef>
          </c:val>
          <c:extLst>
            <c:ext xmlns:c16="http://schemas.microsoft.com/office/drawing/2014/chart" uri="{C3380CC4-5D6E-409C-BE32-E72D297353CC}">
              <c16:uniqueId val="{00000010-55ED-4F36-8F31-0451105E8FC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'Аренда торг'!$C$180:$C$187</c:f>
              <c:strCache>
                <c:ptCount val="8"/>
                <c:pt idx="0">
                  <c:v>Алексинский</c:v>
                </c:pt>
                <c:pt idx="1">
                  <c:v>Богородицкий</c:v>
                </c:pt>
                <c:pt idx="2">
                  <c:v>Донской</c:v>
                </c:pt>
                <c:pt idx="3">
                  <c:v>Киреевский</c:v>
                </c:pt>
                <c:pt idx="4">
                  <c:v>Новомосковский</c:v>
                </c:pt>
                <c:pt idx="5">
                  <c:v>Тула</c:v>
                </c:pt>
                <c:pt idx="6">
                  <c:v>Узловской</c:v>
                </c:pt>
                <c:pt idx="7">
                  <c:v>Щекинский</c:v>
                </c:pt>
              </c:strCache>
            </c:strRef>
          </c:cat>
          <c:val>
            <c:numRef>
              <c:f>'Аренда торг'!$D$180:$D$187</c:f>
              <c:numCache>
                <c:formatCode>_-* #,##0\ _₽_-;\-* #,##0\ _₽_-;_-* "-"??\ _₽_-;_-@_-</c:formatCode>
                <c:ptCount val="8"/>
                <c:pt idx="0">
                  <c:v>666.66666666666663</c:v>
                </c:pt>
                <c:pt idx="1">
                  <c:v>300</c:v>
                </c:pt>
                <c:pt idx="2">
                  <c:v>612.5</c:v>
                </c:pt>
                <c:pt idx="3">
                  <c:v>550</c:v>
                </c:pt>
                <c:pt idx="4">
                  <c:v>480.31486799585389</c:v>
                </c:pt>
                <c:pt idx="5">
                  <c:v>894.92014560754569</c:v>
                </c:pt>
                <c:pt idx="6">
                  <c:v>1075</c:v>
                </c:pt>
                <c:pt idx="7">
                  <c:v>422.5</c:v>
                </c:pt>
              </c:numCache>
            </c:numRef>
          </c:val>
          <c:extLst>
            <c:ext xmlns:c16="http://schemas.microsoft.com/office/drawing/2014/chart" uri="{C3380CC4-5D6E-409C-BE32-E72D297353CC}">
              <c16:uniqueId val="{00000000-990E-48E9-AB14-284CA64EDBB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7.7777777777777779E-2"/>
          <c:y val="5.0925925925925923E-2"/>
          <c:w val="0.67441797900262468"/>
          <c:h val="0.89814814814814814"/>
        </c:manualLayout>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'Рынок офис'!$C$95:$C$101</c:f>
              <c:strCache>
                <c:ptCount val="7"/>
                <c:pt idx="0">
                  <c:v>Богородицкий</c:v>
                </c:pt>
                <c:pt idx="1">
                  <c:v>Донской</c:v>
                </c:pt>
                <c:pt idx="2">
                  <c:v>Ефремовский</c:v>
                </c:pt>
                <c:pt idx="3">
                  <c:v>Новомосковский</c:v>
                </c:pt>
                <c:pt idx="4">
                  <c:v>Суворовский</c:v>
                </c:pt>
                <c:pt idx="5">
                  <c:v>Тула</c:v>
                </c:pt>
                <c:pt idx="6">
                  <c:v>Щекинский</c:v>
                </c:pt>
              </c:strCache>
            </c:strRef>
          </c:cat>
          <c:val>
            <c:numRef>
              <c:f>'Рынок офис'!$D$95:$D$101</c:f>
              <c:numCache>
                <c:formatCode>_-* #,##0\ _₽_-;\-* #,##0\ _₽_-;_-* "-"??\ _₽_-;_-@_-</c:formatCode>
                <c:ptCount val="7"/>
                <c:pt idx="0">
                  <c:v>62500</c:v>
                </c:pt>
                <c:pt idx="1">
                  <c:v>21917.808219178081</c:v>
                </c:pt>
                <c:pt idx="2">
                  <c:v>32672.131147540982</c:v>
                </c:pt>
                <c:pt idx="3">
                  <c:v>43421.052631578947</c:v>
                </c:pt>
                <c:pt idx="4">
                  <c:v>12008.514901076884</c:v>
                </c:pt>
                <c:pt idx="5">
                  <c:v>48029.738074355024</c:v>
                </c:pt>
                <c:pt idx="6">
                  <c:v>16000</c:v>
                </c:pt>
              </c:numCache>
            </c:numRef>
          </c:val>
          <c:extLst>
            <c:ext xmlns:c16="http://schemas.microsoft.com/office/drawing/2014/chart" uri="{C3380CC4-5D6E-409C-BE32-E72D297353CC}">
              <c16:uniqueId val="{00000000-66DD-4083-B16C-828A430377A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'Рынок пром склады'!$C$219:$C$236</c:f>
              <c:strCache>
                <c:ptCount val="18"/>
                <c:pt idx="0">
                  <c:v>Алексинский</c:v>
                </c:pt>
                <c:pt idx="1">
                  <c:v>Арсеньевский</c:v>
                </c:pt>
                <c:pt idx="2">
                  <c:v>Веневский</c:v>
                </c:pt>
                <c:pt idx="3">
                  <c:v>Донской</c:v>
                </c:pt>
                <c:pt idx="4">
                  <c:v>Дубенский</c:v>
                </c:pt>
                <c:pt idx="5">
                  <c:v>Ефремовский</c:v>
                </c:pt>
                <c:pt idx="6">
                  <c:v>Заокский</c:v>
                </c:pt>
                <c:pt idx="7">
                  <c:v>Кимовский</c:v>
                </c:pt>
                <c:pt idx="8">
                  <c:v>Киреевский</c:v>
                </c:pt>
                <c:pt idx="9">
                  <c:v>Ленинский</c:v>
                </c:pt>
                <c:pt idx="10">
                  <c:v>Новомосковский</c:v>
                </c:pt>
                <c:pt idx="11">
                  <c:v>Одоевский</c:v>
                </c:pt>
                <c:pt idx="12">
                  <c:v>Плавский</c:v>
                </c:pt>
                <c:pt idx="13">
                  <c:v>Суворовский</c:v>
                </c:pt>
                <c:pt idx="14">
                  <c:v>Тула</c:v>
                </c:pt>
                <c:pt idx="15">
                  <c:v>Узловской</c:v>
                </c:pt>
                <c:pt idx="16">
                  <c:v>Щекинский</c:v>
                </c:pt>
                <c:pt idx="17">
                  <c:v>Ясногорский</c:v>
                </c:pt>
              </c:strCache>
            </c:strRef>
          </c:cat>
          <c:val>
            <c:numRef>
              <c:f>'Рынок пром склады'!$D$219:$D$236</c:f>
              <c:numCache>
                <c:formatCode>_-* #,##0\ _₽_-;\-* #,##0\ _₽_-;_-* "-"??\ _₽_-;_-@_-</c:formatCode>
                <c:ptCount val="18"/>
                <c:pt idx="0">
                  <c:v>6325.2632666879217</c:v>
                </c:pt>
                <c:pt idx="1">
                  <c:v>10500</c:v>
                </c:pt>
                <c:pt idx="2">
                  <c:v>3529.9766348962062</c:v>
                </c:pt>
                <c:pt idx="3">
                  <c:v>5509.9540581929559</c:v>
                </c:pt>
                <c:pt idx="4">
                  <c:v>11156.825396825396</c:v>
                </c:pt>
                <c:pt idx="5">
                  <c:v>6594.1312232113423</c:v>
                </c:pt>
                <c:pt idx="6">
                  <c:v>21667.623657634755</c:v>
                </c:pt>
                <c:pt idx="7">
                  <c:v>5831.7307692307695</c:v>
                </c:pt>
                <c:pt idx="8">
                  <c:v>6821.655620418438</c:v>
                </c:pt>
                <c:pt idx="9">
                  <c:v>8955.58980746835</c:v>
                </c:pt>
                <c:pt idx="10">
                  <c:v>10098.719973415658</c:v>
                </c:pt>
                <c:pt idx="11">
                  <c:v>5957.4468085106382</c:v>
                </c:pt>
                <c:pt idx="12">
                  <c:v>3915.0351564144671</c:v>
                </c:pt>
                <c:pt idx="13">
                  <c:v>3297.6092333058532</c:v>
                </c:pt>
                <c:pt idx="14">
                  <c:v>16900.934175805043</c:v>
                </c:pt>
                <c:pt idx="15">
                  <c:v>9665.8774652325774</c:v>
                </c:pt>
                <c:pt idx="16">
                  <c:v>11372.214038318576</c:v>
                </c:pt>
                <c:pt idx="17">
                  <c:v>7112.3367534723402</c:v>
                </c:pt>
              </c:numCache>
            </c:numRef>
          </c:val>
          <c:extLst>
            <c:ext xmlns:c16="http://schemas.microsoft.com/office/drawing/2014/chart" uri="{C3380CC4-5D6E-409C-BE32-E72D297353CC}">
              <c16:uniqueId val="{00000000-E591-40DC-B48F-1A0899ADA344}"/>
            </c:ext>
          </c:extLst>
        </c:ser>
        <c:dLbls>
          <c:showLegendKey val="0"/>
          <c:showVal val="0"/>
          <c:showCatName val="0"/>
          <c:showSerName val="0"/>
          <c:showPercent val="0"/>
          <c:showBubbleSize val="0"/>
          <c:showLeaderLines val="1"/>
        </c:dLbls>
      </c:pie3DChart>
    </c:plotArea>
    <c:legend>
      <c:legendPos val="r"/>
      <c:layout>
        <c:manualLayout>
          <c:xMode val="edge"/>
          <c:yMode val="edge"/>
          <c:x val="0.7355290901137358"/>
          <c:y val="9.9748768561464043E-3"/>
          <c:w val="0.24780424321959754"/>
          <c:h val="0.9286801585589472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'Аренда пром склады'!$C$127:$C$135</c:f>
              <c:strCache>
                <c:ptCount val="9"/>
                <c:pt idx="0">
                  <c:v>Донской</c:v>
                </c:pt>
                <c:pt idx="1">
                  <c:v>Заокский</c:v>
                </c:pt>
                <c:pt idx="2">
                  <c:v>Кимовский</c:v>
                </c:pt>
                <c:pt idx="3">
                  <c:v>Киреевский</c:v>
                </c:pt>
                <c:pt idx="4">
                  <c:v>Ленинский</c:v>
                </c:pt>
                <c:pt idx="5">
                  <c:v>Новомосковский</c:v>
                </c:pt>
                <c:pt idx="6">
                  <c:v>Тула</c:v>
                </c:pt>
                <c:pt idx="7">
                  <c:v>Щекинский</c:v>
                </c:pt>
                <c:pt idx="8">
                  <c:v>Ясногорский</c:v>
                </c:pt>
              </c:strCache>
            </c:strRef>
          </c:cat>
          <c:val>
            <c:numRef>
              <c:f>'Аренда пром склады'!$D$127:$D$135</c:f>
              <c:numCache>
                <c:formatCode>_-* #,##0\ _₽_-;\-* #,##0\ _₽_-;_-* "-"??\ _₽_-;_-@_-</c:formatCode>
                <c:ptCount val="9"/>
                <c:pt idx="0">
                  <c:v>189</c:v>
                </c:pt>
                <c:pt idx="1">
                  <c:v>56.976190476190474</c:v>
                </c:pt>
                <c:pt idx="2">
                  <c:v>100</c:v>
                </c:pt>
                <c:pt idx="3">
                  <c:v>120</c:v>
                </c:pt>
                <c:pt idx="4">
                  <c:v>81.400000000000006</c:v>
                </c:pt>
                <c:pt idx="5">
                  <c:v>152.33333333333334</c:v>
                </c:pt>
                <c:pt idx="6">
                  <c:v>184.0041960679543</c:v>
                </c:pt>
                <c:pt idx="7">
                  <c:v>82.5</c:v>
                </c:pt>
                <c:pt idx="8">
                  <c:v>90</c:v>
                </c:pt>
              </c:numCache>
            </c:numRef>
          </c:val>
          <c:extLst>
            <c:ext xmlns:c16="http://schemas.microsoft.com/office/drawing/2014/chart" uri="{C3380CC4-5D6E-409C-BE32-E72D297353CC}">
              <c16:uniqueId val="{00000000-02B3-4185-8A41-DBC1629825AF}"/>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ЗУ!$C$164:$C$172</c:f>
              <c:strCache>
                <c:ptCount val="9"/>
                <c:pt idx="0">
                  <c:v>Алексинский</c:v>
                </c:pt>
                <c:pt idx="1">
                  <c:v>Веневский</c:v>
                </c:pt>
                <c:pt idx="2">
                  <c:v>Воловский</c:v>
                </c:pt>
                <c:pt idx="3">
                  <c:v>Ефремовский</c:v>
                </c:pt>
                <c:pt idx="4">
                  <c:v>Заокский</c:v>
                </c:pt>
                <c:pt idx="5">
                  <c:v>Киреевский</c:v>
                </c:pt>
                <c:pt idx="6">
                  <c:v>Ленинский</c:v>
                </c:pt>
                <c:pt idx="7">
                  <c:v>Новомосковский</c:v>
                </c:pt>
                <c:pt idx="8">
                  <c:v>Тула</c:v>
                </c:pt>
              </c:strCache>
            </c:strRef>
          </c:cat>
          <c:val>
            <c:numRef>
              <c:f>ЗУ!$D$164:$D$172</c:f>
              <c:numCache>
                <c:formatCode>0</c:formatCode>
                <c:ptCount val="9"/>
                <c:pt idx="0">
                  <c:v>1415.8914728682171</c:v>
                </c:pt>
                <c:pt idx="1">
                  <c:v>936.95758456659621</c:v>
                </c:pt>
                <c:pt idx="2">
                  <c:v>167.5</c:v>
                </c:pt>
                <c:pt idx="3">
                  <c:v>971.42857142857144</c:v>
                </c:pt>
                <c:pt idx="4">
                  <c:v>1235.8333333333333</c:v>
                </c:pt>
                <c:pt idx="5">
                  <c:v>1934.6517626827172</c:v>
                </c:pt>
                <c:pt idx="6">
                  <c:v>2000</c:v>
                </c:pt>
                <c:pt idx="7">
                  <c:v>3010.0529100529097</c:v>
                </c:pt>
                <c:pt idx="8">
                  <c:v>5436.4203111797542</c:v>
                </c:pt>
              </c:numCache>
            </c:numRef>
          </c:val>
          <c:extLst>
            <c:ext xmlns:c16="http://schemas.microsoft.com/office/drawing/2014/chart" uri="{C3380CC4-5D6E-409C-BE32-E72D297353CC}">
              <c16:uniqueId val="{00000000-FF54-4742-9AF1-2A00AEA4DFED}"/>
            </c:ext>
          </c:extLst>
        </c:ser>
        <c:dLbls>
          <c:showLegendKey val="0"/>
          <c:showVal val="0"/>
          <c:showCatName val="0"/>
          <c:showSerName val="0"/>
          <c:showPercent val="0"/>
          <c:showBubbleSize val="0"/>
          <c:showLeaderLines val="1"/>
        </c:dLbls>
      </c:pie3DChart>
    </c:plotArea>
    <c:legend>
      <c:legendPos val="r"/>
      <c:layout>
        <c:manualLayout>
          <c:xMode val="edge"/>
          <c:yMode val="edge"/>
          <c:x val="0.7355290901137358"/>
          <c:y val="1.6790974044911058E-2"/>
          <c:w val="0.24780424321959754"/>
          <c:h val="0.74882509477981918"/>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32"/>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ЗУ!$C$177:$C$192</c:f>
              <c:strCache>
                <c:ptCount val="16"/>
                <c:pt idx="0">
                  <c:v>Белевский</c:v>
                </c:pt>
                <c:pt idx="1">
                  <c:v>Веневский</c:v>
                </c:pt>
                <c:pt idx="2">
                  <c:v>Донской</c:v>
                </c:pt>
                <c:pt idx="3">
                  <c:v>Дубенский</c:v>
                </c:pt>
                <c:pt idx="4">
                  <c:v>Ефремовский</c:v>
                </c:pt>
                <c:pt idx="5">
                  <c:v>Заокский</c:v>
                </c:pt>
                <c:pt idx="6">
                  <c:v>Кимовский</c:v>
                </c:pt>
                <c:pt idx="7">
                  <c:v>Киреевский</c:v>
                </c:pt>
                <c:pt idx="8">
                  <c:v>Ленинский</c:v>
                </c:pt>
                <c:pt idx="9">
                  <c:v>Новомосковский</c:v>
                </c:pt>
                <c:pt idx="10">
                  <c:v>Суворовский</c:v>
                </c:pt>
                <c:pt idx="11">
                  <c:v>Тула</c:v>
                </c:pt>
                <c:pt idx="12">
                  <c:v>Чернский</c:v>
                </c:pt>
                <c:pt idx="13">
                  <c:v>Узловской</c:v>
                </c:pt>
                <c:pt idx="14">
                  <c:v>Щекинский</c:v>
                </c:pt>
                <c:pt idx="15">
                  <c:v>Ясногорский</c:v>
                </c:pt>
              </c:strCache>
            </c:strRef>
          </c:cat>
          <c:val>
            <c:numRef>
              <c:f>ЗУ!$D$177:$D$192</c:f>
              <c:numCache>
                <c:formatCode>0</c:formatCode>
                <c:ptCount val="16"/>
                <c:pt idx="0">
                  <c:v>80</c:v>
                </c:pt>
                <c:pt idx="1">
                  <c:v>116.78906708692561</c:v>
                </c:pt>
                <c:pt idx="2">
                  <c:v>611.41943373153981</c:v>
                </c:pt>
                <c:pt idx="3">
                  <c:v>800</c:v>
                </c:pt>
                <c:pt idx="4">
                  <c:v>169.7455415948931</c:v>
                </c:pt>
                <c:pt idx="5">
                  <c:v>483.33333333333337</c:v>
                </c:pt>
                <c:pt idx="6">
                  <c:v>22.141706924315621</c:v>
                </c:pt>
                <c:pt idx="7">
                  <c:v>105</c:v>
                </c:pt>
                <c:pt idx="8">
                  <c:v>378.86116432500211</c:v>
                </c:pt>
                <c:pt idx="9">
                  <c:v>1239.4847492505737</c:v>
                </c:pt>
                <c:pt idx="10">
                  <c:v>60</c:v>
                </c:pt>
                <c:pt idx="11">
                  <c:v>3256.0688609646977</c:v>
                </c:pt>
                <c:pt idx="12">
                  <c:v>79.260237780713339</c:v>
                </c:pt>
                <c:pt idx="13">
                  <c:v>385.57046979865771</c:v>
                </c:pt>
                <c:pt idx="14">
                  <c:v>250.67031392471017</c:v>
                </c:pt>
                <c:pt idx="15">
                  <c:v>228.01302931596092</c:v>
                </c:pt>
              </c:numCache>
            </c:numRef>
          </c:val>
          <c:extLst>
            <c:ext xmlns:c16="http://schemas.microsoft.com/office/drawing/2014/chart" uri="{C3380CC4-5D6E-409C-BE32-E72D297353CC}">
              <c16:uniqueId val="{00000000-4735-4FED-935B-632510B7EF05}"/>
            </c:ext>
          </c:extLst>
        </c:ser>
        <c:dLbls>
          <c:showLegendKey val="0"/>
          <c:showVal val="0"/>
          <c:showCatName val="0"/>
          <c:showSerName val="0"/>
          <c:showPercent val="0"/>
          <c:showBubbleSize val="0"/>
          <c:showLeaderLines val="1"/>
        </c:dLbls>
      </c:pie3DChart>
    </c:plotArea>
    <c:legend>
      <c:legendPos val="r"/>
      <c:layout>
        <c:manualLayout>
          <c:xMode val="edge"/>
          <c:yMode val="edge"/>
          <c:x val="0.7355290901137358"/>
          <c:y val="1.7938287492456798E-2"/>
          <c:w val="0.24780424321959754"/>
          <c:h val="0.98206188011545281"/>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ЗУ!$C$197:$C$207</c:f>
              <c:strCache>
                <c:ptCount val="11"/>
                <c:pt idx="0">
                  <c:v>Алексинский</c:v>
                </c:pt>
                <c:pt idx="1">
                  <c:v>Белевский</c:v>
                </c:pt>
                <c:pt idx="2">
                  <c:v>Веневский</c:v>
                </c:pt>
                <c:pt idx="3">
                  <c:v>Воловский</c:v>
                </c:pt>
                <c:pt idx="4">
                  <c:v>Дубенский</c:v>
                </c:pt>
                <c:pt idx="5">
                  <c:v>Заокский</c:v>
                </c:pt>
                <c:pt idx="6">
                  <c:v>Кимовский</c:v>
                </c:pt>
                <c:pt idx="7">
                  <c:v>Ленинский</c:v>
                </c:pt>
                <c:pt idx="8">
                  <c:v>Новомосковский</c:v>
                </c:pt>
                <c:pt idx="9">
                  <c:v>Щекинский</c:v>
                </c:pt>
                <c:pt idx="10">
                  <c:v>Ясногорский</c:v>
                </c:pt>
              </c:strCache>
            </c:strRef>
          </c:cat>
          <c:val>
            <c:numRef>
              <c:f>ЗУ!$D$197:$D$207</c:f>
              <c:numCache>
                <c:formatCode>0.0</c:formatCode>
                <c:ptCount val="11"/>
                <c:pt idx="0">
                  <c:v>5.6617647058823533</c:v>
                </c:pt>
                <c:pt idx="1">
                  <c:v>1.2857142857142858</c:v>
                </c:pt>
                <c:pt idx="2">
                  <c:v>32.918804779735595</c:v>
                </c:pt>
                <c:pt idx="3">
                  <c:v>3.225806451612903</c:v>
                </c:pt>
                <c:pt idx="4">
                  <c:v>19.347244515783842</c:v>
                </c:pt>
                <c:pt idx="5">
                  <c:v>19.213607258769866</c:v>
                </c:pt>
                <c:pt idx="6">
                  <c:v>6.0042735042735043</c:v>
                </c:pt>
                <c:pt idx="7">
                  <c:v>24.125150966183575</c:v>
                </c:pt>
                <c:pt idx="8">
                  <c:v>31.884057971014492</c:v>
                </c:pt>
                <c:pt idx="9">
                  <c:v>71.430000000000007</c:v>
                </c:pt>
                <c:pt idx="10">
                  <c:v>12.323802645974366</c:v>
                </c:pt>
              </c:numCache>
            </c:numRef>
          </c:val>
          <c:extLst>
            <c:ext xmlns:c16="http://schemas.microsoft.com/office/drawing/2014/chart" uri="{C3380CC4-5D6E-409C-BE32-E72D297353CC}">
              <c16:uniqueId val="{00000000-2BBF-40E3-B580-AF91B31332C3}"/>
            </c:ext>
          </c:extLst>
        </c:ser>
        <c:dLbls>
          <c:showLegendKey val="0"/>
          <c:showVal val="0"/>
          <c:showCatName val="0"/>
          <c:showSerName val="0"/>
          <c:showPercent val="0"/>
          <c:showBubbleSize val="0"/>
          <c:showLeaderLines val="1"/>
        </c:dLbls>
      </c:pie3DChart>
    </c:plotArea>
    <c:legend>
      <c:legendPos val="r"/>
      <c:layout>
        <c:manualLayout>
          <c:xMode val="edge"/>
          <c:yMode val="edge"/>
          <c:x val="0.7355290901137358"/>
          <c:y val="5.9441755827033246E-2"/>
          <c:w val="0.24780424321959754"/>
          <c:h val="0.82727889783007891"/>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'ЗУ по типу'!$C$143:$C$145</c:f>
              <c:strCache>
                <c:ptCount val="3"/>
                <c:pt idx="0">
                  <c:v>Другое</c:v>
                </c:pt>
                <c:pt idx="1">
                  <c:v>с/х</c:v>
                </c:pt>
                <c:pt idx="2">
                  <c:v>промназначения</c:v>
                </c:pt>
              </c:strCache>
            </c:strRef>
          </c:cat>
          <c:val>
            <c:numRef>
              <c:f>'ЗУ по типу'!$D$143:$D$145</c:f>
              <c:numCache>
                <c:formatCode>0.0</c:formatCode>
                <c:ptCount val="3"/>
                <c:pt idx="0">
                  <c:v>1518.5166936320336</c:v>
                </c:pt>
                <c:pt idx="1">
                  <c:v>13.643077982272931</c:v>
                </c:pt>
                <c:pt idx="2">
                  <c:v>686.61567746592323</c:v>
                </c:pt>
              </c:numCache>
            </c:numRef>
          </c:val>
          <c:extLst>
            <c:ext xmlns:c16="http://schemas.microsoft.com/office/drawing/2014/chart" uri="{C3380CC4-5D6E-409C-BE32-E72D297353CC}">
              <c16:uniqueId val="{00000000-BD9C-499B-94F2-49BD196AE39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6AE24-22D0-4BAF-B6A0-2AFC7C9B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14</Pages>
  <Words>4130</Words>
  <Characters>23546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romul14603@yandex.ru</cp:lastModifiedBy>
  <cp:revision>5</cp:revision>
  <dcterms:created xsi:type="dcterms:W3CDTF">2017-10-04T06:44:00Z</dcterms:created>
  <dcterms:modified xsi:type="dcterms:W3CDTF">2017-10-12T19:30:00Z</dcterms:modified>
</cp:coreProperties>
</file>