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0CC" w:rsidRPr="0078231B" w:rsidRDefault="002E00CC" w:rsidP="002E00CC">
      <w:pPr>
        <w:pStyle w:val="a3"/>
        <w:spacing w:after="0" w:line="240" w:lineRule="auto"/>
        <w:ind w:left="0" w:firstLine="426"/>
        <w:jc w:val="center"/>
        <w:rPr>
          <w:rFonts w:ascii="Arial" w:hAnsi="Arial" w:cs="Arial"/>
          <w:color w:val="0070C0"/>
          <w:sz w:val="28"/>
          <w:szCs w:val="28"/>
        </w:rPr>
      </w:pPr>
      <w:r w:rsidRPr="0078231B">
        <w:rPr>
          <w:rFonts w:ascii="Arial" w:eastAsia="Arial" w:hAnsi="Arial" w:cs="Arial"/>
          <w:color w:val="0070C0"/>
          <w:sz w:val="28"/>
          <w:szCs w:val="28"/>
        </w:rPr>
        <w:t>Анализ влияния общей политической и социально-экономической обстановки на рынок недвижимости</w:t>
      </w:r>
    </w:p>
    <w:p w:rsidR="00A921CA" w:rsidRDefault="00DB4D5C" w:rsidP="00362C04">
      <w:pPr>
        <w:spacing w:after="0" w:line="240" w:lineRule="auto"/>
        <w:jc w:val="center"/>
        <w:rPr>
          <w:rFonts w:ascii="Arial" w:hAnsi="Arial" w:cs="Arial"/>
          <w:b/>
          <w:sz w:val="20"/>
          <w:szCs w:val="20"/>
        </w:rPr>
      </w:pPr>
      <w:r w:rsidRPr="007A5FB8">
        <w:rPr>
          <w:rFonts w:ascii="Arial" w:hAnsi="Arial" w:cs="Arial"/>
          <w:b/>
          <w:sz w:val="24"/>
          <w:szCs w:val="24"/>
        </w:rPr>
        <w:t>Основные экономические показатели Российской Федерации</w:t>
      </w:r>
      <w:r w:rsidR="002D3762">
        <w:rPr>
          <w:rFonts w:ascii="Arial" w:hAnsi="Arial" w:cs="Arial"/>
          <w:b/>
          <w:sz w:val="20"/>
          <w:szCs w:val="20"/>
        </w:rPr>
        <w:t xml:space="preserve"> </w:t>
      </w:r>
    </w:p>
    <w:p w:rsidR="008B0D94" w:rsidRDefault="002D3762" w:rsidP="00362C04">
      <w:pPr>
        <w:spacing w:after="0" w:line="240" w:lineRule="auto"/>
        <w:jc w:val="center"/>
        <w:rPr>
          <w:rFonts w:ascii="Arial" w:hAnsi="Arial" w:cs="Arial"/>
          <w:sz w:val="12"/>
          <w:szCs w:val="12"/>
        </w:rPr>
      </w:pPr>
      <w:r w:rsidRPr="002D3762">
        <w:rPr>
          <w:rFonts w:ascii="Arial" w:hAnsi="Arial" w:cs="Arial"/>
          <w:sz w:val="20"/>
          <w:szCs w:val="20"/>
        </w:rPr>
        <w:t>(</w:t>
      </w:r>
      <w:hyperlink r:id="rId6" w:history="1">
        <w:r w:rsidR="00A921CA" w:rsidRPr="005A0C0E">
          <w:rPr>
            <w:rStyle w:val="a4"/>
            <w:rFonts w:ascii="Arial" w:hAnsi="Arial" w:cs="Arial"/>
            <w:sz w:val="20"/>
            <w:szCs w:val="20"/>
          </w:rPr>
          <w:t>по данным</w:t>
        </w:r>
      </w:hyperlink>
      <w:r w:rsidR="00A921CA">
        <w:rPr>
          <w:rFonts w:ascii="Arial" w:hAnsi="Arial" w:cs="Arial"/>
          <w:sz w:val="20"/>
          <w:szCs w:val="20"/>
        </w:rPr>
        <w:t xml:space="preserve"> </w:t>
      </w:r>
      <w:hyperlink r:id="rId7" w:history="1">
        <w:r w:rsidR="00A921CA" w:rsidRPr="005A0C0E">
          <w:rPr>
            <w:rStyle w:val="a4"/>
            <w:rFonts w:ascii="Arial" w:hAnsi="Arial" w:cs="Arial"/>
            <w:sz w:val="20"/>
            <w:szCs w:val="20"/>
          </w:rPr>
          <w:t>Росстата</w:t>
        </w:r>
      </w:hyperlink>
      <w:r w:rsidR="00A921CA">
        <w:rPr>
          <w:rFonts w:ascii="Arial" w:hAnsi="Arial" w:cs="Arial"/>
          <w:sz w:val="20"/>
          <w:szCs w:val="20"/>
        </w:rPr>
        <w:t xml:space="preserve">, </w:t>
      </w:r>
      <w:r w:rsidRPr="002D3762">
        <w:rPr>
          <w:rFonts w:ascii="Arial" w:hAnsi="Arial" w:cs="Arial"/>
          <w:sz w:val="20"/>
          <w:szCs w:val="20"/>
        </w:rPr>
        <w:t>в сопоставимых ценах)</w:t>
      </w:r>
      <w:r w:rsidR="00A02B09" w:rsidRPr="00A02B09">
        <w:rPr>
          <w:noProof/>
          <w:lang w:eastAsia="ru-RU"/>
        </w:rPr>
        <w:t xml:space="preserve"> </w:t>
      </w:r>
      <w:r w:rsidR="00362C04">
        <w:rPr>
          <w:rFonts w:ascii="Arial" w:hAnsi="Arial" w:cs="Arial"/>
          <w:sz w:val="12"/>
          <w:szCs w:val="12"/>
        </w:rPr>
        <w:t xml:space="preserve"> </w:t>
      </w:r>
      <w:r w:rsidR="002310FF" w:rsidRPr="002310FF">
        <w:rPr>
          <w:rFonts w:ascii="Arial" w:hAnsi="Arial" w:cs="Arial"/>
          <w:sz w:val="12"/>
          <w:szCs w:val="12"/>
        </w:rPr>
        <w:drawing>
          <wp:inline distT="0" distB="0" distL="0" distR="0" wp14:anchorId="5F390119" wp14:editId="539BA988">
            <wp:extent cx="6353175" cy="65436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53175" cy="6543675"/>
                    </a:xfrm>
                    <a:prstGeom prst="rect">
                      <a:avLst/>
                    </a:prstGeom>
                  </pic:spPr>
                </pic:pic>
              </a:graphicData>
            </a:graphic>
          </wp:inline>
        </w:drawing>
      </w:r>
    </w:p>
    <w:p w:rsidR="00A50328" w:rsidRPr="003C0EEC" w:rsidRDefault="00D95DBA" w:rsidP="003C0EEC">
      <w:pPr>
        <w:spacing w:after="0" w:line="240" w:lineRule="auto"/>
        <w:jc w:val="both"/>
        <w:rPr>
          <w:rFonts w:ascii="Arial" w:hAnsi="Arial" w:cs="Arial"/>
          <w:b/>
          <w:bCs/>
          <w:sz w:val="12"/>
          <w:szCs w:val="12"/>
        </w:rPr>
      </w:pPr>
      <w:r>
        <w:rPr>
          <w:rFonts w:ascii="Arial" w:hAnsi="Arial" w:cs="Arial"/>
          <w:b/>
          <w:bCs/>
          <w:sz w:val="12"/>
          <w:szCs w:val="12"/>
        </w:rPr>
        <w:t xml:space="preserve">1) Предварительная оценка. </w:t>
      </w:r>
      <w:r w:rsidRPr="00D95DBA">
        <w:rPr>
          <w:rFonts w:ascii="Arial" w:hAnsi="Arial" w:cs="Arial"/>
          <w:b/>
          <w:bCs/>
          <w:sz w:val="12"/>
          <w:szCs w:val="12"/>
        </w:rPr>
        <w:t xml:space="preserve"> 2) I полугодие 2019 г. в % к I полугодию 2018 года. 3) I полугодие 2018 </w:t>
      </w:r>
      <w:r>
        <w:rPr>
          <w:rFonts w:ascii="Arial" w:hAnsi="Arial" w:cs="Arial"/>
          <w:b/>
          <w:bCs/>
          <w:sz w:val="12"/>
          <w:szCs w:val="12"/>
        </w:rPr>
        <w:t xml:space="preserve">г. в % к I полугодию 2017 года. </w:t>
      </w:r>
      <w:r w:rsidRPr="00D95DBA">
        <w:rPr>
          <w:rFonts w:ascii="Arial" w:hAnsi="Arial" w:cs="Arial"/>
          <w:b/>
          <w:bCs/>
          <w:sz w:val="12"/>
          <w:szCs w:val="12"/>
        </w:rPr>
        <w:t>4) По видам деятельности "Добыча полезных ископаемых", "Обрабатывающие производства", "Обеспечение электрической энергией, газом и паром; кондиционирование воздуха", "Водоснабжение; вод</w:t>
      </w:r>
      <w:r>
        <w:rPr>
          <w:rFonts w:ascii="Arial" w:hAnsi="Arial" w:cs="Arial"/>
          <w:b/>
          <w:bCs/>
          <w:sz w:val="12"/>
          <w:szCs w:val="12"/>
        </w:rPr>
        <w:t xml:space="preserve">оотведение, организация сбора и </w:t>
      </w:r>
      <w:r w:rsidRPr="00D95DBA">
        <w:rPr>
          <w:rFonts w:ascii="Arial" w:hAnsi="Arial" w:cs="Arial"/>
          <w:b/>
          <w:bCs/>
          <w:sz w:val="12"/>
          <w:szCs w:val="12"/>
        </w:rPr>
        <w:t>утилизации отходов, деятельно</w:t>
      </w:r>
      <w:r>
        <w:rPr>
          <w:rFonts w:ascii="Arial" w:hAnsi="Arial" w:cs="Arial"/>
          <w:b/>
          <w:bCs/>
          <w:sz w:val="12"/>
          <w:szCs w:val="12"/>
        </w:rPr>
        <w:t>сть по ликвидации загрязнений</w:t>
      </w:r>
      <w:proofErr w:type="gramStart"/>
      <w:r>
        <w:rPr>
          <w:rFonts w:ascii="Arial" w:hAnsi="Arial" w:cs="Arial"/>
          <w:b/>
          <w:bCs/>
          <w:sz w:val="12"/>
          <w:szCs w:val="12"/>
        </w:rPr>
        <w:t xml:space="preserve">" </w:t>
      </w:r>
      <w:r w:rsidRPr="00D95DBA">
        <w:rPr>
          <w:rFonts w:ascii="Arial" w:hAnsi="Arial" w:cs="Arial"/>
          <w:b/>
          <w:bCs/>
          <w:sz w:val="12"/>
          <w:szCs w:val="12"/>
        </w:rPr>
        <w:t xml:space="preserve"> 5</w:t>
      </w:r>
      <w:proofErr w:type="gramEnd"/>
      <w:r w:rsidRPr="00D95DBA">
        <w:rPr>
          <w:rFonts w:ascii="Arial" w:hAnsi="Arial" w:cs="Arial"/>
          <w:b/>
          <w:bCs/>
          <w:sz w:val="12"/>
          <w:szCs w:val="12"/>
        </w:rPr>
        <w:t xml:space="preserve">) Данные за июнь </w:t>
      </w:r>
      <w:r>
        <w:rPr>
          <w:rFonts w:ascii="Arial" w:hAnsi="Arial" w:cs="Arial"/>
          <w:b/>
          <w:bCs/>
          <w:sz w:val="12"/>
          <w:szCs w:val="12"/>
        </w:rPr>
        <w:t xml:space="preserve">2019 года </w:t>
      </w:r>
      <w:r w:rsidRPr="00D95DBA">
        <w:rPr>
          <w:rFonts w:ascii="Arial" w:hAnsi="Arial" w:cs="Arial"/>
          <w:b/>
          <w:bCs/>
          <w:sz w:val="12"/>
          <w:szCs w:val="12"/>
        </w:rPr>
        <w:t xml:space="preserve"> 6) Июнь 2019 г. и июнь 2018 г. в % к соответствующему периоду предыдущего г</w:t>
      </w:r>
      <w:r>
        <w:rPr>
          <w:rFonts w:ascii="Arial" w:hAnsi="Arial" w:cs="Arial"/>
          <w:b/>
          <w:bCs/>
          <w:sz w:val="12"/>
          <w:szCs w:val="12"/>
        </w:rPr>
        <w:t xml:space="preserve">ода, в фактически действовавши ценах </w:t>
      </w:r>
      <w:r w:rsidRPr="00D95DBA">
        <w:rPr>
          <w:rFonts w:ascii="Arial" w:hAnsi="Arial" w:cs="Arial"/>
          <w:b/>
          <w:bCs/>
          <w:sz w:val="12"/>
          <w:szCs w:val="12"/>
        </w:rPr>
        <w:t xml:space="preserve"> 7) Июнь 2019 г. и июнь 2018 г. в % к предыдущему месяцу, в </w:t>
      </w:r>
      <w:r>
        <w:rPr>
          <w:rFonts w:ascii="Arial" w:hAnsi="Arial" w:cs="Arial"/>
          <w:b/>
          <w:bCs/>
          <w:sz w:val="12"/>
          <w:szCs w:val="12"/>
        </w:rPr>
        <w:t xml:space="preserve">фактически действовавших ценах </w:t>
      </w:r>
      <w:r w:rsidRPr="00D95DBA">
        <w:rPr>
          <w:rFonts w:ascii="Arial" w:hAnsi="Arial" w:cs="Arial"/>
          <w:b/>
          <w:bCs/>
          <w:sz w:val="12"/>
          <w:szCs w:val="12"/>
        </w:rPr>
        <w:t xml:space="preserve"> 8) I полугодие 2019 г. и I полугодие 2018 г. в % к соответствующему периоду предыдущего года, в </w:t>
      </w:r>
      <w:r>
        <w:rPr>
          <w:rFonts w:ascii="Arial" w:hAnsi="Arial" w:cs="Arial"/>
          <w:b/>
          <w:bCs/>
          <w:sz w:val="12"/>
          <w:szCs w:val="12"/>
        </w:rPr>
        <w:t xml:space="preserve">фактически действовавших ценах </w:t>
      </w:r>
      <w:r w:rsidRPr="00D95DBA">
        <w:rPr>
          <w:rFonts w:ascii="Arial" w:hAnsi="Arial" w:cs="Arial"/>
          <w:b/>
          <w:bCs/>
          <w:sz w:val="12"/>
          <w:szCs w:val="12"/>
        </w:rPr>
        <w:t xml:space="preserve"> 9) Д</w:t>
      </w:r>
      <w:r>
        <w:rPr>
          <w:rFonts w:ascii="Arial" w:hAnsi="Arial" w:cs="Arial"/>
          <w:b/>
          <w:bCs/>
          <w:sz w:val="12"/>
          <w:szCs w:val="12"/>
        </w:rPr>
        <w:t xml:space="preserve">анные за I полугодие 2019 года </w:t>
      </w:r>
      <w:r w:rsidRPr="00D95DBA">
        <w:rPr>
          <w:rFonts w:ascii="Arial" w:hAnsi="Arial" w:cs="Arial"/>
          <w:b/>
          <w:bCs/>
          <w:sz w:val="12"/>
          <w:szCs w:val="12"/>
        </w:rPr>
        <w:t>10) Оценка показателя за указанные периоды рассчитана в соответствии с Методологическими положениями по расчету показателей денежных доходов и расходов населения (утвержден</w:t>
      </w:r>
      <w:r>
        <w:rPr>
          <w:rFonts w:ascii="Arial" w:hAnsi="Arial" w:cs="Arial"/>
          <w:b/>
          <w:bCs/>
          <w:sz w:val="12"/>
          <w:szCs w:val="12"/>
        </w:rPr>
        <w:t xml:space="preserve">ными приказом Росстата № 465 о </w:t>
      </w:r>
      <w:r w:rsidRPr="00D95DBA">
        <w:rPr>
          <w:rFonts w:ascii="Arial" w:hAnsi="Arial" w:cs="Arial"/>
          <w:b/>
          <w:bCs/>
          <w:sz w:val="12"/>
          <w:szCs w:val="12"/>
        </w:rPr>
        <w:t>02.07.201</w:t>
      </w:r>
      <w:r>
        <w:rPr>
          <w:rFonts w:ascii="Arial" w:hAnsi="Arial" w:cs="Arial"/>
          <w:b/>
          <w:bCs/>
          <w:sz w:val="12"/>
          <w:szCs w:val="12"/>
        </w:rPr>
        <w:t xml:space="preserve">4 с изменениями от 20.11.2018) </w:t>
      </w:r>
      <w:r w:rsidRPr="00D95DBA">
        <w:rPr>
          <w:rFonts w:ascii="Arial" w:hAnsi="Arial" w:cs="Arial"/>
          <w:b/>
          <w:bCs/>
          <w:sz w:val="12"/>
          <w:szCs w:val="12"/>
        </w:rPr>
        <w:t>11) С учетом единовременной денежной выплаты пенсионерам в январе 2017 г. в разме</w:t>
      </w:r>
      <w:r>
        <w:rPr>
          <w:rFonts w:ascii="Arial" w:hAnsi="Arial" w:cs="Arial"/>
          <w:b/>
          <w:bCs/>
          <w:sz w:val="12"/>
          <w:szCs w:val="12"/>
        </w:rPr>
        <w:t xml:space="preserve">ре 5 тыс. рублей, назначенной  </w:t>
      </w:r>
      <w:r w:rsidRPr="00D95DBA">
        <w:rPr>
          <w:rFonts w:ascii="Arial" w:hAnsi="Arial" w:cs="Arial"/>
          <w:b/>
          <w:bCs/>
          <w:sz w:val="12"/>
          <w:szCs w:val="12"/>
        </w:rPr>
        <w:t>соответствии с Федеральным законом от 22 ноября 2016 г. № 385-ФЗ.</w:t>
      </w:r>
    </w:p>
    <w:p w:rsidR="00447EF5" w:rsidRDefault="004C7277" w:rsidP="00A50328">
      <w:pPr>
        <w:spacing w:after="0" w:line="240" w:lineRule="auto"/>
        <w:ind w:firstLine="426"/>
        <w:jc w:val="both"/>
        <w:rPr>
          <w:rFonts w:ascii="Arial" w:hAnsi="Arial" w:cs="Arial"/>
          <w:bCs/>
          <w:sz w:val="20"/>
          <w:szCs w:val="20"/>
        </w:rPr>
      </w:pPr>
      <w:r>
        <w:rPr>
          <w:rFonts w:ascii="Arial" w:hAnsi="Arial" w:cs="Arial"/>
          <w:bCs/>
          <w:sz w:val="20"/>
          <w:szCs w:val="20"/>
        </w:rPr>
        <w:t xml:space="preserve">Темпы роста </w:t>
      </w:r>
      <w:r w:rsidR="0023495B" w:rsidRPr="00ED13B4">
        <w:rPr>
          <w:rFonts w:ascii="Arial" w:hAnsi="Arial" w:cs="Arial"/>
          <w:b/>
          <w:bCs/>
          <w:sz w:val="20"/>
          <w:szCs w:val="20"/>
        </w:rPr>
        <w:t>ВВП</w:t>
      </w:r>
      <w:r w:rsidR="0023495B">
        <w:rPr>
          <w:rFonts w:ascii="Arial" w:hAnsi="Arial" w:cs="Arial"/>
          <w:bCs/>
          <w:sz w:val="20"/>
          <w:szCs w:val="20"/>
        </w:rPr>
        <w:t xml:space="preserve"> за 1 полугодие 2019г. </w:t>
      </w:r>
      <w:r w:rsidR="007A0C78">
        <w:rPr>
          <w:rFonts w:ascii="Arial" w:hAnsi="Arial" w:cs="Arial"/>
          <w:bCs/>
          <w:sz w:val="20"/>
          <w:szCs w:val="20"/>
        </w:rPr>
        <w:t>по сравнению с 1 полугодием 2018</w:t>
      </w:r>
      <w:r w:rsidR="0023495B">
        <w:rPr>
          <w:rFonts w:ascii="Arial" w:hAnsi="Arial" w:cs="Arial"/>
          <w:bCs/>
          <w:sz w:val="20"/>
          <w:szCs w:val="20"/>
        </w:rPr>
        <w:t xml:space="preserve">г. снизились </w:t>
      </w:r>
      <w:r w:rsidR="00C861CA">
        <w:rPr>
          <w:rFonts w:ascii="Arial" w:hAnsi="Arial" w:cs="Arial"/>
          <w:bCs/>
          <w:sz w:val="20"/>
          <w:szCs w:val="20"/>
        </w:rPr>
        <w:t>с 2,0</w:t>
      </w:r>
      <w:r w:rsidR="0023495B">
        <w:rPr>
          <w:rFonts w:ascii="Arial" w:hAnsi="Arial" w:cs="Arial"/>
          <w:bCs/>
          <w:sz w:val="20"/>
          <w:szCs w:val="20"/>
        </w:rPr>
        <w:t xml:space="preserve"> до </w:t>
      </w:r>
      <w:r w:rsidR="004F6A09" w:rsidRPr="004F6A09">
        <w:rPr>
          <w:rFonts w:ascii="Arial" w:hAnsi="Arial" w:cs="Arial"/>
          <w:bCs/>
          <w:color w:val="00B050"/>
          <w:sz w:val="20"/>
          <w:szCs w:val="20"/>
        </w:rPr>
        <w:t>+</w:t>
      </w:r>
      <w:r w:rsidR="0023495B" w:rsidRPr="004F6A09">
        <w:rPr>
          <w:rFonts w:ascii="Arial" w:hAnsi="Arial" w:cs="Arial"/>
          <w:bCs/>
          <w:color w:val="00B050"/>
          <w:sz w:val="20"/>
          <w:szCs w:val="20"/>
        </w:rPr>
        <w:t>0</w:t>
      </w:r>
      <w:r w:rsidR="0023495B" w:rsidRPr="00ED13B4">
        <w:rPr>
          <w:rFonts w:ascii="Arial" w:hAnsi="Arial" w:cs="Arial"/>
          <w:bCs/>
          <w:color w:val="00B050"/>
          <w:sz w:val="20"/>
          <w:szCs w:val="20"/>
        </w:rPr>
        <w:t>,7%</w:t>
      </w:r>
      <w:r w:rsidR="00430A30">
        <w:rPr>
          <w:rFonts w:ascii="Arial" w:hAnsi="Arial" w:cs="Arial"/>
          <w:bCs/>
          <w:sz w:val="20"/>
          <w:szCs w:val="20"/>
        </w:rPr>
        <w:t>.</w:t>
      </w:r>
    </w:p>
    <w:p w:rsidR="002B007E" w:rsidRDefault="007010BF" w:rsidP="002B007E">
      <w:pPr>
        <w:spacing w:after="0" w:line="240" w:lineRule="auto"/>
        <w:ind w:firstLine="426"/>
        <w:jc w:val="both"/>
        <w:rPr>
          <w:rFonts w:ascii="Arial" w:hAnsi="Arial" w:cs="Arial"/>
          <w:bCs/>
          <w:sz w:val="20"/>
          <w:szCs w:val="20"/>
        </w:rPr>
      </w:pPr>
      <w:r>
        <w:rPr>
          <w:rFonts w:ascii="Arial" w:hAnsi="Arial" w:cs="Arial"/>
          <w:bCs/>
          <w:sz w:val="20"/>
          <w:szCs w:val="20"/>
        </w:rPr>
        <w:t>Динамика</w:t>
      </w:r>
      <w:r w:rsidR="00536CC9" w:rsidRPr="00536CC9">
        <w:rPr>
          <w:rFonts w:ascii="Arial" w:hAnsi="Arial" w:cs="Arial"/>
          <w:bCs/>
          <w:sz w:val="20"/>
          <w:szCs w:val="20"/>
        </w:rPr>
        <w:t xml:space="preserve"> изменения</w:t>
      </w:r>
      <w:r w:rsidR="00554EAE">
        <w:rPr>
          <w:rFonts w:ascii="Arial" w:hAnsi="Arial" w:cs="Arial"/>
          <w:bCs/>
          <w:sz w:val="20"/>
          <w:szCs w:val="20"/>
        </w:rPr>
        <w:t xml:space="preserve"> </w:t>
      </w:r>
      <w:r w:rsidR="00267E0B">
        <w:rPr>
          <w:rFonts w:ascii="Arial" w:hAnsi="Arial" w:cs="Arial"/>
          <w:bCs/>
          <w:sz w:val="20"/>
          <w:szCs w:val="20"/>
        </w:rPr>
        <w:t>показателей по итогам</w:t>
      </w:r>
      <w:r w:rsidR="00536CC9">
        <w:rPr>
          <w:rFonts w:ascii="Arial" w:hAnsi="Arial" w:cs="Arial"/>
          <w:bCs/>
          <w:sz w:val="20"/>
          <w:szCs w:val="20"/>
        </w:rPr>
        <w:t xml:space="preserve"> </w:t>
      </w:r>
      <w:r w:rsidR="0011069B">
        <w:rPr>
          <w:rFonts w:ascii="Arial" w:hAnsi="Arial" w:cs="Arial"/>
          <w:bCs/>
          <w:sz w:val="20"/>
          <w:szCs w:val="20"/>
        </w:rPr>
        <w:t>января-июля 201</w:t>
      </w:r>
      <w:r w:rsidR="00836D97">
        <w:rPr>
          <w:rFonts w:ascii="Arial" w:hAnsi="Arial" w:cs="Arial"/>
          <w:bCs/>
          <w:sz w:val="20"/>
          <w:szCs w:val="20"/>
        </w:rPr>
        <w:t>9</w:t>
      </w:r>
      <w:r w:rsidR="0011069B">
        <w:rPr>
          <w:rFonts w:ascii="Arial" w:hAnsi="Arial" w:cs="Arial"/>
          <w:bCs/>
          <w:sz w:val="20"/>
          <w:szCs w:val="20"/>
        </w:rPr>
        <w:t xml:space="preserve"> года</w:t>
      </w:r>
      <w:r w:rsidR="00536CC9">
        <w:rPr>
          <w:rFonts w:ascii="Arial" w:hAnsi="Arial" w:cs="Arial"/>
          <w:bCs/>
          <w:sz w:val="20"/>
          <w:szCs w:val="20"/>
        </w:rPr>
        <w:t xml:space="preserve"> по сравнению с </w:t>
      </w:r>
      <w:r w:rsidR="0011069B">
        <w:rPr>
          <w:rFonts w:ascii="Arial" w:hAnsi="Arial" w:cs="Arial"/>
          <w:bCs/>
          <w:sz w:val="20"/>
          <w:szCs w:val="20"/>
        </w:rPr>
        <w:t>январ</w:t>
      </w:r>
      <w:r w:rsidR="007475A8">
        <w:rPr>
          <w:rFonts w:ascii="Arial" w:hAnsi="Arial" w:cs="Arial"/>
          <w:bCs/>
          <w:sz w:val="20"/>
          <w:szCs w:val="20"/>
        </w:rPr>
        <w:t>ё</w:t>
      </w:r>
      <w:r w:rsidR="0011069B">
        <w:rPr>
          <w:rFonts w:ascii="Arial" w:hAnsi="Arial" w:cs="Arial"/>
          <w:bCs/>
          <w:sz w:val="20"/>
          <w:szCs w:val="20"/>
        </w:rPr>
        <w:t xml:space="preserve">м-июлем </w:t>
      </w:r>
      <w:r w:rsidR="00536CC9">
        <w:rPr>
          <w:rFonts w:ascii="Arial" w:hAnsi="Arial" w:cs="Arial"/>
          <w:bCs/>
          <w:sz w:val="20"/>
          <w:szCs w:val="20"/>
        </w:rPr>
        <w:t>201</w:t>
      </w:r>
      <w:r w:rsidR="00836D97">
        <w:rPr>
          <w:rFonts w:ascii="Arial" w:hAnsi="Arial" w:cs="Arial"/>
          <w:bCs/>
          <w:sz w:val="20"/>
          <w:szCs w:val="20"/>
        </w:rPr>
        <w:t>8</w:t>
      </w:r>
      <w:r w:rsidR="00536CC9">
        <w:rPr>
          <w:rFonts w:ascii="Arial" w:hAnsi="Arial" w:cs="Arial"/>
          <w:bCs/>
          <w:sz w:val="20"/>
          <w:szCs w:val="20"/>
        </w:rPr>
        <w:t xml:space="preserve"> года</w:t>
      </w:r>
      <w:r w:rsidR="004A7F6E">
        <w:rPr>
          <w:rFonts w:ascii="Arial" w:hAnsi="Arial" w:cs="Arial"/>
          <w:bCs/>
          <w:sz w:val="20"/>
          <w:szCs w:val="20"/>
        </w:rPr>
        <w:t xml:space="preserve"> в сопоставимых ценах</w:t>
      </w:r>
      <w:r w:rsidR="002B007E">
        <w:rPr>
          <w:rFonts w:ascii="Arial" w:hAnsi="Arial" w:cs="Arial"/>
          <w:bCs/>
          <w:sz w:val="20"/>
          <w:szCs w:val="20"/>
        </w:rPr>
        <w:t>:</w:t>
      </w:r>
    </w:p>
    <w:p w:rsidR="002B007E" w:rsidRDefault="00164FF3" w:rsidP="002B007E">
      <w:pPr>
        <w:spacing w:after="0" w:line="240" w:lineRule="auto"/>
        <w:jc w:val="both"/>
        <w:rPr>
          <w:rFonts w:ascii="Arial" w:hAnsi="Arial" w:cs="Arial"/>
          <w:bCs/>
          <w:sz w:val="20"/>
          <w:szCs w:val="20"/>
        </w:rPr>
      </w:pPr>
      <w:r>
        <w:rPr>
          <w:rFonts w:ascii="Arial" w:hAnsi="Arial" w:cs="Arial"/>
          <w:bCs/>
          <w:sz w:val="20"/>
          <w:szCs w:val="20"/>
        </w:rPr>
        <w:t xml:space="preserve">– </w:t>
      </w:r>
      <w:r w:rsidR="002B007E">
        <w:rPr>
          <w:rFonts w:ascii="Arial" w:hAnsi="Arial" w:cs="Arial"/>
          <w:bCs/>
          <w:sz w:val="20"/>
          <w:szCs w:val="20"/>
        </w:rPr>
        <w:t xml:space="preserve">положительная динамика </w:t>
      </w:r>
      <w:r w:rsidR="002B007E" w:rsidRPr="00164FF3">
        <w:rPr>
          <w:rFonts w:ascii="Arial" w:hAnsi="Arial" w:cs="Arial"/>
          <w:b/>
          <w:bCs/>
          <w:sz w:val="20"/>
          <w:szCs w:val="20"/>
        </w:rPr>
        <w:t>в производстве продукции сельского хозяйства</w:t>
      </w:r>
      <w:r w:rsidR="002B007E">
        <w:rPr>
          <w:rFonts w:ascii="Arial" w:hAnsi="Arial" w:cs="Arial"/>
          <w:bCs/>
          <w:sz w:val="20"/>
          <w:szCs w:val="20"/>
        </w:rPr>
        <w:t xml:space="preserve">: с </w:t>
      </w:r>
      <w:r>
        <w:rPr>
          <w:rFonts w:ascii="Arial" w:hAnsi="Arial" w:cs="Arial"/>
          <w:bCs/>
          <w:sz w:val="20"/>
          <w:szCs w:val="20"/>
        </w:rPr>
        <w:t>+</w:t>
      </w:r>
      <w:r w:rsidR="002B007E">
        <w:rPr>
          <w:rFonts w:ascii="Arial" w:hAnsi="Arial" w:cs="Arial"/>
          <w:bCs/>
          <w:sz w:val="20"/>
          <w:szCs w:val="20"/>
        </w:rPr>
        <w:t>1,</w:t>
      </w:r>
      <w:r>
        <w:rPr>
          <w:rFonts w:ascii="Arial" w:hAnsi="Arial" w:cs="Arial"/>
          <w:bCs/>
          <w:sz w:val="20"/>
          <w:szCs w:val="20"/>
        </w:rPr>
        <w:t>9</w:t>
      </w:r>
      <w:r w:rsidR="002B007E">
        <w:rPr>
          <w:rFonts w:ascii="Arial" w:hAnsi="Arial" w:cs="Arial"/>
          <w:bCs/>
          <w:sz w:val="20"/>
          <w:szCs w:val="20"/>
        </w:rPr>
        <w:t xml:space="preserve"> до </w:t>
      </w:r>
      <w:r w:rsidR="004F6A09" w:rsidRPr="004F6A09">
        <w:rPr>
          <w:rFonts w:ascii="Arial" w:hAnsi="Arial" w:cs="Arial"/>
          <w:bCs/>
          <w:color w:val="00B050"/>
          <w:sz w:val="20"/>
          <w:szCs w:val="20"/>
        </w:rPr>
        <w:t>+</w:t>
      </w:r>
      <w:r w:rsidR="002B007E" w:rsidRPr="00164FF3">
        <w:rPr>
          <w:rFonts w:ascii="Arial" w:hAnsi="Arial" w:cs="Arial"/>
          <w:bCs/>
          <w:color w:val="00B050"/>
          <w:sz w:val="20"/>
          <w:szCs w:val="20"/>
        </w:rPr>
        <w:t>2,5%</w:t>
      </w:r>
      <w:r>
        <w:rPr>
          <w:rFonts w:ascii="Arial" w:hAnsi="Arial" w:cs="Arial"/>
          <w:bCs/>
          <w:sz w:val="20"/>
          <w:szCs w:val="20"/>
        </w:rPr>
        <w:t>;</w:t>
      </w:r>
    </w:p>
    <w:p w:rsidR="00820429" w:rsidRPr="00A50328" w:rsidRDefault="00164FF3" w:rsidP="002B007E">
      <w:pPr>
        <w:spacing w:after="0" w:line="240" w:lineRule="auto"/>
        <w:jc w:val="both"/>
        <w:rPr>
          <w:rFonts w:ascii="Arial" w:hAnsi="Arial" w:cs="Arial"/>
          <w:bCs/>
          <w:sz w:val="20"/>
          <w:szCs w:val="20"/>
        </w:rPr>
      </w:pPr>
      <w:r>
        <w:rPr>
          <w:rFonts w:ascii="Arial" w:hAnsi="Arial" w:cs="Arial"/>
          <w:bCs/>
          <w:sz w:val="20"/>
          <w:szCs w:val="20"/>
        </w:rPr>
        <w:t xml:space="preserve">– </w:t>
      </w:r>
      <w:r w:rsidR="0075792F">
        <w:rPr>
          <w:rFonts w:ascii="Arial" w:hAnsi="Arial" w:cs="Arial"/>
          <w:bCs/>
          <w:sz w:val="20"/>
          <w:szCs w:val="20"/>
        </w:rPr>
        <w:t>снижение темпов роста</w:t>
      </w:r>
      <w:r w:rsidR="00820429" w:rsidRPr="00536CC9">
        <w:rPr>
          <w:rFonts w:ascii="Arial" w:hAnsi="Arial" w:cs="Arial"/>
          <w:bCs/>
          <w:sz w:val="20"/>
          <w:szCs w:val="20"/>
        </w:rPr>
        <w:t>:</w:t>
      </w:r>
    </w:p>
    <w:p w:rsidR="003C0EEC" w:rsidRDefault="00536CC9" w:rsidP="00820429">
      <w:pPr>
        <w:spacing w:after="0" w:line="240" w:lineRule="auto"/>
        <w:ind w:firstLine="426"/>
        <w:jc w:val="both"/>
        <w:rPr>
          <w:rFonts w:ascii="Arial" w:hAnsi="Arial" w:cs="Arial"/>
          <w:bCs/>
          <w:sz w:val="20"/>
          <w:szCs w:val="20"/>
        </w:rPr>
      </w:pPr>
      <w:r>
        <w:rPr>
          <w:rFonts w:ascii="Arial" w:hAnsi="Arial" w:cs="Arial"/>
          <w:bCs/>
          <w:sz w:val="20"/>
          <w:szCs w:val="20"/>
        </w:rPr>
        <w:t>-</w:t>
      </w:r>
      <w:r w:rsidR="00513FAC">
        <w:rPr>
          <w:rFonts w:ascii="Arial" w:hAnsi="Arial" w:cs="Arial"/>
          <w:bCs/>
          <w:sz w:val="20"/>
          <w:szCs w:val="20"/>
        </w:rPr>
        <w:t xml:space="preserve"> </w:t>
      </w:r>
      <w:r w:rsidR="003C0EEC">
        <w:rPr>
          <w:rFonts w:ascii="Arial" w:hAnsi="Arial" w:cs="Arial"/>
          <w:bCs/>
          <w:sz w:val="20"/>
          <w:szCs w:val="20"/>
        </w:rPr>
        <w:t xml:space="preserve">выпуска </w:t>
      </w:r>
      <w:r w:rsidR="003C0EEC" w:rsidRPr="004C7277">
        <w:rPr>
          <w:rFonts w:ascii="Arial" w:hAnsi="Arial" w:cs="Arial"/>
          <w:b/>
          <w:bCs/>
          <w:sz w:val="20"/>
          <w:szCs w:val="20"/>
        </w:rPr>
        <w:t>товаров и услуг по базовым видам экономической деятельности</w:t>
      </w:r>
      <w:r w:rsidR="004C7277">
        <w:rPr>
          <w:rFonts w:ascii="Arial" w:hAnsi="Arial" w:cs="Arial"/>
          <w:bCs/>
          <w:sz w:val="20"/>
          <w:szCs w:val="20"/>
        </w:rPr>
        <w:t xml:space="preserve">: с 3,8 до </w:t>
      </w:r>
      <w:r w:rsidR="004F6A09" w:rsidRPr="004F6A09">
        <w:rPr>
          <w:rFonts w:ascii="Arial" w:hAnsi="Arial" w:cs="Arial"/>
          <w:bCs/>
          <w:color w:val="00B050"/>
          <w:sz w:val="20"/>
          <w:szCs w:val="20"/>
        </w:rPr>
        <w:t>+</w:t>
      </w:r>
      <w:r w:rsidR="004C7277" w:rsidRPr="004F6A09">
        <w:rPr>
          <w:rFonts w:ascii="Arial" w:hAnsi="Arial" w:cs="Arial"/>
          <w:bCs/>
          <w:color w:val="00B050"/>
          <w:sz w:val="20"/>
          <w:szCs w:val="20"/>
        </w:rPr>
        <w:t>1</w:t>
      </w:r>
      <w:r w:rsidR="004C7277" w:rsidRPr="004C7277">
        <w:rPr>
          <w:rFonts w:ascii="Arial" w:hAnsi="Arial" w:cs="Arial"/>
          <w:bCs/>
          <w:color w:val="00B050"/>
          <w:sz w:val="20"/>
          <w:szCs w:val="20"/>
        </w:rPr>
        <w:t>,4%</w:t>
      </w:r>
      <w:r w:rsidR="004C7277">
        <w:rPr>
          <w:rFonts w:ascii="Arial" w:hAnsi="Arial" w:cs="Arial"/>
          <w:bCs/>
          <w:sz w:val="20"/>
          <w:szCs w:val="20"/>
        </w:rPr>
        <w:t>,</w:t>
      </w:r>
      <w:r w:rsidR="003C0EEC">
        <w:rPr>
          <w:rFonts w:ascii="Arial" w:hAnsi="Arial" w:cs="Arial"/>
          <w:bCs/>
          <w:sz w:val="20"/>
          <w:szCs w:val="20"/>
        </w:rPr>
        <w:t xml:space="preserve"> </w:t>
      </w:r>
    </w:p>
    <w:p w:rsidR="00820429" w:rsidRDefault="003C0EEC" w:rsidP="00820429">
      <w:pPr>
        <w:spacing w:after="0" w:line="240" w:lineRule="auto"/>
        <w:ind w:firstLine="426"/>
        <w:jc w:val="both"/>
        <w:rPr>
          <w:rFonts w:ascii="Arial" w:hAnsi="Arial" w:cs="Arial"/>
          <w:sz w:val="20"/>
          <w:szCs w:val="20"/>
        </w:rPr>
      </w:pPr>
      <w:r>
        <w:rPr>
          <w:rFonts w:ascii="Arial" w:hAnsi="Arial" w:cs="Arial"/>
          <w:bCs/>
          <w:sz w:val="20"/>
          <w:szCs w:val="20"/>
        </w:rPr>
        <w:t xml:space="preserve">- </w:t>
      </w:r>
      <w:r w:rsidR="00820429" w:rsidRPr="00820429">
        <w:rPr>
          <w:rFonts w:ascii="Arial" w:hAnsi="Arial" w:cs="Arial"/>
          <w:bCs/>
          <w:sz w:val="20"/>
          <w:szCs w:val="20"/>
        </w:rPr>
        <w:t>производства</w:t>
      </w:r>
      <w:r w:rsidR="00820429">
        <w:rPr>
          <w:rFonts w:ascii="Arial" w:hAnsi="Arial" w:cs="Arial"/>
          <w:b/>
          <w:bCs/>
          <w:sz w:val="20"/>
          <w:szCs w:val="20"/>
        </w:rPr>
        <w:t xml:space="preserve"> </w:t>
      </w:r>
      <w:r w:rsidR="00820429" w:rsidRPr="004E774F">
        <w:rPr>
          <w:rFonts w:ascii="Arial" w:hAnsi="Arial" w:cs="Arial"/>
          <w:b/>
          <w:sz w:val="20"/>
          <w:szCs w:val="20"/>
        </w:rPr>
        <w:t>промышленно</w:t>
      </w:r>
      <w:r w:rsidR="00820429">
        <w:rPr>
          <w:rFonts w:ascii="Arial" w:hAnsi="Arial" w:cs="Arial"/>
          <w:b/>
          <w:sz w:val="20"/>
          <w:szCs w:val="20"/>
        </w:rPr>
        <w:t>й продукции</w:t>
      </w:r>
      <w:r w:rsidR="00554EAE">
        <w:rPr>
          <w:rFonts w:ascii="Arial" w:hAnsi="Arial" w:cs="Arial"/>
          <w:b/>
          <w:sz w:val="20"/>
          <w:szCs w:val="20"/>
        </w:rPr>
        <w:t xml:space="preserve">: </w:t>
      </w:r>
      <w:r w:rsidR="00554EAE">
        <w:rPr>
          <w:rFonts w:ascii="Arial" w:hAnsi="Arial" w:cs="Arial"/>
          <w:sz w:val="20"/>
          <w:szCs w:val="20"/>
        </w:rPr>
        <w:t>с +</w:t>
      </w:r>
      <w:r w:rsidR="007475A8">
        <w:rPr>
          <w:rFonts w:ascii="Arial" w:hAnsi="Arial" w:cs="Arial"/>
          <w:sz w:val="20"/>
          <w:szCs w:val="20"/>
        </w:rPr>
        <w:t>3</w:t>
      </w:r>
      <w:r w:rsidR="00554EAE">
        <w:rPr>
          <w:rFonts w:ascii="Arial" w:hAnsi="Arial" w:cs="Arial"/>
          <w:sz w:val="20"/>
          <w:szCs w:val="20"/>
        </w:rPr>
        <w:t>,</w:t>
      </w:r>
      <w:r w:rsidR="00836D97">
        <w:rPr>
          <w:rFonts w:ascii="Arial" w:hAnsi="Arial" w:cs="Arial"/>
          <w:sz w:val="20"/>
          <w:szCs w:val="20"/>
        </w:rPr>
        <w:t>1</w:t>
      </w:r>
      <w:r w:rsidR="00554EAE">
        <w:rPr>
          <w:rFonts w:ascii="Arial" w:hAnsi="Arial" w:cs="Arial"/>
          <w:sz w:val="20"/>
          <w:szCs w:val="20"/>
        </w:rPr>
        <w:t xml:space="preserve"> до </w:t>
      </w:r>
      <w:r w:rsidR="00554EAE" w:rsidRPr="00554EAE">
        <w:rPr>
          <w:rFonts w:ascii="Arial" w:hAnsi="Arial" w:cs="Arial"/>
          <w:color w:val="00B050"/>
          <w:sz w:val="20"/>
          <w:szCs w:val="20"/>
        </w:rPr>
        <w:t>+2,6%</w:t>
      </w:r>
      <w:r w:rsidR="00934976" w:rsidRPr="00934976">
        <w:rPr>
          <w:rFonts w:ascii="Arial" w:hAnsi="Arial" w:cs="Arial"/>
          <w:sz w:val="20"/>
          <w:szCs w:val="20"/>
        </w:rPr>
        <w:t>,</w:t>
      </w:r>
    </w:p>
    <w:p w:rsidR="00554EAE" w:rsidRPr="00554EAE" w:rsidRDefault="00554EAE" w:rsidP="00820429">
      <w:pPr>
        <w:spacing w:after="0" w:line="240" w:lineRule="auto"/>
        <w:ind w:firstLine="426"/>
        <w:jc w:val="both"/>
        <w:rPr>
          <w:rFonts w:ascii="Arial" w:hAnsi="Arial" w:cs="Arial"/>
          <w:color w:val="00B050"/>
          <w:sz w:val="20"/>
          <w:szCs w:val="20"/>
        </w:rPr>
      </w:pPr>
      <w:r>
        <w:rPr>
          <w:rFonts w:ascii="Arial" w:hAnsi="Arial" w:cs="Arial"/>
          <w:sz w:val="20"/>
          <w:szCs w:val="20"/>
        </w:rPr>
        <w:t>-</w:t>
      </w:r>
      <w:r w:rsidR="002725FA">
        <w:rPr>
          <w:rFonts w:ascii="Arial" w:hAnsi="Arial" w:cs="Arial"/>
          <w:sz w:val="20"/>
          <w:szCs w:val="20"/>
        </w:rPr>
        <w:t xml:space="preserve"> </w:t>
      </w:r>
      <w:r w:rsidR="00894632" w:rsidRPr="00267E0B">
        <w:rPr>
          <w:rFonts w:ascii="Arial" w:hAnsi="Arial" w:cs="Arial"/>
          <w:b/>
          <w:sz w:val="20"/>
          <w:szCs w:val="20"/>
        </w:rPr>
        <w:t xml:space="preserve">объема </w:t>
      </w:r>
      <w:r w:rsidR="002725FA" w:rsidRPr="00267E0B">
        <w:rPr>
          <w:rFonts w:ascii="Arial" w:hAnsi="Arial" w:cs="Arial"/>
          <w:b/>
          <w:sz w:val="20"/>
          <w:szCs w:val="20"/>
        </w:rPr>
        <w:t>грузооборот</w:t>
      </w:r>
      <w:r w:rsidR="00894632" w:rsidRPr="00267E0B">
        <w:rPr>
          <w:rFonts w:ascii="Arial" w:hAnsi="Arial" w:cs="Arial"/>
          <w:b/>
          <w:sz w:val="20"/>
          <w:szCs w:val="20"/>
        </w:rPr>
        <w:t>а</w:t>
      </w:r>
      <w:r w:rsidR="002725FA">
        <w:rPr>
          <w:rFonts w:ascii="Arial" w:hAnsi="Arial" w:cs="Arial"/>
          <w:sz w:val="20"/>
          <w:szCs w:val="20"/>
        </w:rPr>
        <w:t>: с +</w:t>
      </w:r>
      <w:r w:rsidR="00836D97">
        <w:rPr>
          <w:rFonts w:ascii="Arial" w:hAnsi="Arial" w:cs="Arial"/>
          <w:sz w:val="20"/>
          <w:szCs w:val="20"/>
        </w:rPr>
        <w:t>3</w:t>
      </w:r>
      <w:r w:rsidR="002725FA">
        <w:rPr>
          <w:rFonts w:ascii="Arial" w:hAnsi="Arial" w:cs="Arial"/>
          <w:sz w:val="20"/>
          <w:szCs w:val="20"/>
        </w:rPr>
        <w:t>,</w:t>
      </w:r>
      <w:r w:rsidR="00836D97">
        <w:rPr>
          <w:rFonts w:ascii="Arial" w:hAnsi="Arial" w:cs="Arial"/>
          <w:sz w:val="20"/>
          <w:szCs w:val="20"/>
        </w:rPr>
        <w:t>2</w:t>
      </w:r>
      <w:r w:rsidR="002725FA">
        <w:rPr>
          <w:rFonts w:ascii="Arial" w:hAnsi="Arial" w:cs="Arial"/>
          <w:sz w:val="20"/>
          <w:szCs w:val="20"/>
        </w:rPr>
        <w:t xml:space="preserve"> до </w:t>
      </w:r>
      <w:r w:rsidR="004F6A09" w:rsidRPr="004F6A09">
        <w:rPr>
          <w:rFonts w:ascii="Arial" w:hAnsi="Arial" w:cs="Arial"/>
          <w:color w:val="00B050"/>
          <w:sz w:val="20"/>
          <w:szCs w:val="20"/>
        </w:rPr>
        <w:t>+</w:t>
      </w:r>
      <w:r w:rsidR="00836D97" w:rsidRPr="004F6A09">
        <w:rPr>
          <w:rFonts w:ascii="Arial" w:hAnsi="Arial" w:cs="Arial"/>
          <w:color w:val="00B050"/>
          <w:sz w:val="20"/>
          <w:szCs w:val="20"/>
        </w:rPr>
        <w:t>1</w:t>
      </w:r>
      <w:r w:rsidR="002725FA" w:rsidRPr="002725FA">
        <w:rPr>
          <w:rFonts w:ascii="Arial" w:hAnsi="Arial" w:cs="Arial"/>
          <w:color w:val="00B050"/>
          <w:sz w:val="20"/>
          <w:szCs w:val="20"/>
        </w:rPr>
        <w:t>,</w:t>
      </w:r>
      <w:r w:rsidR="00836D97">
        <w:rPr>
          <w:rFonts w:ascii="Arial" w:hAnsi="Arial" w:cs="Arial"/>
          <w:color w:val="00B050"/>
          <w:sz w:val="20"/>
          <w:szCs w:val="20"/>
        </w:rPr>
        <w:t>3</w:t>
      </w:r>
      <w:r w:rsidR="00934976" w:rsidRPr="002725FA">
        <w:rPr>
          <w:rFonts w:ascii="Arial" w:hAnsi="Arial" w:cs="Arial"/>
          <w:color w:val="00B050"/>
          <w:sz w:val="20"/>
          <w:szCs w:val="20"/>
        </w:rPr>
        <w:t>%</w:t>
      </w:r>
      <w:r w:rsidR="00934976">
        <w:rPr>
          <w:rFonts w:ascii="Arial" w:hAnsi="Arial" w:cs="Arial"/>
          <w:sz w:val="20"/>
          <w:szCs w:val="20"/>
        </w:rPr>
        <w:t>,</w:t>
      </w:r>
    </w:p>
    <w:p w:rsidR="0075792F" w:rsidRDefault="00ED13B4" w:rsidP="00F97788">
      <w:pPr>
        <w:spacing w:after="0" w:line="240" w:lineRule="auto"/>
        <w:ind w:firstLine="426"/>
        <w:jc w:val="both"/>
        <w:rPr>
          <w:rFonts w:ascii="Arial" w:hAnsi="Arial" w:cs="Arial"/>
          <w:bCs/>
          <w:sz w:val="20"/>
          <w:szCs w:val="20"/>
        </w:rPr>
      </w:pPr>
      <w:r>
        <w:rPr>
          <w:rFonts w:ascii="Arial" w:hAnsi="Arial" w:cs="Arial"/>
          <w:bCs/>
          <w:sz w:val="20"/>
          <w:szCs w:val="20"/>
        </w:rPr>
        <w:t xml:space="preserve">- </w:t>
      </w:r>
      <w:r w:rsidRPr="00261099">
        <w:rPr>
          <w:rFonts w:ascii="Arial" w:hAnsi="Arial" w:cs="Arial"/>
          <w:b/>
          <w:bCs/>
          <w:sz w:val="20"/>
          <w:szCs w:val="20"/>
        </w:rPr>
        <w:t>внешнеторгового оборота</w:t>
      </w:r>
      <w:r>
        <w:rPr>
          <w:rFonts w:ascii="Arial" w:hAnsi="Arial" w:cs="Arial"/>
          <w:bCs/>
          <w:sz w:val="20"/>
          <w:szCs w:val="20"/>
        </w:rPr>
        <w:t xml:space="preserve">: с </w:t>
      </w:r>
      <w:r w:rsidR="00261099">
        <w:rPr>
          <w:rFonts w:ascii="Arial" w:hAnsi="Arial" w:cs="Arial"/>
          <w:bCs/>
          <w:sz w:val="20"/>
          <w:szCs w:val="20"/>
        </w:rPr>
        <w:t>+</w:t>
      </w:r>
      <w:r>
        <w:rPr>
          <w:rFonts w:ascii="Arial" w:hAnsi="Arial" w:cs="Arial"/>
          <w:bCs/>
          <w:sz w:val="20"/>
          <w:szCs w:val="20"/>
        </w:rPr>
        <w:t xml:space="preserve">21,2 до </w:t>
      </w:r>
      <w:r w:rsidR="00261099" w:rsidRPr="00261099">
        <w:rPr>
          <w:rFonts w:ascii="Arial" w:hAnsi="Arial" w:cs="Arial"/>
          <w:bCs/>
          <w:color w:val="FF0000"/>
          <w:sz w:val="20"/>
          <w:szCs w:val="20"/>
        </w:rPr>
        <w:t>-3,6%</w:t>
      </w:r>
      <w:r w:rsidR="009431C0">
        <w:rPr>
          <w:rFonts w:ascii="Arial" w:hAnsi="Arial" w:cs="Arial"/>
          <w:bCs/>
          <w:color w:val="FF0000"/>
          <w:sz w:val="20"/>
          <w:szCs w:val="20"/>
        </w:rPr>
        <w:t xml:space="preserve"> </w:t>
      </w:r>
      <w:r w:rsidR="009431C0">
        <w:rPr>
          <w:rFonts w:ascii="Arial" w:hAnsi="Arial" w:cs="Arial"/>
          <w:bCs/>
          <w:sz w:val="20"/>
          <w:szCs w:val="20"/>
        </w:rPr>
        <w:t xml:space="preserve">(при </w:t>
      </w:r>
      <w:r w:rsidR="009431C0" w:rsidRPr="008F6BD0">
        <w:rPr>
          <w:rFonts w:ascii="Arial" w:hAnsi="Arial" w:cs="Arial"/>
          <w:bCs/>
          <w:color w:val="00B050"/>
          <w:sz w:val="20"/>
          <w:szCs w:val="20"/>
        </w:rPr>
        <w:t xml:space="preserve">значительном профиците </w:t>
      </w:r>
      <w:r w:rsidR="009431C0">
        <w:rPr>
          <w:rFonts w:ascii="Arial" w:hAnsi="Arial" w:cs="Arial"/>
          <w:bCs/>
          <w:sz w:val="20"/>
          <w:szCs w:val="20"/>
        </w:rPr>
        <w:t>внешней торговли)</w:t>
      </w:r>
      <w:r w:rsidR="00261099" w:rsidRPr="00261099">
        <w:rPr>
          <w:rFonts w:ascii="Arial" w:hAnsi="Arial" w:cs="Arial"/>
          <w:bCs/>
          <w:sz w:val="20"/>
          <w:szCs w:val="20"/>
        </w:rPr>
        <w:t>,</w:t>
      </w:r>
    </w:p>
    <w:p w:rsidR="00FC60E6" w:rsidRDefault="00F97788" w:rsidP="00F97788">
      <w:pPr>
        <w:spacing w:after="0" w:line="240" w:lineRule="auto"/>
        <w:ind w:firstLine="426"/>
        <w:jc w:val="both"/>
        <w:rPr>
          <w:rFonts w:ascii="Arial" w:hAnsi="Arial" w:cs="Arial"/>
          <w:bCs/>
          <w:sz w:val="20"/>
          <w:szCs w:val="20"/>
        </w:rPr>
      </w:pPr>
      <w:r>
        <w:rPr>
          <w:rFonts w:ascii="Arial" w:hAnsi="Arial" w:cs="Arial"/>
          <w:bCs/>
          <w:sz w:val="20"/>
          <w:szCs w:val="20"/>
        </w:rPr>
        <w:t xml:space="preserve">- </w:t>
      </w:r>
      <w:r w:rsidR="00FC60E6" w:rsidRPr="00FC60E6">
        <w:rPr>
          <w:rFonts w:ascii="Arial" w:hAnsi="Arial" w:cs="Arial"/>
          <w:b/>
          <w:bCs/>
          <w:sz w:val="20"/>
          <w:szCs w:val="20"/>
        </w:rPr>
        <w:t>оборота розничной торговли</w:t>
      </w:r>
      <w:r w:rsidR="00FC60E6">
        <w:rPr>
          <w:rFonts w:ascii="Arial" w:hAnsi="Arial" w:cs="Arial"/>
          <w:bCs/>
          <w:sz w:val="20"/>
          <w:szCs w:val="20"/>
        </w:rPr>
        <w:t xml:space="preserve">: с </w:t>
      </w:r>
      <w:r w:rsidR="00B33623">
        <w:rPr>
          <w:rFonts w:ascii="Arial" w:hAnsi="Arial" w:cs="Arial"/>
          <w:bCs/>
          <w:sz w:val="20"/>
          <w:szCs w:val="20"/>
        </w:rPr>
        <w:t>+</w:t>
      </w:r>
      <w:r w:rsidR="00FC60E6">
        <w:rPr>
          <w:rFonts w:ascii="Arial" w:hAnsi="Arial" w:cs="Arial"/>
          <w:bCs/>
          <w:sz w:val="20"/>
          <w:szCs w:val="20"/>
        </w:rPr>
        <w:t xml:space="preserve">2,9 до </w:t>
      </w:r>
      <w:r w:rsidR="00B33623" w:rsidRPr="00B33623">
        <w:rPr>
          <w:rFonts w:ascii="Arial" w:hAnsi="Arial" w:cs="Arial"/>
          <w:bCs/>
          <w:color w:val="00B050"/>
          <w:sz w:val="20"/>
          <w:szCs w:val="20"/>
        </w:rPr>
        <w:t>+</w:t>
      </w:r>
      <w:r w:rsidR="009431C0">
        <w:rPr>
          <w:rFonts w:ascii="Arial" w:hAnsi="Arial" w:cs="Arial"/>
          <w:bCs/>
          <w:color w:val="00B050"/>
          <w:sz w:val="20"/>
          <w:szCs w:val="20"/>
        </w:rPr>
        <w:t>1</w:t>
      </w:r>
      <w:r w:rsidR="00FC60E6" w:rsidRPr="00B33623">
        <w:rPr>
          <w:rFonts w:ascii="Arial" w:hAnsi="Arial" w:cs="Arial"/>
          <w:bCs/>
          <w:color w:val="00B050"/>
          <w:sz w:val="20"/>
          <w:szCs w:val="20"/>
        </w:rPr>
        <w:t>,</w:t>
      </w:r>
      <w:r w:rsidR="009431C0">
        <w:rPr>
          <w:rFonts w:ascii="Arial" w:hAnsi="Arial" w:cs="Arial"/>
          <w:bCs/>
          <w:color w:val="00B050"/>
          <w:sz w:val="20"/>
          <w:szCs w:val="20"/>
        </w:rPr>
        <w:t>6</w:t>
      </w:r>
      <w:r w:rsidR="00FC60E6" w:rsidRPr="00B33623">
        <w:rPr>
          <w:rFonts w:ascii="Arial" w:hAnsi="Arial" w:cs="Arial"/>
          <w:bCs/>
          <w:color w:val="00B050"/>
          <w:sz w:val="20"/>
          <w:szCs w:val="20"/>
        </w:rPr>
        <w:t xml:space="preserve">%, </w:t>
      </w:r>
    </w:p>
    <w:p w:rsidR="00622549" w:rsidRDefault="00FC60E6" w:rsidP="00F97788">
      <w:pPr>
        <w:spacing w:after="0" w:line="240" w:lineRule="auto"/>
        <w:ind w:firstLine="426"/>
        <w:jc w:val="both"/>
        <w:rPr>
          <w:rFonts w:ascii="Arial" w:hAnsi="Arial" w:cs="Arial"/>
          <w:bCs/>
          <w:sz w:val="20"/>
          <w:szCs w:val="20"/>
        </w:rPr>
      </w:pPr>
      <w:r>
        <w:rPr>
          <w:rFonts w:ascii="Arial" w:hAnsi="Arial" w:cs="Arial"/>
          <w:bCs/>
          <w:sz w:val="20"/>
          <w:szCs w:val="20"/>
        </w:rPr>
        <w:t xml:space="preserve">- </w:t>
      </w:r>
      <w:r w:rsidR="00622549">
        <w:rPr>
          <w:rFonts w:ascii="Arial" w:hAnsi="Arial" w:cs="Arial"/>
          <w:bCs/>
          <w:sz w:val="20"/>
          <w:szCs w:val="20"/>
        </w:rPr>
        <w:t xml:space="preserve">объема </w:t>
      </w:r>
      <w:r w:rsidR="00622549" w:rsidRPr="00627A40">
        <w:rPr>
          <w:rFonts w:ascii="Arial" w:hAnsi="Arial" w:cs="Arial"/>
          <w:b/>
          <w:bCs/>
          <w:sz w:val="20"/>
          <w:szCs w:val="20"/>
        </w:rPr>
        <w:t>платных услуг населению</w:t>
      </w:r>
      <w:r w:rsidR="00622549">
        <w:rPr>
          <w:rFonts w:ascii="Arial" w:hAnsi="Arial" w:cs="Arial"/>
          <w:bCs/>
          <w:sz w:val="20"/>
          <w:szCs w:val="20"/>
        </w:rPr>
        <w:t xml:space="preserve">: с +1,5 до </w:t>
      </w:r>
      <w:r w:rsidR="00622549" w:rsidRPr="00622549">
        <w:rPr>
          <w:rFonts w:ascii="Arial" w:hAnsi="Arial" w:cs="Arial"/>
          <w:bCs/>
          <w:color w:val="FF0000"/>
          <w:sz w:val="20"/>
          <w:szCs w:val="20"/>
        </w:rPr>
        <w:t>-1,1%</w:t>
      </w:r>
      <w:r w:rsidR="00622549">
        <w:rPr>
          <w:rFonts w:ascii="Arial" w:hAnsi="Arial" w:cs="Arial"/>
          <w:bCs/>
          <w:sz w:val="20"/>
          <w:szCs w:val="20"/>
        </w:rPr>
        <w:t>,</w:t>
      </w:r>
    </w:p>
    <w:p w:rsidR="004F6A09" w:rsidRDefault="004F6A09" w:rsidP="00F97788">
      <w:pPr>
        <w:spacing w:after="0" w:line="240" w:lineRule="auto"/>
        <w:ind w:firstLine="426"/>
        <w:jc w:val="both"/>
        <w:rPr>
          <w:rFonts w:ascii="Arial" w:hAnsi="Arial" w:cs="Arial"/>
          <w:bCs/>
          <w:sz w:val="20"/>
          <w:szCs w:val="20"/>
        </w:rPr>
      </w:pPr>
      <w:r>
        <w:rPr>
          <w:rFonts w:ascii="Arial" w:hAnsi="Arial" w:cs="Arial"/>
          <w:bCs/>
          <w:sz w:val="20"/>
          <w:szCs w:val="20"/>
        </w:rPr>
        <w:t xml:space="preserve">- </w:t>
      </w:r>
      <w:r w:rsidRPr="00627A40">
        <w:rPr>
          <w:rFonts w:ascii="Arial" w:hAnsi="Arial" w:cs="Arial"/>
          <w:b/>
          <w:bCs/>
          <w:sz w:val="20"/>
          <w:szCs w:val="20"/>
        </w:rPr>
        <w:t>инвестиций в основной капитал</w:t>
      </w:r>
      <w:r w:rsidR="009431C0">
        <w:rPr>
          <w:rFonts w:ascii="Arial" w:hAnsi="Arial" w:cs="Arial"/>
          <w:bCs/>
          <w:sz w:val="20"/>
          <w:szCs w:val="20"/>
        </w:rPr>
        <w:t>: с +4,3</w:t>
      </w:r>
      <w:r>
        <w:rPr>
          <w:rFonts w:ascii="Arial" w:hAnsi="Arial" w:cs="Arial"/>
          <w:bCs/>
          <w:sz w:val="20"/>
          <w:szCs w:val="20"/>
        </w:rPr>
        <w:t xml:space="preserve"> до </w:t>
      </w:r>
      <w:r w:rsidR="00627A40" w:rsidRPr="00627A40">
        <w:rPr>
          <w:rFonts w:ascii="Arial" w:hAnsi="Arial" w:cs="Arial"/>
          <w:bCs/>
          <w:color w:val="00B050"/>
          <w:sz w:val="20"/>
          <w:szCs w:val="20"/>
        </w:rPr>
        <w:t>+</w:t>
      </w:r>
      <w:r w:rsidRPr="00627A40">
        <w:rPr>
          <w:rFonts w:ascii="Arial" w:hAnsi="Arial" w:cs="Arial"/>
          <w:bCs/>
          <w:color w:val="00B050"/>
          <w:sz w:val="20"/>
          <w:szCs w:val="20"/>
        </w:rPr>
        <w:t>0,6%</w:t>
      </w:r>
      <w:r w:rsidR="00627A40">
        <w:rPr>
          <w:rFonts w:ascii="Arial" w:hAnsi="Arial" w:cs="Arial"/>
          <w:bCs/>
          <w:color w:val="00B050"/>
          <w:sz w:val="20"/>
          <w:szCs w:val="20"/>
        </w:rPr>
        <w:t>,</w:t>
      </w:r>
    </w:p>
    <w:p w:rsidR="00F97788" w:rsidRDefault="00622549" w:rsidP="00F97788">
      <w:pPr>
        <w:spacing w:after="0" w:line="240" w:lineRule="auto"/>
        <w:ind w:firstLine="426"/>
        <w:jc w:val="both"/>
        <w:rPr>
          <w:rFonts w:ascii="Arial" w:hAnsi="Arial" w:cs="Arial"/>
          <w:bCs/>
          <w:sz w:val="20"/>
          <w:szCs w:val="20"/>
        </w:rPr>
      </w:pPr>
      <w:r>
        <w:rPr>
          <w:rFonts w:ascii="Arial" w:hAnsi="Arial" w:cs="Arial"/>
          <w:bCs/>
          <w:sz w:val="20"/>
          <w:szCs w:val="20"/>
        </w:rPr>
        <w:t xml:space="preserve">- </w:t>
      </w:r>
      <w:r w:rsidR="00F97788">
        <w:rPr>
          <w:rFonts w:ascii="Arial" w:hAnsi="Arial" w:cs="Arial"/>
          <w:b/>
          <w:bCs/>
          <w:sz w:val="20"/>
          <w:szCs w:val="20"/>
        </w:rPr>
        <w:t xml:space="preserve">реальной заработной платы </w:t>
      </w:r>
      <w:r w:rsidR="00F97788" w:rsidRPr="00DE1BBD">
        <w:rPr>
          <w:rFonts w:ascii="Arial" w:hAnsi="Arial" w:cs="Arial"/>
          <w:bCs/>
          <w:sz w:val="20"/>
          <w:szCs w:val="20"/>
        </w:rPr>
        <w:t>(</w:t>
      </w:r>
      <w:r w:rsidR="00247FC3">
        <w:rPr>
          <w:rFonts w:ascii="Arial" w:hAnsi="Arial" w:cs="Arial"/>
          <w:bCs/>
          <w:sz w:val="20"/>
          <w:szCs w:val="20"/>
        </w:rPr>
        <w:t xml:space="preserve">средней по стране </w:t>
      </w:r>
      <w:r w:rsidR="00F97788" w:rsidRPr="00DE1BBD">
        <w:rPr>
          <w:rFonts w:ascii="Arial" w:hAnsi="Arial" w:cs="Arial"/>
          <w:bCs/>
          <w:sz w:val="20"/>
          <w:szCs w:val="20"/>
        </w:rPr>
        <w:t>с учетом инфляции)</w:t>
      </w:r>
      <w:r w:rsidR="004B2AEB">
        <w:rPr>
          <w:rFonts w:ascii="Arial" w:hAnsi="Arial" w:cs="Arial"/>
          <w:bCs/>
          <w:sz w:val="20"/>
          <w:szCs w:val="20"/>
        </w:rPr>
        <w:t>:</w:t>
      </w:r>
      <w:r w:rsidR="00F97788">
        <w:rPr>
          <w:rFonts w:ascii="Arial" w:hAnsi="Arial" w:cs="Arial"/>
          <w:b/>
          <w:bCs/>
          <w:sz w:val="20"/>
          <w:szCs w:val="20"/>
        </w:rPr>
        <w:t xml:space="preserve"> </w:t>
      </w:r>
      <w:r w:rsidR="004F0D0C" w:rsidRPr="004F0D0C">
        <w:rPr>
          <w:rFonts w:ascii="Arial" w:hAnsi="Arial" w:cs="Arial"/>
          <w:bCs/>
          <w:sz w:val="20"/>
          <w:szCs w:val="20"/>
        </w:rPr>
        <w:t xml:space="preserve">с </w:t>
      </w:r>
      <w:r w:rsidR="001D0B54">
        <w:rPr>
          <w:rFonts w:ascii="Arial" w:hAnsi="Arial" w:cs="Arial"/>
          <w:bCs/>
          <w:sz w:val="20"/>
          <w:szCs w:val="20"/>
        </w:rPr>
        <w:t>+</w:t>
      </w:r>
      <w:r w:rsidR="004F0D0C" w:rsidRPr="004F0D0C">
        <w:rPr>
          <w:rFonts w:ascii="Arial" w:hAnsi="Arial" w:cs="Arial"/>
          <w:bCs/>
          <w:sz w:val="20"/>
          <w:szCs w:val="20"/>
        </w:rPr>
        <w:t>8,6 до</w:t>
      </w:r>
      <w:r w:rsidR="004F0D0C">
        <w:rPr>
          <w:rFonts w:ascii="Arial" w:hAnsi="Arial" w:cs="Arial"/>
          <w:b/>
          <w:bCs/>
          <w:sz w:val="20"/>
          <w:szCs w:val="20"/>
        </w:rPr>
        <w:t xml:space="preserve"> </w:t>
      </w:r>
      <w:r w:rsidR="00247FC3" w:rsidRPr="00247FC3">
        <w:rPr>
          <w:rFonts w:ascii="Arial" w:hAnsi="Arial" w:cs="Arial"/>
          <w:bCs/>
          <w:color w:val="00B050"/>
          <w:sz w:val="20"/>
          <w:szCs w:val="20"/>
        </w:rPr>
        <w:t>+</w:t>
      </w:r>
      <w:r w:rsidR="004F0D0C">
        <w:rPr>
          <w:rFonts w:ascii="Arial" w:hAnsi="Arial" w:cs="Arial"/>
          <w:bCs/>
          <w:color w:val="00B050"/>
          <w:sz w:val="20"/>
          <w:szCs w:val="20"/>
        </w:rPr>
        <w:t>2</w:t>
      </w:r>
      <w:r w:rsidR="00F00E09">
        <w:rPr>
          <w:rFonts w:ascii="Arial" w:hAnsi="Arial" w:cs="Arial"/>
          <w:bCs/>
          <w:color w:val="00B050"/>
          <w:sz w:val="20"/>
          <w:szCs w:val="20"/>
        </w:rPr>
        <w:t>,</w:t>
      </w:r>
      <w:r w:rsidR="004F0D0C">
        <w:rPr>
          <w:rFonts w:ascii="Arial" w:hAnsi="Arial" w:cs="Arial"/>
          <w:bCs/>
          <w:color w:val="00B050"/>
          <w:sz w:val="20"/>
          <w:szCs w:val="20"/>
        </w:rPr>
        <w:t>1</w:t>
      </w:r>
      <w:r w:rsidR="00F97788" w:rsidRPr="00544257">
        <w:rPr>
          <w:rFonts w:ascii="Arial" w:hAnsi="Arial" w:cs="Arial"/>
          <w:bCs/>
          <w:color w:val="00B050"/>
          <w:sz w:val="20"/>
          <w:szCs w:val="20"/>
        </w:rPr>
        <w:t>%</w:t>
      </w:r>
      <w:r w:rsidR="00F97788">
        <w:rPr>
          <w:rFonts w:ascii="Arial" w:hAnsi="Arial" w:cs="Arial"/>
          <w:bCs/>
          <w:sz w:val="20"/>
          <w:szCs w:val="20"/>
        </w:rPr>
        <w:t>.</w:t>
      </w:r>
    </w:p>
    <w:p w:rsidR="0075792F" w:rsidRDefault="00CC0358" w:rsidP="007A0C78">
      <w:pPr>
        <w:spacing w:after="0" w:line="240" w:lineRule="auto"/>
        <w:jc w:val="both"/>
        <w:rPr>
          <w:rFonts w:ascii="Arial" w:hAnsi="Arial" w:cs="Arial"/>
          <w:bCs/>
          <w:sz w:val="20"/>
          <w:szCs w:val="20"/>
        </w:rPr>
      </w:pPr>
      <w:r>
        <w:rPr>
          <w:rFonts w:ascii="Arial" w:hAnsi="Arial" w:cs="Arial"/>
          <w:b/>
          <w:bCs/>
          <w:sz w:val="20"/>
          <w:szCs w:val="20"/>
        </w:rPr>
        <w:t xml:space="preserve">      </w:t>
      </w:r>
      <w:r w:rsidR="00B317CA" w:rsidRPr="00B317CA">
        <w:rPr>
          <w:rFonts w:ascii="Arial" w:hAnsi="Arial" w:cs="Arial"/>
          <w:b/>
          <w:bCs/>
          <w:sz w:val="20"/>
          <w:szCs w:val="20"/>
        </w:rPr>
        <w:t>Инфляция</w:t>
      </w:r>
      <w:r w:rsidR="00B317CA">
        <w:rPr>
          <w:rFonts w:ascii="Arial" w:hAnsi="Arial" w:cs="Arial"/>
          <w:bCs/>
          <w:sz w:val="20"/>
          <w:szCs w:val="20"/>
        </w:rPr>
        <w:t xml:space="preserve"> </w:t>
      </w:r>
      <w:r w:rsidR="000730FE">
        <w:rPr>
          <w:rFonts w:ascii="Arial" w:hAnsi="Arial" w:cs="Arial"/>
          <w:bCs/>
          <w:sz w:val="20"/>
          <w:szCs w:val="20"/>
        </w:rPr>
        <w:t>по итогам</w:t>
      </w:r>
      <w:r w:rsidR="00B317CA">
        <w:rPr>
          <w:rFonts w:ascii="Arial" w:hAnsi="Arial" w:cs="Arial"/>
          <w:bCs/>
          <w:sz w:val="20"/>
          <w:szCs w:val="20"/>
        </w:rPr>
        <w:t xml:space="preserve"> июл</w:t>
      </w:r>
      <w:r w:rsidR="000730FE">
        <w:rPr>
          <w:rFonts w:ascii="Arial" w:hAnsi="Arial" w:cs="Arial"/>
          <w:bCs/>
          <w:sz w:val="20"/>
          <w:szCs w:val="20"/>
        </w:rPr>
        <w:t>я</w:t>
      </w:r>
      <w:r w:rsidR="00B317CA">
        <w:rPr>
          <w:rFonts w:ascii="Arial" w:hAnsi="Arial" w:cs="Arial"/>
          <w:bCs/>
          <w:sz w:val="20"/>
          <w:szCs w:val="20"/>
        </w:rPr>
        <w:t xml:space="preserve"> 2019г. к июлю 2018г. составила </w:t>
      </w:r>
      <w:r w:rsidR="0075792F" w:rsidRPr="002725FA">
        <w:rPr>
          <w:rFonts w:ascii="Arial" w:hAnsi="Arial" w:cs="Arial"/>
          <w:bCs/>
          <w:color w:val="00B050"/>
          <w:sz w:val="20"/>
          <w:szCs w:val="20"/>
        </w:rPr>
        <w:t>+</w:t>
      </w:r>
      <w:r w:rsidR="00B317CA">
        <w:rPr>
          <w:rFonts w:ascii="Arial" w:hAnsi="Arial" w:cs="Arial"/>
          <w:bCs/>
          <w:color w:val="00B050"/>
          <w:sz w:val="20"/>
          <w:szCs w:val="20"/>
        </w:rPr>
        <w:t>4</w:t>
      </w:r>
      <w:r w:rsidR="0075792F" w:rsidRPr="002725FA">
        <w:rPr>
          <w:rFonts w:ascii="Arial" w:hAnsi="Arial" w:cs="Arial"/>
          <w:bCs/>
          <w:color w:val="00B050"/>
          <w:sz w:val="20"/>
          <w:szCs w:val="20"/>
        </w:rPr>
        <w:t>,</w:t>
      </w:r>
      <w:r w:rsidR="00B317CA">
        <w:rPr>
          <w:rFonts w:ascii="Arial" w:hAnsi="Arial" w:cs="Arial"/>
          <w:bCs/>
          <w:color w:val="00B050"/>
          <w:sz w:val="20"/>
          <w:szCs w:val="20"/>
        </w:rPr>
        <w:t>6</w:t>
      </w:r>
      <w:r w:rsidR="0075792F" w:rsidRPr="002725FA">
        <w:rPr>
          <w:rFonts w:ascii="Arial" w:hAnsi="Arial" w:cs="Arial"/>
          <w:bCs/>
          <w:color w:val="00B050"/>
          <w:sz w:val="20"/>
          <w:szCs w:val="20"/>
        </w:rPr>
        <w:t>%</w:t>
      </w:r>
      <w:r w:rsidR="00B317CA">
        <w:rPr>
          <w:rFonts w:ascii="Arial" w:hAnsi="Arial" w:cs="Arial"/>
          <w:bCs/>
          <w:sz w:val="20"/>
          <w:szCs w:val="20"/>
        </w:rPr>
        <w:t>.</w:t>
      </w:r>
    </w:p>
    <w:p w:rsidR="007300DD" w:rsidRPr="00047ED5" w:rsidRDefault="007300DD" w:rsidP="007300DD">
      <w:pPr>
        <w:spacing w:after="0" w:line="240" w:lineRule="auto"/>
        <w:ind w:firstLine="426"/>
        <w:jc w:val="both"/>
        <w:rPr>
          <w:rFonts w:ascii="Arial" w:hAnsi="Arial" w:cs="Arial"/>
          <w:noProof/>
          <w:sz w:val="20"/>
          <w:szCs w:val="20"/>
          <w:lang w:eastAsia="ru-RU"/>
        </w:rPr>
      </w:pPr>
      <w:r w:rsidRPr="001F081A">
        <w:rPr>
          <w:rFonts w:ascii="Arial" w:hAnsi="Arial" w:cs="Arial"/>
          <w:b/>
          <w:bCs/>
          <w:sz w:val="20"/>
          <w:szCs w:val="20"/>
        </w:rPr>
        <w:lastRenderedPageBreak/>
        <w:t>Счета, банковские депозиты и вклады</w:t>
      </w:r>
      <w:r>
        <w:rPr>
          <w:rFonts w:ascii="Arial" w:hAnsi="Arial" w:cs="Arial"/>
          <w:b/>
          <w:bCs/>
          <w:sz w:val="20"/>
          <w:szCs w:val="20"/>
        </w:rPr>
        <w:t xml:space="preserve"> </w:t>
      </w:r>
      <w:r>
        <w:rPr>
          <w:rFonts w:ascii="Arial" w:hAnsi="Arial" w:cs="Arial"/>
          <w:bCs/>
          <w:sz w:val="20"/>
          <w:szCs w:val="20"/>
        </w:rPr>
        <w:t>в</w:t>
      </w:r>
      <w:r w:rsidRPr="0078231B">
        <w:rPr>
          <w:rFonts w:ascii="Arial" w:hAnsi="Arial" w:cs="Arial"/>
          <w:bCs/>
          <w:sz w:val="20"/>
          <w:szCs w:val="20"/>
        </w:rPr>
        <w:t xml:space="preserve"> банка</w:t>
      </w:r>
      <w:r>
        <w:rPr>
          <w:rFonts w:ascii="Arial" w:hAnsi="Arial" w:cs="Arial"/>
          <w:bCs/>
          <w:sz w:val="20"/>
          <w:szCs w:val="20"/>
        </w:rPr>
        <w:t>х</w:t>
      </w:r>
      <w:r>
        <w:rPr>
          <w:rFonts w:ascii="Arial" w:hAnsi="Arial" w:cs="Arial"/>
          <w:b/>
          <w:bCs/>
          <w:sz w:val="20"/>
          <w:szCs w:val="20"/>
        </w:rPr>
        <w:t xml:space="preserve"> </w:t>
      </w:r>
      <w:r w:rsidRPr="0078231B">
        <w:rPr>
          <w:rFonts w:ascii="Arial" w:hAnsi="Arial" w:cs="Arial"/>
          <w:sz w:val="20"/>
          <w:szCs w:val="20"/>
        </w:rPr>
        <w:t>в рублях, иностранной валюте и драгоценных металлах на 01</w:t>
      </w:r>
      <w:r w:rsidR="00393F78">
        <w:rPr>
          <w:rFonts w:ascii="Arial" w:hAnsi="Arial" w:cs="Arial"/>
          <w:sz w:val="20"/>
          <w:szCs w:val="20"/>
        </w:rPr>
        <w:t>.08</w:t>
      </w:r>
      <w:r w:rsidRPr="0078231B">
        <w:rPr>
          <w:rFonts w:ascii="Arial" w:hAnsi="Arial" w:cs="Arial"/>
          <w:sz w:val="20"/>
          <w:szCs w:val="20"/>
        </w:rPr>
        <w:t>.201</w:t>
      </w:r>
      <w:r>
        <w:rPr>
          <w:rFonts w:ascii="Arial" w:hAnsi="Arial" w:cs="Arial"/>
          <w:sz w:val="20"/>
          <w:szCs w:val="20"/>
        </w:rPr>
        <w:t>9</w:t>
      </w:r>
      <w:r w:rsidRPr="0078231B">
        <w:rPr>
          <w:rFonts w:ascii="Arial" w:hAnsi="Arial" w:cs="Arial"/>
          <w:sz w:val="20"/>
          <w:szCs w:val="20"/>
        </w:rPr>
        <w:t xml:space="preserve"> г. составили </w:t>
      </w:r>
      <w:r w:rsidR="00393F78">
        <w:rPr>
          <w:rFonts w:ascii="Arial" w:hAnsi="Arial" w:cs="Arial"/>
          <w:sz w:val="20"/>
          <w:szCs w:val="20"/>
        </w:rPr>
        <w:t>62</w:t>
      </w:r>
      <w:r>
        <w:rPr>
          <w:rFonts w:ascii="Arial" w:hAnsi="Arial" w:cs="Arial"/>
          <w:sz w:val="20"/>
          <w:szCs w:val="20"/>
        </w:rPr>
        <w:t>,</w:t>
      </w:r>
      <w:r w:rsidR="00393F78">
        <w:rPr>
          <w:rFonts w:ascii="Arial" w:hAnsi="Arial" w:cs="Arial"/>
          <w:sz w:val="20"/>
          <w:szCs w:val="20"/>
        </w:rPr>
        <w:t>2</w:t>
      </w:r>
      <w:r w:rsidRPr="0078231B">
        <w:rPr>
          <w:rFonts w:ascii="Arial" w:hAnsi="Arial" w:cs="Arial"/>
          <w:sz w:val="20"/>
          <w:szCs w:val="20"/>
        </w:rPr>
        <w:t xml:space="preserve"> трлн. руб. </w:t>
      </w:r>
      <w:r w:rsidRPr="00A34739">
        <w:rPr>
          <w:rFonts w:ascii="Arial" w:hAnsi="Arial" w:cs="Arial"/>
          <w:color w:val="00B050"/>
          <w:sz w:val="20"/>
          <w:szCs w:val="20"/>
        </w:rPr>
        <w:t>(+</w:t>
      </w:r>
      <w:r w:rsidR="00F405E5">
        <w:rPr>
          <w:rFonts w:ascii="Arial" w:hAnsi="Arial" w:cs="Arial"/>
          <w:color w:val="00B050"/>
          <w:sz w:val="20"/>
          <w:szCs w:val="20"/>
        </w:rPr>
        <w:t>15</w:t>
      </w:r>
      <w:r>
        <w:rPr>
          <w:rFonts w:ascii="Arial" w:hAnsi="Arial" w:cs="Arial"/>
          <w:color w:val="00B050"/>
          <w:sz w:val="20"/>
          <w:szCs w:val="20"/>
        </w:rPr>
        <w:t>,</w:t>
      </w:r>
      <w:r w:rsidR="00F405E5">
        <w:rPr>
          <w:rFonts w:ascii="Arial" w:hAnsi="Arial" w:cs="Arial"/>
          <w:color w:val="00B050"/>
          <w:sz w:val="20"/>
          <w:szCs w:val="20"/>
        </w:rPr>
        <w:t>8</w:t>
      </w:r>
      <w:r w:rsidRPr="006B77D6">
        <w:rPr>
          <w:rFonts w:ascii="Arial" w:hAnsi="Arial" w:cs="Arial"/>
          <w:color w:val="00B050"/>
          <w:sz w:val="20"/>
          <w:szCs w:val="20"/>
        </w:rPr>
        <w:t>%</w:t>
      </w:r>
      <w:r>
        <w:rPr>
          <w:rFonts w:ascii="Arial" w:hAnsi="Arial" w:cs="Arial"/>
          <w:sz w:val="20"/>
          <w:szCs w:val="20"/>
        </w:rPr>
        <w:t xml:space="preserve"> к 01.01.2018г.</w:t>
      </w:r>
      <w:r w:rsidR="0036606E">
        <w:rPr>
          <w:rFonts w:ascii="Arial" w:hAnsi="Arial" w:cs="Arial"/>
          <w:sz w:val="20"/>
          <w:szCs w:val="20"/>
        </w:rPr>
        <w:t xml:space="preserve">, </w:t>
      </w:r>
      <w:r w:rsidR="0036606E" w:rsidRPr="006E329C">
        <w:rPr>
          <w:rFonts w:ascii="Arial" w:hAnsi="Arial" w:cs="Arial"/>
          <w:color w:val="00B050"/>
          <w:sz w:val="20"/>
          <w:szCs w:val="20"/>
        </w:rPr>
        <w:t>+2,</w:t>
      </w:r>
      <w:r w:rsidR="006E329C" w:rsidRPr="006E329C">
        <w:rPr>
          <w:rFonts w:ascii="Arial" w:hAnsi="Arial" w:cs="Arial"/>
          <w:color w:val="00B050"/>
          <w:sz w:val="20"/>
          <w:szCs w:val="20"/>
        </w:rPr>
        <w:t>5</w:t>
      </w:r>
      <w:r w:rsidR="0036606E" w:rsidRPr="006E329C">
        <w:rPr>
          <w:rFonts w:ascii="Arial" w:hAnsi="Arial" w:cs="Arial"/>
          <w:color w:val="00B050"/>
          <w:sz w:val="20"/>
          <w:szCs w:val="20"/>
        </w:rPr>
        <w:t xml:space="preserve">% </w:t>
      </w:r>
      <w:r w:rsidR="0036606E">
        <w:rPr>
          <w:rFonts w:ascii="Arial" w:hAnsi="Arial" w:cs="Arial"/>
          <w:sz w:val="20"/>
          <w:szCs w:val="20"/>
        </w:rPr>
        <w:t>к 01.01.2019</w:t>
      </w:r>
      <w:r w:rsidRPr="0078231B">
        <w:rPr>
          <w:rFonts w:ascii="Arial" w:hAnsi="Arial" w:cs="Arial"/>
          <w:sz w:val="20"/>
          <w:szCs w:val="20"/>
        </w:rPr>
        <w:t>)</w:t>
      </w:r>
      <w:r w:rsidRPr="009062EF">
        <w:rPr>
          <w:rFonts w:ascii="Arial" w:hAnsi="Arial" w:cs="Arial"/>
          <w:sz w:val="20"/>
          <w:szCs w:val="20"/>
        </w:rPr>
        <w:t>.</w:t>
      </w:r>
      <w:r w:rsidRPr="009062EF">
        <w:rPr>
          <w:rFonts w:ascii="Arial" w:hAnsi="Arial" w:cs="Arial"/>
          <w:bCs/>
          <w:sz w:val="20"/>
          <w:szCs w:val="20"/>
        </w:rPr>
        <w:t xml:space="preserve">, в том числе </w:t>
      </w:r>
      <w:r>
        <w:rPr>
          <w:rFonts w:ascii="Arial" w:hAnsi="Arial" w:cs="Arial"/>
          <w:bCs/>
          <w:sz w:val="20"/>
          <w:szCs w:val="20"/>
          <w:u w:val="single"/>
        </w:rPr>
        <w:t>физических лиц</w:t>
      </w:r>
      <w:r w:rsidR="0036606E">
        <w:rPr>
          <w:rFonts w:ascii="Arial" w:hAnsi="Arial" w:cs="Arial"/>
          <w:bCs/>
          <w:sz w:val="20"/>
          <w:szCs w:val="20"/>
        </w:rPr>
        <w:t xml:space="preserve"> – 29</w:t>
      </w:r>
      <w:r w:rsidRPr="0020681E">
        <w:rPr>
          <w:rFonts w:ascii="Arial" w:hAnsi="Arial" w:cs="Arial"/>
          <w:bCs/>
          <w:sz w:val="20"/>
          <w:szCs w:val="20"/>
        </w:rPr>
        <w:t>,</w:t>
      </w:r>
      <w:r w:rsidR="0036606E">
        <w:rPr>
          <w:rFonts w:ascii="Arial" w:hAnsi="Arial" w:cs="Arial"/>
          <w:bCs/>
          <w:sz w:val="20"/>
          <w:szCs w:val="20"/>
        </w:rPr>
        <w:t>05</w:t>
      </w:r>
      <w:r>
        <w:rPr>
          <w:rFonts w:ascii="Arial" w:hAnsi="Arial" w:cs="Arial"/>
          <w:bCs/>
          <w:sz w:val="20"/>
          <w:szCs w:val="20"/>
          <w:u w:val="single"/>
        </w:rPr>
        <w:t xml:space="preserve"> </w:t>
      </w:r>
      <w:r w:rsidRPr="0078231B">
        <w:rPr>
          <w:rFonts w:ascii="Arial" w:hAnsi="Arial" w:cs="Arial"/>
          <w:sz w:val="20"/>
          <w:szCs w:val="20"/>
        </w:rPr>
        <w:t xml:space="preserve">трлн. руб. </w:t>
      </w:r>
      <w:r w:rsidRPr="00A34739">
        <w:rPr>
          <w:rFonts w:ascii="Arial" w:hAnsi="Arial" w:cs="Arial"/>
          <w:color w:val="00B050"/>
          <w:sz w:val="20"/>
          <w:szCs w:val="20"/>
        </w:rPr>
        <w:t>(+</w:t>
      </w:r>
      <w:r>
        <w:rPr>
          <w:rFonts w:ascii="Arial" w:hAnsi="Arial" w:cs="Arial"/>
          <w:color w:val="00B050"/>
          <w:sz w:val="20"/>
          <w:szCs w:val="20"/>
        </w:rPr>
        <w:t>11,</w:t>
      </w:r>
      <w:r w:rsidR="0036606E">
        <w:rPr>
          <w:rFonts w:ascii="Arial" w:hAnsi="Arial" w:cs="Arial"/>
          <w:color w:val="00B050"/>
          <w:sz w:val="20"/>
          <w:szCs w:val="20"/>
        </w:rPr>
        <w:t>7</w:t>
      </w:r>
      <w:r w:rsidRPr="0078231B">
        <w:rPr>
          <w:rFonts w:ascii="Arial" w:hAnsi="Arial" w:cs="Arial"/>
          <w:sz w:val="20"/>
          <w:szCs w:val="20"/>
        </w:rPr>
        <w:t>%</w:t>
      </w:r>
      <w:r>
        <w:rPr>
          <w:rFonts w:ascii="Arial" w:hAnsi="Arial" w:cs="Arial"/>
          <w:sz w:val="20"/>
          <w:szCs w:val="20"/>
        </w:rPr>
        <w:t xml:space="preserve"> к 01.01.2018г.</w:t>
      </w:r>
      <w:r w:rsidR="008447E1">
        <w:rPr>
          <w:rFonts w:ascii="Arial" w:hAnsi="Arial" w:cs="Arial"/>
          <w:sz w:val="20"/>
          <w:szCs w:val="20"/>
        </w:rPr>
        <w:t xml:space="preserve">, </w:t>
      </w:r>
      <w:r w:rsidR="008447E1" w:rsidRPr="0028125D">
        <w:rPr>
          <w:rFonts w:ascii="Arial" w:hAnsi="Arial" w:cs="Arial"/>
          <w:color w:val="00B050"/>
          <w:sz w:val="20"/>
          <w:szCs w:val="20"/>
        </w:rPr>
        <w:t xml:space="preserve">+2,0% </w:t>
      </w:r>
      <w:r w:rsidR="008447E1">
        <w:rPr>
          <w:rFonts w:ascii="Arial" w:hAnsi="Arial" w:cs="Arial"/>
          <w:sz w:val="20"/>
          <w:szCs w:val="20"/>
        </w:rPr>
        <w:t>к 01.01.2019г.</w:t>
      </w:r>
      <w:r w:rsidRPr="0078231B">
        <w:rPr>
          <w:rFonts w:ascii="Arial" w:hAnsi="Arial" w:cs="Arial"/>
          <w:sz w:val="20"/>
          <w:szCs w:val="20"/>
        </w:rPr>
        <w:t>)</w:t>
      </w:r>
      <w:r>
        <w:rPr>
          <w:rFonts w:ascii="Arial" w:hAnsi="Arial" w:cs="Arial"/>
          <w:sz w:val="20"/>
          <w:szCs w:val="20"/>
        </w:rPr>
        <w:t>.</w:t>
      </w:r>
    </w:p>
    <w:p w:rsidR="007300DD" w:rsidRDefault="007300DD" w:rsidP="007300DD">
      <w:pPr>
        <w:tabs>
          <w:tab w:val="left" w:pos="8931"/>
        </w:tabs>
        <w:spacing w:after="0" w:line="240" w:lineRule="auto"/>
        <w:ind w:firstLine="426"/>
        <w:jc w:val="both"/>
        <w:rPr>
          <w:rFonts w:ascii="Arial" w:hAnsi="Arial" w:cs="Arial"/>
          <w:sz w:val="20"/>
          <w:szCs w:val="20"/>
        </w:rPr>
      </w:pPr>
      <w:r>
        <w:rPr>
          <w:rFonts w:ascii="Arial" w:hAnsi="Arial" w:cs="Arial"/>
          <w:b/>
          <w:sz w:val="20"/>
          <w:szCs w:val="20"/>
        </w:rPr>
        <w:t xml:space="preserve">Кредиты </w:t>
      </w:r>
      <w:r w:rsidRPr="008C6F2B">
        <w:rPr>
          <w:rFonts w:ascii="Arial" w:hAnsi="Arial" w:cs="Arial"/>
          <w:sz w:val="20"/>
          <w:szCs w:val="20"/>
          <w:u w:val="single"/>
        </w:rPr>
        <w:t>нефинансовым организациям</w:t>
      </w:r>
      <w:r w:rsidRPr="0078231B">
        <w:rPr>
          <w:rFonts w:ascii="Arial" w:hAnsi="Arial" w:cs="Arial"/>
          <w:sz w:val="20"/>
          <w:szCs w:val="20"/>
        </w:rPr>
        <w:t xml:space="preserve"> в рублях и иностранной валюте на 01.</w:t>
      </w:r>
      <w:r w:rsidR="00BA3387">
        <w:rPr>
          <w:rFonts w:ascii="Arial" w:hAnsi="Arial" w:cs="Arial"/>
          <w:sz w:val="20"/>
          <w:szCs w:val="20"/>
        </w:rPr>
        <w:t>08</w:t>
      </w:r>
      <w:r w:rsidRPr="0078231B">
        <w:rPr>
          <w:rFonts w:ascii="Arial" w:hAnsi="Arial" w:cs="Arial"/>
          <w:sz w:val="20"/>
          <w:szCs w:val="20"/>
        </w:rPr>
        <w:t>.201</w:t>
      </w:r>
      <w:r>
        <w:rPr>
          <w:rFonts w:ascii="Arial" w:hAnsi="Arial" w:cs="Arial"/>
          <w:sz w:val="20"/>
          <w:szCs w:val="20"/>
        </w:rPr>
        <w:t>9</w:t>
      </w:r>
      <w:r w:rsidRPr="0078231B">
        <w:rPr>
          <w:rFonts w:ascii="Arial" w:hAnsi="Arial" w:cs="Arial"/>
          <w:sz w:val="20"/>
          <w:szCs w:val="20"/>
        </w:rPr>
        <w:t xml:space="preserve"> года:</w:t>
      </w:r>
      <w:r>
        <w:rPr>
          <w:rFonts w:ascii="Arial" w:hAnsi="Arial" w:cs="Arial"/>
          <w:sz w:val="20"/>
          <w:szCs w:val="20"/>
        </w:rPr>
        <w:t xml:space="preserve"> </w:t>
      </w:r>
      <w:r w:rsidRPr="0078231B">
        <w:rPr>
          <w:rFonts w:ascii="Arial" w:hAnsi="Arial" w:cs="Arial"/>
          <w:sz w:val="20"/>
          <w:szCs w:val="20"/>
        </w:rPr>
        <w:t>–</w:t>
      </w:r>
      <w:r>
        <w:rPr>
          <w:rFonts w:ascii="Arial" w:hAnsi="Arial" w:cs="Arial"/>
          <w:sz w:val="20"/>
          <w:szCs w:val="20"/>
        </w:rPr>
        <w:t xml:space="preserve"> 33,4</w:t>
      </w:r>
      <w:r w:rsidR="00BA3387">
        <w:rPr>
          <w:rFonts w:ascii="Arial" w:hAnsi="Arial" w:cs="Arial"/>
          <w:sz w:val="20"/>
          <w:szCs w:val="20"/>
        </w:rPr>
        <w:t>7</w:t>
      </w:r>
      <w:r>
        <w:rPr>
          <w:rFonts w:ascii="Arial" w:hAnsi="Arial" w:cs="Arial"/>
          <w:sz w:val="20"/>
          <w:szCs w:val="20"/>
        </w:rPr>
        <w:t xml:space="preserve"> трлн. руб. (</w:t>
      </w:r>
      <w:r>
        <w:rPr>
          <w:rFonts w:ascii="Arial" w:hAnsi="Arial" w:cs="Arial"/>
          <w:color w:val="00B050"/>
          <w:sz w:val="20"/>
          <w:szCs w:val="20"/>
        </w:rPr>
        <w:t>+10</w:t>
      </w:r>
      <w:r w:rsidRPr="00105F4D">
        <w:rPr>
          <w:rFonts w:ascii="Arial" w:hAnsi="Arial" w:cs="Arial"/>
          <w:color w:val="00B050"/>
          <w:sz w:val="20"/>
          <w:szCs w:val="20"/>
        </w:rPr>
        <w:t>,</w:t>
      </w:r>
      <w:r w:rsidR="00BA3387">
        <w:rPr>
          <w:rFonts w:ascii="Arial" w:hAnsi="Arial" w:cs="Arial"/>
          <w:color w:val="00B050"/>
          <w:sz w:val="20"/>
          <w:szCs w:val="20"/>
        </w:rPr>
        <w:t>9</w:t>
      </w:r>
      <w:r w:rsidRPr="00105F4D">
        <w:rPr>
          <w:rFonts w:ascii="Arial" w:hAnsi="Arial" w:cs="Arial"/>
          <w:color w:val="00B050"/>
          <w:sz w:val="20"/>
          <w:szCs w:val="20"/>
        </w:rPr>
        <w:t xml:space="preserve">% </w:t>
      </w:r>
      <w:r>
        <w:rPr>
          <w:rFonts w:ascii="Arial" w:hAnsi="Arial" w:cs="Arial"/>
          <w:sz w:val="20"/>
          <w:szCs w:val="20"/>
        </w:rPr>
        <w:t>по сравнению с 01.01.2018г.</w:t>
      </w:r>
      <w:r w:rsidR="00BA3387">
        <w:rPr>
          <w:rFonts w:ascii="Arial" w:hAnsi="Arial" w:cs="Arial"/>
          <w:sz w:val="20"/>
          <w:szCs w:val="20"/>
        </w:rPr>
        <w:t xml:space="preserve">, </w:t>
      </w:r>
      <w:r w:rsidR="00A55460" w:rsidRPr="00A55460">
        <w:rPr>
          <w:rFonts w:ascii="Arial" w:hAnsi="Arial" w:cs="Arial"/>
          <w:color w:val="00B050"/>
          <w:sz w:val="20"/>
          <w:szCs w:val="20"/>
        </w:rPr>
        <w:t xml:space="preserve">+0,3% </w:t>
      </w:r>
      <w:r w:rsidR="00A55460">
        <w:rPr>
          <w:rFonts w:ascii="Arial" w:hAnsi="Arial" w:cs="Arial"/>
          <w:sz w:val="20"/>
          <w:szCs w:val="20"/>
        </w:rPr>
        <w:t>к 01.01.2019г.</w:t>
      </w:r>
      <w:r>
        <w:rPr>
          <w:rFonts w:ascii="Arial" w:hAnsi="Arial" w:cs="Arial"/>
          <w:sz w:val="20"/>
          <w:szCs w:val="20"/>
        </w:rPr>
        <w:t>), в т.ч. просроченная 2,6 трлн.руб. (</w:t>
      </w:r>
      <w:r w:rsidR="00E55B9E">
        <w:rPr>
          <w:rFonts w:ascii="Arial" w:hAnsi="Arial" w:cs="Arial"/>
          <w:color w:val="FF0000"/>
          <w:sz w:val="20"/>
          <w:szCs w:val="20"/>
        </w:rPr>
        <w:t>8</w:t>
      </w:r>
      <w:r>
        <w:rPr>
          <w:rFonts w:ascii="Arial" w:hAnsi="Arial" w:cs="Arial"/>
          <w:color w:val="FF0000"/>
          <w:sz w:val="20"/>
          <w:szCs w:val="20"/>
        </w:rPr>
        <w:t>,</w:t>
      </w:r>
      <w:r w:rsidR="00E55B9E">
        <w:rPr>
          <w:rFonts w:ascii="Arial" w:hAnsi="Arial" w:cs="Arial"/>
          <w:color w:val="FF0000"/>
          <w:sz w:val="20"/>
          <w:szCs w:val="20"/>
        </w:rPr>
        <w:t>1</w:t>
      </w:r>
      <w:r w:rsidRPr="002151F0">
        <w:rPr>
          <w:rFonts w:ascii="Arial" w:hAnsi="Arial" w:cs="Arial"/>
          <w:color w:val="FF0000"/>
          <w:sz w:val="20"/>
          <w:szCs w:val="20"/>
        </w:rPr>
        <w:t>%</w:t>
      </w:r>
      <w:r>
        <w:rPr>
          <w:rFonts w:ascii="Arial" w:hAnsi="Arial" w:cs="Arial"/>
          <w:sz w:val="20"/>
          <w:szCs w:val="20"/>
        </w:rPr>
        <w:t xml:space="preserve"> от задолженности). </w:t>
      </w:r>
    </w:p>
    <w:p w:rsidR="007300DD" w:rsidRDefault="007300DD" w:rsidP="007300DD">
      <w:pPr>
        <w:tabs>
          <w:tab w:val="left" w:pos="2694"/>
          <w:tab w:val="left" w:pos="8931"/>
        </w:tabs>
        <w:spacing w:after="0" w:line="240" w:lineRule="auto"/>
        <w:ind w:firstLine="426"/>
        <w:jc w:val="both"/>
        <w:rPr>
          <w:rFonts w:ascii="Arial" w:hAnsi="Arial" w:cs="Arial"/>
          <w:sz w:val="20"/>
          <w:szCs w:val="20"/>
        </w:rPr>
      </w:pPr>
      <w:r>
        <w:rPr>
          <w:rFonts w:ascii="Arial" w:hAnsi="Arial" w:cs="Arial"/>
          <w:sz w:val="20"/>
          <w:szCs w:val="20"/>
        </w:rPr>
        <w:t xml:space="preserve">Кредиты </w:t>
      </w:r>
      <w:r w:rsidRPr="008C6F2B">
        <w:rPr>
          <w:rFonts w:ascii="Arial" w:hAnsi="Arial" w:cs="Arial"/>
          <w:sz w:val="20"/>
          <w:szCs w:val="20"/>
          <w:u w:val="single"/>
        </w:rPr>
        <w:t>физическим лицам</w:t>
      </w:r>
      <w:r w:rsidRPr="0078231B">
        <w:rPr>
          <w:rFonts w:ascii="Arial" w:hAnsi="Arial" w:cs="Arial"/>
          <w:sz w:val="20"/>
          <w:szCs w:val="20"/>
        </w:rPr>
        <w:t xml:space="preserve"> на 01.</w:t>
      </w:r>
      <w:r w:rsidR="005B078A">
        <w:rPr>
          <w:rFonts w:ascii="Arial" w:hAnsi="Arial" w:cs="Arial"/>
          <w:sz w:val="20"/>
          <w:szCs w:val="20"/>
        </w:rPr>
        <w:t>08</w:t>
      </w:r>
      <w:r w:rsidRPr="0078231B">
        <w:rPr>
          <w:rFonts w:ascii="Arial" w:hAnsi="Arial" w:cs="Arial"/>
          <w:sz w:val="20"/>
          <w:szCs w:val="20"/>
        </w:rPr>
        <w:t>.201</w:t>
      </w:r>
      <w:r>
        <w:rPr>
          <w:rFonts w:ascii="Arial" w:hAnsi="Arial" w:cs="Arial"/>
          <w:sz w:val="20"/>
          <w:szCs w:val="20"/>
        </w:rPr>
        <w:t>9</w:t>
      </w:r>
      <w:r w:rsidRPr="0078231B">
        <w:rPr>
          <w:rFonts w:ascii="Arial" w:hAnsi="Arial" w:cs="Arial"/>
          <w:sz w:val="20"/>
          <w:szCs w:val="20"/>
        </w:rPr>
        <w:t xml:space="preserve"> года </w:t>
      </w:r>
      <w:r>
        <w:rPr>
          <w:rFonts w:ascii="Arial" w:hAnsi="Arial" w:cs="Arial"/>
          <w:sz w:val="20"/>
          <w:szCs w:val="20"/>
        </w:rPr>
        <w:t>- 16,</w:t>
      </w:r>
      <w:r w:rsidR="00E55B9E">
        <w:rPr>
          <w:rFonts w:ascii="Arial" w:hAnsi="Arial" w:cs="Arial"/>
          <w:sz w:val="20"/>
          <w:szCs w:val="20"/>
        </w:rPr>
        <w:t>5</w:t>
      </w:r>
      <w:r>
        <w:rPr>
          <w:rFonts w:ascii="Arial" w:hAnsi="Arial" w:cs="Arial"/>
          <w:sz w:val="20"/>
          <w:szCs w:val="20"/>
        </w:rPr>
        <w:t xml:space="preserve"> </w:t>
      </w:r>
      <w:r w:rsidRPr="0078231B">
        <w:rPr>
          <w:rFonts w:ascii="Arial" w:hAnsi="Arial" w:cs="Arial"/>
          <w:sz w:val="20"/>
          <w:szCs w:val="20"/>
        </w:rPr>
        <w:t xml:space="preserve">трлн. руб. </w:t>
      </w:r>
      <w:r w:rsidRPr="00317911">
        <w:rPr>
          <w:rFonts w:ascii="Arial" w:hAnsi="Arial" w:cs="Arial"/>
          <w:color w:val="00B050"/>
          <w:sz w:val="20"/>
          <w:szCs w:val="20"/>
        </w:rPr>
        <w:t>(</w:t>
      </w:r>
      <w:r>
        <w:rPr>
          <w:rFonts w:ascii="Arial" w:hAnsi="Arial" w:cs="Arial"/>
          <w:color w:val="00B050"/>
          <w:sz w:val="20"/>
          <w:szCs w:val="20"/>
        </w:rPr>
        <w:t>+3</w:t>
      </w:r>
      <w:r w:rsidR="005B078A">
        <w:rPr>
          <w:rFonts w:ascii="Arial" w:hAnsi="Arial" w:cs="Arial"/>
          <w:color w:val="00B050"/>
          <w:sz w:val="20"/>
          <w:szCs w:val="20"/>
        </w:rPr>
        <w:t>5</w:t>
      </w:r>
      <w:r>
        <w:rPr>
          <w:rFonts w:ascii="Arial" w:hAnsi="Arial" w:cs="Arial"/>
          <w:color w:val="00B050"/>
          <w:sz w:val="20"/>
          <w:szCs w:val="20"/>
        </w:rPr>
        <w:t>,</w:t>
      </w:r>
      <w:r w:rsidR="005B078A">
        <w:rPr>
          <w:rFonts w:ascii="Arial" w:hAnsi="Arial" w:cs="Arial"/>
          <w:color w:val="00B050"/>
          <w:sz w:val="20"/>
          <w:szCs w:val="20"/>
        </w:rPr>
        <w:t>8</w:t>
      </w:r>
      <w:r w:rsidRPr="00317911">
        <w:rPr>
          <w:rFonts w:ascii="Arial" w:hAnsi="Arial" w:cs="Arial"/>
          <w:color w:val="00B050"/>
          <w:sz w:val="20"/>
          <w:szCs w:val="20"/>
        </w:rPr>
        <w:t>%</w:t>
      </w:r>
      <w:r>
        <w:rPr>
          <w:rFonts w:ascii="Arial" w:hAnsi="Arial" w:cs="Arial"/>
          <w:color w:val="00B050"/>
          <w:sz w:val="20"/>
          <w:szCs w:val="20"/>
        </w:rPr>
        <w:t xml:space="preserve"> </w:t>
      </w:r>
      <w:r w:rsidR="00703D01">
        <w:rPr>
          <w:rFonts w:ascii="Arial" w:hAnsi="Arial" w:cs="Arial"/>
          <w:sz w:val="20"/>
          <w:szCs w:val="20"/>
        </w:rPr>
        <w:t>по сравнению с 01.01.2018г.,</w:t>
      </w:r>
      <w:r w:rsidR="00703D01" w:rsidRPr="00703D01">
        <w:rPr>
          <w:rFonts w:ascii="Arial" w:hAnsi="Arial" w:cs="Arial"/>
          <w:color w:val="00B050"/>
          <w:sz w:val="20"/>
          <w:szCs w:val="20"/>
        </w:rPr>
        <w:t xml:space="preserve">+10,9% </w:t>
      </w:r>
      <w:r w:rsidR="00703D01">
        <w:rPr>
          <w:rFonts w:ascii="Arial" w:hAnsi="Arial" w:cs="Arial"/>
          <w:sz w:val="20"/>
          <w:szCs w:val="20"/>
        </w:rPr>
        <w:t>к 01.01.2019г.</w:t>
      </w:r>
      <w:r>
        <w:rPr>
          <w:rFonts w:ascii="Arial" w:hAnsi="Arial" w:cs="Arial"/>
          <w:sz w:val="20"/>
          <w:szCs w:val="20"/>
        </w:rPr>
        <w:t>), в т.ч.</w:t>
      </w:r>
      <w:r w:rsidR="006E02D7">
        <w:rPr>
          <w:rFonts w:ascii="Arial" w:hAnsi="Arial" w:cs="Arial"/>
          <w:sz w:val="20"/>
          <w:szCs w:val="20"/>
        </w:rPr>
        <w:t xml:space="preserve"> просроченная - 0,8 трлн. руб.(</w:t>
      </w:r>
      <w:r w:rsidR="006E02D7" w:rsidRPr="006E02D7">
        <w:rPr>
          <w:rFonts w:ascii="Arial" w:hAnsi="Arial" w:cs="Arial"/>
          <w:color w:val="00B050"/>
          <w:sz w:val="20"/>
          <w:szCs w:val="20"/>
        </w:rPr>
        <w:t>+</w:t>
      </w:r>
      <w:r>
        <w:rPr>
          <w:rFonts w:ascii="Arial" w:hAnsi="Arial" w:cs="Arial"/>
          <w:color w:val="00B050"/>
          <w:sz w:val="20"/>
          <w:szCs w:val="20"/>
        </w:rPr>
        <w:t>4</w:t>
      </w:r>
      <w:r w:rsidRPr="00047ED5">
        <w:rPr>
          <w:rFonts w:ascii="Arial" w:hAnsi="Arial" w:cs="Arial"/>
          <w:color w:val="00B050"/>
          <w:sz w:val="20"/>
          <w:szCs w:val="20"/>
        </w:rPr>
        <w:t>,</w:t>
      </w:r>
      <w:r>
        <w:rPr>
          <w:rFonts w:ascii="Arial" w:hAnsi="Arial" w:cs="Arial"/>
          <w:color w:val="00B050"/>
          <w:sz w:val="20"/>
          <w:szCs w:val="20"/>
        </w:rPr>
        <w:t>9</w:t>
      </w:r>
      <w:r w:rsidRPr="00317911">
        <w:rPr>
          <w:rFonts w:ascii="Arial" w:hAnsi="Arial" w:cs="Arial"/>
          <w:sz w:val="20"/>
          <w:szCs w:val="20"/>
        </w:rPr>
        <w:t xml:space="preserve"> % </w:t>
      </w:r>
      <w:r>
        <w:rPr>
          <w:rFonts w:ascii="Arial" w:hAnsi="Arial" w:cs="Arial"/>
          <w:sz w:val="20"/>
          <w:szCs w:val="20"/>
        </w:rPr>
        <w:t xml:space="preserve">от задолженности). </w:t>
      </w:r>
    </w:p>
    <w:p w:rsidR="007300DD" w:rsidRDefault="007300DD" w:rsidP="007300DD">
      <w:pPr>
        <w:spacing w:after="0" w:line="240" w:lineRule="auto"/>
        <w:ind w:firstLine="426"/>
        <w:jc w:val="both"/>
        <w:rPr>
          <w:rFonts w:ascii="Arial" w:hAnsi="Arial" w:cs="Arial"/>
          <w:bCs/>
          <w:sz w:val="20"/>
          <w:szCs w:val="20"/>
        </w:rPr>
      </w:pPr>
      <w:r w:rsidRPr="00E11313">
        <w:rPr>
          <w:rFonts w:ascii="Arial" w:hAnsi="Arial" w:cs="Arial"/>
          <w:b/>
          <w:bCs/>
          <w:sz w:val="20"/>
          <w:szCs w:val="20"/>
        </w:rPr>
        <w:t>Прибыль банковского сектора</w:t>
      </w:r>
      <w:r>
        <w:rPr>
          <w:rFonts w:ascii="Arial" w:hAnsi="Arial" w:cs="Arial"/>
          <w:bCs/>
          <w:sz w:val="20"/>
          <w:szCs w:val="20"/>
        </w:rPr>
        <w:t xml:space="preserve"> возросла с 789,7 млрд.руб. на 01.01.2018г. до 1344,8 млрд.руб. на 01.01.2019г. (</w:t>
      </w:r>
      <w:r w:rsidRPr="00CB35F0">
        <w:rPr>
          <w:rFonts w:ascii="Arial" w:hAnsi="Arial" w:cs="Arial"/>
          <w:bCs/>
          <w:color w:val="00B050"/>
          <w:sz w:val="20"/>
          <w:szCs w:val="20"/>
        </w:rPr>
        <w:t>+70,3%</w:t>
      </w:r>
      <w:r w:rsidRPr="00CB35F0">
        <w:rPr>
          <w:rFonts w:ascii="Arial" w:hAnsi="Arial" w:cs="Arial"/>
          <w:bCs/>
          <w:sz w:val="20"/>
          <w:szCs w:val="20"/>
        </w:rPr>
        <w:t>)</w:t>
      </w:r>
      <w:r>
        <w:rPr>
          <w:rFonts w:ascii="Arial" w:hAnsi="Arial" w:cs="Arial"/>
          <w:bCs/>
          <w:sz w:val="20"/>
          <w:szCs w:val="20"/>
        </w:rPr>
        <w:t xml:space="preserve">, а </w:t>
      </w:r>
      <w:r w:rsidR="00151CBD">
        <w:rPr>
          <w:rFonts w:ascii="Arial" w:hAnsi="Arial" w:cs="Arial"/>
          <w:bCs/>
          <w:sz w:val="20"/>
          <w:szCs w:val="20"/>
        </w:rPr>
        <w:t>на 01.08.</w:t>
      </w:r>
      <w:r>
        <w:rPr>
          <w:rFonts w:ascii="Arial" w:hAnsi="Arial" w:cs="Arial"/>
          <w:bCs/>
          <w:sz w:val="20"/>
          <w:szCs w:val="20"/>
        </w:rPr>
        <w:t>2019г. уже достигла 1</w:t>
      </w:r>
      <w:r w:rsidR="00151CBD">
        <w:rPr>
          <w:rFonts w:ascii="Arial" w:hAnsi="Arial" w:cs="Arial"/>
          <w:bCs/>
          <w:sz w:val="20"/>
          <w:szCs w:val="20"/>
        </w:rPr>
        <w:t>178,2</w:t>
      </w:r>
      <w:r>
        <w:rPr>
          <w:rFonts w:ascii="Arial" w:hAnsi="Arial" w:cs="Arial"/>
          <w:bCs/>
          <w:sz w:val="20"/>
          <w:szCs w:val="20"/>
        </w:rPr>
        <w:t xml:space="preserve"> млрд.руб.</w:t>
      </w:r>
    </w:p>
    <w:p w:rsidR="00F5270E" w:rsidRDefault="007010BF" w:rsidP="00F5270E">
      <w:pPr>
        <w:spacing w:after="0" w:line="240" w:lineRule="auto"/>
        <w:ind w:firstLine="426"/>
        <w:jc w:val="both"/>
        <w:rPr>
          <w:rFonts w:ascii="Arial" w:hAnsi="Arial" w:cs="Arial"/>
          <w:bCs/>
          <w:sz w:val="20"/>
          <w:szCs w:val="20"/>
        </w:rPr>
      </w:pPr>
      <w:r>
        <w:rPr>
          <w:rFonts w:ascii="Arial" w:hAnsi="Arial" w:cs="Arial"/>
          <w:b/>
          <w:bCs/>
          <w:sz w:val="20"/>
          <w:szCs w:val="20"/>
        </w:rPr>
        <w:t>С</w:t>
      </w:r>
      <w:r w:rsidR="00A32E67" w:rsidRPr="002416CF">
        <w:rPr>
          <w:rFonts w:ascii="Arial" w:hAnsi="Arial" w:cs="Arial"/>
          <w:b/>
          <w:bCs/>
          <w:sz w:val="20"/>
          <w:szCs w:val="20"/>
        </w:rPr>
        <w:t>альдированный финансовый результат</w:t>
      </w:r>
      <w:r w:rsidR="00A32E67" w:rsidRPr="00A32E67">
        <w:rPr>
          <w:rFonts w:ascii="Arial" w:hAnsi="Arial" w:cs="Arial"/>
          <w:bCs/>
          <w:sz w:val="20"/>
          <w:szCs w:val="20"/>
        </w:rPr>
        <w:t xml:space="preserve"> (прибыль мину</w:t>
      </w:r>
      <w:r w:rsidR="002416CF">
        <w:rPr>
          <w:rFonts w:ascii="Arial" w:hAnsi="Arial" w:cs="Arial"/>
          <w:bCs/>
          <w:sz w:val="20"/>
          <w:szCs w:val="20"/>
        </w:rPr>
        <w:t xml:space="preserve">с убыток) организаций (без </w:t>
      </w:r>
      <w:r w:rsidR="00A32E67" w:rsidRPr="00A32E67">
        <w:rPr>
          <w:rFonts w:ascii="Arial" w:hAnsi="Arial" w:cs="Arial"/>
          <w:bCs/>
          <w:sz w:val="20"/>
          <w:szCs w:val="20"/>
        </w:rPr>
        <w:t xml:space="preserve">малого предпринимательства, банков, страховых организаций и государственных (муниципальных) учреждений) в действующих ценах </w:t>
      </w:r>
      <w:r>
        <w:rPr>
          <w:rFonts w:ascii="Arial" w:hAnsi="Arial" w:cs="Arial"/>
          <w:bCs/>
          <w:sz w:val="20"/>
          <w:szCs w:val="20"/>
        </w:rPr>
        <w:t>в</w:t>
      </w:r>
      <w:r w:rsidRPr="00A32E67">
        <w:rPr>
          <w:rFonts w:ascii="Arial" w:hAnsi="Arial" w:cs="Arial"/>
          <w:bCs/>
          <w:sz w:val="20"/>
          <w:szCs w:val="20"/>
        </w:rPr>
        <w:t xml:space="preserve"> январе-</w:t>
      </w:r>
      <w:r w:rsidR="00417E5D">
        <w:rPr>
          <w:rFonts w:ascii="Arial" w:hAnsi="Arial" w:cs="Arial"/>
          <w:bCs/>
          <w:sz w:val="20"/>
          <w:szCs w:val="20"/>
        </w:rPr>
        <w:t>июне</w:t>
      </w:r>
      <w:r w:rsidRPr="00A32E67">
        <w:rPr>
          <w:rFonts w:ascii="Arial" w:hAnsi="Arial" w:cs="Arial"/>
          <w:bCs/>
          <w:sz w:val="20"/>
          <w:szCs w:val="20"/>
        </w:rPr>
        <w:t xml:space="preserve"> 2019г</w:t>
      </w:r>
      <w:r w:rsidRPr="002416CF">
        <w:rPr>
          <w:rFonts w:ascii="Arial" w:hAnsi="Arial" w:cs="Arial"/>
          <w:bCs/>
          <w:sz w:val="20"/>
          <w:szCs w:val="20"/>
        </w:rPr>
        <w:t xml:space="preserve">. </w:t>
      </w:r>
      <w:r w:rsidR="00A32E67" w:rsidRPr="00A32E67">
        <w:rPr>
          <w:rFonts w:ascii="Arial" w:hAnsi="Arial" w:cs="Arial"/>
          <w:bCs/>
          <w:sz w:val="20"/>
          <w:szCs w:val="20"/>
        </w:rPr>
        <w:t xml:space="preserve">составил </w:t>
      </w:r>
      <w:r w:rsidR="000C3A88" w:rsidRPr="000C3A88">
        <w:rPr>
          <w:rFonts w:ascii="Arial" w:hAnsi="Arial" w:cs="Arial"/>
          <w:bCs/>
          <w:color w:val="00B050"/>
          <w:sz w:val="20"/>
          <w:szCs w:val="20"/>
        </w:rPr>
        <w:t>+</w:t>
      </w:r>
      <w:r w:rsidR="00417E5D">
        <w:rPr>
          <w:rFonts w:ascii="Arial" w:hAnsi="Arial" w:cs="Arial"/>
          <w:bCs/>
          <w:color w:val="00B050"/>
          <w:sz w:val="20"/>
          <w:szCs w:val="20"/>
        </w:rPr>
        <w:t>8040</w:t>
      </w:r>
      <w:r w:rsidR="000C3A88" w:rsidRPr="000C3A88">
        <w:rPr>
          <w:rFonts w:ascii="Arial" w:hAnsi="Arial" w:cs="Arial"/>
          <w:bCs/>
          <w:color w:val="00B050"/>
          <w:sz w:val="20"/>
          <w:szCs w:val="20"/>
        </w:rPr>
        <w:t>,</w:t>
      </w:r>
      <w:r w:rsidR="00417E5D">
        <w:rPr>
          <w:rFonts w:ascii="Arial" w:hAnsi="Arial" w:cs="Arial"/>
          <w:bCs/>
          <w:color w:val="00B050"/>
          <w:sz w:val="20"/>
          <w:szCs w:val="20"/>
        </w:rPr>
        <w:t>5</w:t>
      </w:r>
      <w:r w:rsidR="000C3A88" w:rsidRPr="000C3A88">
        <w:rPr>
          <w:rFonts w:ascii="Arial" w:hAnsi="Arial" w:cs="Arial"/>
          <w:bCs/>
          <w:color w:val="00B050"/>
          <w:sz w:val="20"/>
          <w:szCs w:val="20"/>
        </w:rPr>
        <w:t xml:space="preserve"> </w:t>
      </w:r>
      <w:r w:rsidR="00A32E67" w:rsidRPr="00A32E67">
        <w:rPr>
          <w:rFonts w:ascii="Arial" w:hAnsi="Arial" w:cs="Arial"/>
          <w:bCs/>
          <w:sz w:val="20"/>
          <w:szCs w:val="20"/>
        </w:rPr>
        <w:t>млрд рублей</w:t>
      </w:r>
      <w:r w:rsidR="002416CF">
        <w:rPr>
          <w:rFonts w:ascii="Arial" w:hAnsi="Arial" w:cs="Arial"/>
          <w:bCs/>
          <w:sz w:val="20"/>
          <w:szCs w:val="20"/>
        </w:rPr>
        <w:t>, что</w:t>
      </w:r>
      <w:r w:rsidR="00D961A0">
        <w:rPr>
          <w:rFonts w:ascii="Arial" w:hAnsi="Arial" w:cs="Arial"/>
          <w:bCs/>
          <w:sz w:val="20"/>
          <w:szCs w:val="20"/>
        </w:rPr>
        <w:t xml:space="preserve"> на</w:t>
      </w:r>
      <w:r w:rsidR="002416CF">
        <w:rPr>
          <w:rFonts w:ascii="Arial" w:hAnsi="Arial" w:cs="Arial"/>
          <w:bCs/>
          <w:sz w:val="20"/>
          <w:szCs w:val="20"/>
        </w:rPr>
        <w:t xml:space="preserve"> </w:t>
      </w:r>
      <w:r w:rsidR="003804C7">
        <w:rPr>
          <w:rFonts w:ascii="Arial" w:hAnsi="Arial" w:cs="Arial"/>
          <w:bCs/>
          <w:color w:val="00B050"/>
          <w:sz w:val="20"/>
          <w:szCs w:val="20"/>
        </w:rPr>
        <w:t>23</w:t>
      </w:r>
      <w:r w:rsidR="002416CF" w:rsidRPr="00D961A0">
        <w:rPr>
          <w:rFonts w:ascii="Arial" w:hAnsi="Arial" w:cs="Arial"/>
          <w:bCs/>
          <w:color w:val="00B050"/>
          <w:sz w:val="20"/>
          <w:szCs w:val="20"/>
        </w:rPr>
        <w:t>,</w:t>
      </w:r>
      <w:r w:rsidR="003804C7">
        <w:rPr>
          <w:rFonts w:ascii="Arial" w:hAnsi="Arial" w:cs="Arial"/>
          <w:bCs/>
          <w:color w:val="00B050"/>
          <w:sz w:val="20"/>
          <w:szCs w:val="20"/>
        </w:rPr>
        <w:t>2</w:t>
      </w:r>
      <w:r w:rsidR="002416CF" w:rsidRPr="00D961A0">
        <w:rPr>
          <w:rFonts w:ascii="Arial" w:hAnsi="Arial" w:cs="Arial"/>
          <w:bCs/>
          <w:color w:val="00B050"/>
          <w:sz w:val="20"/>
          <w:szCs w:val="20"/>
        </w:rPr>
        <w:t xml:space="preserve">% </w:t>
      </w:r>
      <w:r w:rsidR="002416CF">
        <w:rPr>
          <w:rFonts w:ascii="Arial" w:hAnsi="Arial" w:cs="Arial"/>
          <w:bCs/>
          <w:sz w:val="20"/>
          <w:szCs w:val="20"/>
        </w:rPr>
        <w:t>больше января-</w:t>
      </w:r>
      <w:r w:rsidR="003804C7">
        <w:rPr>
          <w:rFonts w:ascii="Arial" w:hAnsi="Arial" w:cs="Arial"/>
          <w:bCs/>
          <w:sz w:val="20"/>
          <w:szCs w:val="20"/>
        </w:rPr>
        <w:t>июня</w:t>
      </w:r>
      <w:r w:rsidR="002416CF">
        <w:rPr>
          <w:rFonts w:ascii="Arial" w:hAnsi="Arial" w:cs="Arial"/>
          <w:bCs/>
          <w:sz w:val="20"/>
          <w:szCs w:val="20"/>
        </w:rPr>
        <w:t xml:space="preserve"> 2018г.</w:t>
      </w:r>
      <w:r w:rsidR="007655F5">
        <w:rPr>
          <w:rFonts w:ascii="Arial" w:hAnsi="Arial" w:cs="Arial"/>
          <w:bCs/>
          <w:sz w:val="20"/>
          <w:szCs w:val="20"/>
        </w:rPr>
        <w:t xml:space="preserve"> </w:t>
      </w:r>
      <w:r w:rsidR="00C41A82">
        <w:rPr>
          <w:rFonts w:ascii="Arial" w:hAnsi="Arial" w:cs="Arial"/>
          <w:bCs/>
          <w:sz w:val="20"/>
          <w:szCs w:val="20"/>
        </w:rPr>
        <w:t xml:space="preserve">В среднем по стране </w:t>
      </w:r>
      <w:r w:rsidR="00C41A82" w:rsidRPr="007A68E3">
        <w:rPr>
          <w:rFonts w:ascii="Arial" w:hAnsi="Arial" w:cs="Arial"/>
          <w:bCs/>
          <w:color w:val="00B050"/>
          <w:sz w:val="20"/>
          <w:szCs w:val="20"/>
        </w:rPr>
        <w:t>6</w:t>
      </w:r>
      <w:r w:rsidR="003804C7">
        <w:rPr>
          <w:rFonts w:ascii="Arial" w:hAnsi="Arial" w:cs="Arial"/>
          <w:bCs/>
          <w:color w:val="00B050"/>
          <w:sz w:val="20"/>
          <w:szCs w:val="20"/>
        </w:rPr>
        <w:t>8,6</w:t>
      </w:r>
      <w:r w:rsidR="00C41A82" w:rsidRPr="007A68E3">
        <w:rPr>
          <w:rFonts w:ascii="Arial" w:hAnsi="Arial" w:cs="Arial"/>
          <w:bCs/>
          <w:color w:val="00B050"/>
          <w:sz w:val="20"/>
          <w:szCs w:val="20"/>
        </w:rPr>
        <w:t xml:space="preserve">% </w:t>
      </w:r>
      <w:r w:rsidR="00C41A82">
        <w:rPr>
          <w:rFonts w:ascii="Arial" w:hAnsi="Arial" w:cs="Arial"/>
          <w:bCs/>
          <w:sz w:val="20"/>
          <w:szCs w:val="20"/>
        </w:rPr>
        <w:t>предприятий прибыльны.</w:t>
      </w:r>
      <w:r w:rsidR="0034759B">
        <w:rPr>
          <w:rFonts w:ascii="Arial" w:hAnsi="Arial" w:cs="Arial"/>
          <w:bCs/>
          <w:sz w:val="20"/>
          <w:szCs w:val="20"/>
        </w:rPr>
        <w:t xml:space="preserve"> </w:t>
      </w:r>
    </w:p>
    <w:p w:rsidR="001C791F" w:rsidRPr="009976FF" w:rsidRDefault="00CE452F" w:rsidP="009976FF">
      <w:pPr>
        <w:spacing w:after="0" w:line="240" w:lineRule="auto"/>
        <w:ind w:firstLine="426"/>
        <w:jc w:val="both"/>
        <w:rPr>
          <w:rFonts w:ascii="Arial" w:hAnsi="Arial" w:cs="Arial"/>
          <w:bCs/>
          <w:sz w:val="20"/>
          <w:szCs w:val="20"/>
          <w:u w:val="single"/>
        </w:rPr>
      </w:pPr>
      <w:r w:rsidRPr="00CE452F">
        <w:rPr>
          <w:rFonts w:ascii="Arial" w:hAnsi="Arial" w:cs="Arial"/>
          <w:bCs/>
          <w:sz w:val="20"/>
          <w:szCs w:val="20"/>
        </w:rPr>
        <w:t>При значительном росте прибыли организаций</w:t>
      </w:r>
      <w:r>
        <w:rPr>
          <w:rFonts w:ascii="Arial" w:hAnsi="Arial" w:cs="Arial"/>
          <w:bCs/>
          <w:sz w:val="20"/>
          <w:szCs w:val="20"/>
        </w:rPr>
        <w:t xml:space="preserve"> и банков р</w:t>
      </w:r>
      <w:r w:rsidR="00E11313">
        <w:rPr>
          <w:rFonts w:ascii="Arial" w:hAnsi="Arial" w:cs="Arial"/>
          <w:bCs/>
          <w:sz w:val="20"/>
          <w:szCs w:val="20"/>
        </w:rPr>
        <w:t xml:space="preserve">ост </w:t>
      </w:r>
      <w:r w:rsidR="00E11313" w:rsidRPr="0034759B">
        <w:rPr>
          <w:rFonts w:ascii="Arial" w:hAnsi="Arial" w:cs="Arial"/>
          <w:b/>
          <w:bCs/>
          <w:sz w:val="20"/>
          <w:szCs w:val="20"/>
        </w:rPr>
        <w:t>инвестиций в основной капитал</w:t>
      </w:r>
      <w:r w:rsidR="00E11313">
        <w:rPr>
          <w:rFonts w:ascii="Arial" w:hAnsi="Arial" w:cs="Arial"/>
          <w:bCs/>
          <w:sz w:val="20"/>
          <w:szCs w:val="20"/>
        </w:rPr>
        <w:t xml:space="preserve"> </w:t>
      </w:r>
      <w:r w:rsidR="00266CD0">
        <w:rPr>
          <w:rFonts w:ascii="Arial" w:hAnsi="Arial" w:cs="Arial"/>
          <w:bCs/>
          <w:sz w:val="20"/>
          <w:szCs w:val="20"/>
        </w:rPr>
        <w:t xml:space="preserve">за 1 кв. 2019 г. </w:t>
      </w:r>
      <w:r w:rsidR="00E11313">
        <w:rPr>
          <w:rFonts w:ascii="Arial" w:hAnsi="Arial" w:cs="Arial"/>
          <w:bCs/>
          <w:sz w:val="20"/>
          <w:szCs w:val="20"/>
        </w:rPr>
        <w:t xml:space="preserve">составил всего </w:t>
      </w:r>
      <w:r w:rsidR="00E11313" w:rsidRPr="00266CD0">
        <w:rPr>
          <w:rFonts w:ascii="Arial" w:hAnsi="Arial" w:cs="Arial"/>
          <w:bCs/>
          <w:color w:val="00B050"/>
          <w:sz w:val="20"/>
          <w:szCs w:val="20"/>
        </w:rPr>
        <w:t>0,5%</w:t>
      </w:r>
      <w:r w:rsidR="00627A40">
        <w:rPr>
          <w:rFonts w:ascii="Arial" w:hAnsi="Arial" w:cs="Arial"/>
          <w:bCs/>
          <w:color w:val="00B050"/>
          <w:sz w:val="20"/>
          <w:szCs w:val="20"/>
        </w:rPr>
        <w:t xml:space="preserve"> </w:t>
      </w:r>
      <w:r w:rsidR="00627A40" w:rsidRPr="00627A40">
        <w:rPr>
          <w:rFonts w:ascii="Arial" w:hAnsi="Arial" w:cs="Arial"/>
          <w:bCs/>
          <w:sz w:val="20"/>
          <w:szCs w:val="20"/>
        </w:rPr>
        <w:t>(+4,3% в 1 кв. 2018г.)</w:t>
      </w:r>
      <w:r w:rsidR="00EB1B9B" w:rsidRPr="00627A40">
        <w:rPr>
          <w:rFonts w:ascii="Arial" w:hAnsi="Arial" w:cs="Arial"/>
          <w:bCs/>
          <w:sz w:val="20"/>
          <w:szCs w:val="20"/>
        </w:rPr>
        <w:t xml:space="preserve">, </w:t>
      </w:r>
      <w:r w:rsidR="00EB1B9B" w:rsidRPr="00EB1B9B">
        <w:rPr>
          <w:rFonts w:ascii="Arial" w:hAnsi="Arial" w:cs="Arial"/>
          <w:bCs/>
          <w:sz w:val="20"/>
          <w:szCs w:val="20"/>
        </w:rPr>
        <w:t xml:space="preserve">что </w:t>
      </w:r>
      <w:r w:rsidR="004646B2">
        <w:rPr>
          <w:rFonts w:ascii="Arial" w:hAnsi="Arial" w:cs="Arial"/>
          <w:bCs/>
          <w:sz w:val="20"/>
          <w:szCs w:val="20"/>
        </w:rPr>
        <w:t>отражает</w:t>
      </w:r>
      <w:r w:rsidR="00EB1B9B">
        <w:rPr>
          <w:rFonts w:ascii="Arial" w:hAnsi="Arial" w:cs="Arial"/>
          <w:bCs/>
          <w:sz w:val="20"/>
          <w:szCs w:val="20"/>
        </w:rPr>
        <w:t xml:space="preserve"> неуверенност</w:t>
      </w:r>
      <w:r w:rsidR="00370E78">
        <w:rPr>
          <w:rFonts w:ascii="Arial" w:hAnsi="Arial" w:cs="Arial"/>
          <w:bCs/>
          <w:sz w:val="20"/>
          <w:szCs w:val="20"/>
        </w:rPr>
        <w:t>ь</w:t>
      </w:r>
      <w:r w:rsidR="00EB1B9B">
        <w:rPr>
          <w:rFonts w:ascii="Arial" w:hAnsi="Arial" w:cs="Arial"/>
          <w:bCs/>
          <w:sz w:val="20"/>
          <w:szCs w:val="20"/>
        </w:rPr>
        <w:t xml:space="preserve"> бизнеса</w:t>
      </w:r>
      <w:r w:rsidR="003E3C38">
        <w:rPr>
          <w:rFonts w:ascii="Arial" w:hAnsi="Arial" w:cs="Arial"/>
          <w:bCs/>
          <w:sz w:val="20"/>
          <w:szCs w:val="20"/>
        </w:rPr>
        <w:t xml:space="preserve"> в перспективе</w:t>
      </w:r>
      <w:r w:rsidR="00EB1B9B">
        <w:rPr>
          <w:rFonts w:ascii="Arial" w:hAnsi="Arial" w:cs="Arial"/>
          <w:bCs/>
          <w:sz w:val="20"/>
          <w:szCs w:val="20"/>
        </w:rPr>
        <w:t>.</w:t>
      </w:r>
    </w:p>
    <w:p w:rsidR="00AB3D48" w:rsidRPr="00F1605C" w:rsidRDefault="005C414D" w:rsidP="00662394">
      <w:pPr>
        <w:spacing w:after="0" w:line="240" w:lineRule="auto"/>
        <w:ind w:firstLine="426"/>
        <w:jc w:val="both"/>
        <w:rPr>
          <w:rFonts w:ascii="Arial" w:hAnsi="Arial" w:cs="Arial"/>
          <w:bCs/>
          <w:sz w:val="16"/>
          <w:szCs w:val="16"/>
        </w:rPr>
      </w:pPr>
      <w:r w:rsidRPr="00B75995">
        <w:rPr>
          <w:rFonts w:ascii="Arial" w:hAnsi="Arial" w:cs="Arial"/>
          <w:b/>
          <w:bCs/>
          <w:sz w:val="20"/>
          <w:szCs w:val="20"/>
        </w:rPr>
        <w:t>Р</w:t>
      </w:r>
      <w:r w:rsidR="00952245" w:rsidRPr="00B75995">
        <w:rPr>
          <w:rFonts w:ascii="Arial" w:hAnsi="Arial" w:cs="Arial"/>
          <w:b/>
          <w:bCs/>
          <w:sz w:val="20"/>
          <w:szCs w:val="20"/>
        </w:rPr>
        <w:t>еальные располагаемые доходы</w:t>
      </w:r>
      <w:r w:rsidR="00544257">
        <w:rPr>
          <w:rFonts w:ascii="Arial" w:hAnsi="Arial" w:cs="Arial"/>
          <w:bCs/>
          <w:sz w:val="20"/>
          <w:szCs w:val="20"/>
        </w:rPr>
        <w:t xml:space="preserve"> </w:t>
      </w:r>
      <w:r w:rsidR="00024D7D">
        <w:rPr>
          <w:rFonts w:ascii="Arial" w:hAnsi="Arial" w:cs="Arial"/>
          <w:bCs/>
          <w:sz w:val="20"/>
          <w:szCs w:val="20"/>
        </w:rPr>
        <w:t xml:space="preserve">(свободные денежные средства) населения </w:t>
      </w:r>
      <w:r w:rsidR="00952245">
        <w:rPr>
          <w:rFonts w:ascii="Arial" w:hAnsi="Arial" w:cs="Arial"/>
          <w:bCs/>
          <w:sz w:val="20"/>
          <w:szCs w:val="20"/>
        </w:rPr>
        <w:t xml:space="preserve">снизились </w:t>
      </w:r>
      <w:r w:rsidR="00944207">
        <w:rPr>
          <w:rFonts w:ascii="Arial" w:hAnsi="Arial" w:cs="Arial"/>
          <w:bCs/>
          <w:sz w:val="20"/>
          <w:szCs w:val="20"/>
        </w:rPr>
        <w:t xml:space="preserve">в целом </w:t>
      </w:r>
      <w:r w:rsidR="00952245">
        <w:rPr>
          <w:rFonts w:ascii="Arial" w:hAnsi="Arial" w:cs="Arial"/>
          <w:bCs/>
          <w:sz w:val="20"/>
          <w:szCs w:val="20"/>
        </w:rPr>
        <w:t xml:space="preserve">на </w:t>
      </w:r>
      <w:r w:rsidR="0053591B">
        <w:rPr>
          <w:rFonts w:ascii="Arial" w:hAnsi="Arial" w:cs="Arial"/>
          <w:bCs/>
          <w:sz w:val="20"/>
          <w:szCs w:val="20"/>
        </w:rPr>
        <w:t>-</w:t>
      </w:r>
      <w:r w:rsidR="004A7F6E">
        <w:rPr>
          <w:rFonts w:ascii="Arial" w:hAnsi="Arial" w:cs="Arial"/>
          <w:bCs/>
          <w:sz w:val="20"/>
          <w:szCs w:val="20"/>
        </w:rPr>
        <w:t>1</w:t>
      </w:r>
      <w:r w:rsidR="00952245" w:rsidRPr="00A91327">
        <w:rPr>
          <w:rFonts w:ascii="Arial" w:hAnsi="Arial" w:cs="Arial"/>
          <w:bCs/>
          <w:sz w:val="20"/>
          <w:szCs w:val="20"/>
        </w:rPr>
        <w:t>,3%</w:t>
      </w:r>
      <w:r w:rsidR="00024D7D">
        <w:rPr>
          <w:rFonts w:ascii="Arial" w:hAnsi="Arial" w:cs="Arial"/>
          <w:bCs/>
          <w:sz w:val="20"/>
          <w:szCs w:val="20"/>
        </w:rPr>
        <w:t xml:space="preserve">. </w:t>
      </w:r>
      <w:r w:rsidR="00024D7D" w:rsidRPr="00F1605C">
        <w:rPr>
          <w:rFonts w:ascii="Arial" w:hAnsi="Arial" w:cs="Arial"/>
          <w:bCs/>
          <w:sz w:val="16"/>
          <w:szCs w:val="16"/>
        </w:rPr>
        <w:t>(</w:t>
      </w:r>
      <w:r w:rsidR="00F334E1" w:rsidRPr="00F1605C">
        <w:rPr>
          <w:rFonts w:ascii="Arial" w:hAnsi="Arial" w:cs="Arial"/>
          <w:bCs/>
          <w:sz w:val="16"/>
          <w:szCs w:val="16"/>
        </w:rPr>
        <w:t xml:space="preserve">Согласно </w:t>
      </w:r>
      <w:r w:rsidR="00024D7D" w:rsidRPr="00F1605C">
        <w:rPr>
          <w:rFonts w:ascii="Arial" w:hAnsi="Arial" w:cs="Arial"/>
          <w:bCs/>
          <w:sz w:val="16"/>
          <w:szCs w:val="16"/>
        </w:rPr>
        <w:t>М</w:t>
      </w:r>
      <w:r w:rsidR="00180800" w:rsidRPr="00F1605C">
        <w:rPr>
          <w:rFonts w:ascii="Arial" w:hAnsi="Arial" w:cs="Arial"/>
          <w:bCs/>
          <w:sz w:val="16"/>
          <w:szCs w:val="16"/>
        </w:rPr>
        <w:t>етодик</w:t>
      </w:r>
      <w:r w:rsidR="00F334E1" w:rsidRPr="00F1605C">
        <w:rPr>
          <w:rFonts w:ascii="Arial" w:hAnsi="Arial" w:cs="Arial"/>
          <w:bCs/>
          <w:sz w:val="16"/>
          <w:szCs w:val="16"/>
        </w:rPr>
        <w:t>е</w:t>
      </w:r>
      <w:r w:rsidR="00180800" w:rsidRPr="00F1605C">
        <w:rPr>
          <w:rFonts w:ascii="Arial" w:hAnsi="Arial" w:cs="Arial"/>
          <w:bCs/>
          <w:sz w:val="16"/>
          <w:szCs w:val="16"/>
        </w:rPr>
        <w:t xml:space="preserve"> расчета этого показателя</w:t>
      </w:r>
      <w:r w:rsidR="00F1605C" w:rsidRPr="00F1605C">
        <w:rPr>
          <w:rFonts w:ascii="Arial" w:hAnsi="Arial" w:cs="Arial"/>
          <w:bCs/>
          <w:sz w:val="16"/>
          <w:szCs w:val="16"/>
        </w:rPr>
        <w:t>,</w:t>
      </w:r>
      <w:r w:rsidR="0029688B" w:rsidRPr="00F1605C">
        <w:rPr>
          <w:rFonts w:ascii="Arial" w:hAnsi="Arial" w:cs="Arial"/>
          <w:bCs/>
          <w:sz w:val="16"/>
          <w:szCs w:val="16"/>
        </w:rPr>
        <w:t xml:space="preserve"> </w:t>
      </w:r>
      <w:r w:rsidR="006C76DF" w:rsidRPr="00F1605C">
        <w:rPr>
          <w:rFonts w:ascii="Arial" w:hAnsi="Arial" w:cs="Arial"/>
          <w:bCs/>
          <w:sz w:val="16"/>
          <w:szCs w:val="16"/>
        </w:rPr>
        <w:t xml:space="preserve">из всех доходов </w:t>
      </w:r>
      <w:r w:rsidR="0029688B" w:rsidRPr="00F1605C">
        <w:rPr>
          <w:rFonts w:ascii="Arial" w:hAnsi="Arial" w:cs="Arial"/>
          <w:bCs/>
          <w:sz w:val="16"/>
          <w:szCs w:val="16"/>
        </w:rPr>
        <w:t xml:space="preserve">вычитаются </w:t>
      </w:r>
      <w:r w:rsidR="008A2826" w:rsidRPr="00F1605C">
        <w:rPr>
          <w:rFonts w:ascii="Arial" w:hAnsi="Arial" w:cs="Arial"/>
          <w:bCs/>
          <w:sz w:val="16"/>
          <w:szCs w:val="16"/>
        </w:rPr>
        <w:t xml:space="preserve">увеличивающиеся </w:t>
      </w:r>
      <w:r w:rsidR="0029688B" w:rsidRPr="00F1605C">
        <w:rPr>
          <w:rFonts w:ascii="Arial" w:hAnsi="Arial" w:cs="Arial"/>
          <w:bCs/>
          <w:sz w:val="16"/>
          <w:szCs w:val="16"/>
          <w:u w:val="single"/>
        </w:rPr>
        <w:t xml:space="preserve">платежи </w:t>
      </w:r>
      <w:r w:rsidR="00EA0781" w:rsidRPr="00F1605C">
        <w:rPr>
          <w:rFonts w:ascii="Arial" w:hAnsi="Arial" w:cs="Arial"/>
          <w:bCs/>
          <w:sz w:val="16"/>
          <w:szCs w:val="16"/>
          <w:u w:val="single"/>
        </w:rPr>
        <w:t xml:space="preserve">населения процентов </w:t>
      </w:r>
      <w:r w:rsidR="0029688B" w:rsidRPr="00F1605C">
        <w:rPr>
          <w:rFonts w:ascii="Arial" w:hAnsi="Arial" w:cs="Arial"/>
          <w:bCs/>
          <w:sz w:val="16"/>
          <w:szCs w:val="16"/>
          <w:u w:val="single"/>
        </w:rPr>
        <w:t>по кредитам и страхованию</w:t>
      </w:r>
      <w:r w:rsidR="002D5343" w:rsidRPr="00F1605C">
        <w:rPr>
          <w:rFonts w:ascii="Arial" w:hAnsi="Arial" w:cs="Arial"/>
          <w:bCs/>
          <w:sz w:val="16"/>
          <w:szCs w:val="16"/>
        </w:rPr>
        <w:t>.</w:t>
      </w:r>
      <w:r w:rsidR="00242045" w:rsidRPr="00F1605C">
        <w:rPr>
          <w:rFonts w:ascii="Arial" w:hAnsi="Arial" w:cs="Arial"/>
          <w:bCs/>
          <w:sz w:val="16"/>
          <w:szCs w:val="16"/>
        </w:rPr>
        <w:t xml:space="preserve"> </w:t>
      </w:r>
      <w:r w:rsidR="008A2826" w:rsidRPr="00F1605C">
        <w:rPr>
          <w:rFonts w:ascii="Arial" w:hAnsi="Arial" w:cs="Arial"/>
          <w:bCs/>
          <w:sz w:val="16"/>
          <w:szCs w:val="16"/>
        </w:rPr>
        <w:t xml:space="preserve">Рост </w:t>
      </w:r>
      <w:r w:rsidR="004C6E81" w:rsidRPr="00F1605C">
        <w:rPr>
          <w:rFonts w:ascii="Arial" w:hAnsi="Arial" w:cs="Arial"/>
          <w:bCs/>
          <w:sz w:val="16"/>
          <w:szCs w:val="16"/>
        </w:rPr>
        <w:t xml:space="preserve">до некоторого уровня </w:t>
      </w:r>
      <w:r w:rsidR="008A2826" w:rsidRPr="00F1605C">
        <w:rPr>
          <w:rFonts w:ascii="Arial" w:hAnsi="Arial" w:cs="Arial"/>
          <w:bCs/>
          <w:sz w:val="16"/>
          <w:szCs w:val="16"/>
        </w:rPr>
        <w:t xml:space="preserve">кредитования </w:t>
      </w:r>
      <w:r w:rsidR="00542F90" w:rsidRPr="00F1605C">
        <w:rPr>
          <w:rFonts w:ascii="Arial" w:hAnsi="Arial" w:cs="Arial"/>
          <w:bCs/>
          <w:sz w:val="16"/>
          <w:szCs w:val="16"/>
        </w:rPr>
        <w:t xml:space="preserve">и страхования </w:t>
      </w:r>
      <w:r w:rsidR="008A2826" w:rsidRPr="00F1605C">
        <w:rPr>
          <w:rFonts w:ascii="Arial" w:hAnsi="Arial" w:cs="Arial"/>
          <w:bCs/>
          <w:sz w:val="16"/>
          <w:szCs w:val="16"/>
        </w:rPr>
        <w:t xml:space="preserve">населения </w:t>
      </w:r>
      <w:r w:rsidR="0005539B" w:rsidRPr="00F1605C">
        <w:rPr>
          <w:rFonts w:ascii="Arial" w:hAnsi="Arial" w:cs="Arial"/>
          <w:bCs/>
          <w:sz w:val="16"/>
          <w:szCs w:val="16"/>
        </w:rPr>
        <w:t>характеризует</w:t>
      </w:r>
      <w:r w:rsidR="00DE10CA" w:rsidRPr="00F1605C">
        <w:rPr>
          <w:rFonts w:ascii="Arial" w:hAnsi="Arial" w:cs="Arial"/>
          <w:bCs/>
          <w:sz w:val="16"/>
          <w:szCs w:val="16"/>
        </w:rPr>
        <w:t>,</w:t>
      </w:r>
      <w:r w:rsidR="0005539B" w:rsidRPr="00F1605C">
        <w:rPr>
          <w:rFonts w:ascii="Arial" w:hAnsi="Arial" w:cs="Arial"/>
          <w:bCs/>
          <w:sz w:val="16"/>
          <w:szCs w:val="16"/>
        </w:rPr>
        <w:t xml:space="preserve"> </w:t>
      </w:r>
      <w:r w:rsidR="00090585" w:rsidRPr="00F1605C">
        <w:rPr>
          <w:rFonts w:ascii="Arial" w:hAnsi="Arial" w:cs="Arial"/>
          <w:bCs/>
          <w:sz w:val="16"/>
          <w:szCs w:val="16"/>
        </w:rPr>
        <w:t>скорее</w:t>
      </w:r>
      <w:r w:rsidR="00DE10CA" w:rsidRPr="00F1605C">
        <w:rPr>
          <w:rFonts w:ascii="Arial" w:hAnsi="Arial" w:cs="Arial"/>
          <w:bCs/>
          <w:sz w:val="16"/>
          <w:szCs w:val="16"/>
        </w:rPr>
        <w:t>,</w:t>
      </w:r>
      <w:r w:rsidR="00090585" w:rsidRPr="00F1605C">
        <w:rPr>
          <w:rFonts w:ascii="Arial" w:hAnsi="Arial" w:cs="Arial"/>
          <w:bCs/>
          <w:sz w:val="16"/>
          <w:szCs w:val="16"/>
        </w:rPr>
        <w:t xml:space="preserve"> </w:t>
      </w:r>
      <w:r w:rsidR="0043335D" w:rsidRPr="00F1605C">
        <w:rPr>
          <w:rFonts w:ascii="Arial" w:hAnsi="Arial" w:cs="Arial"/>
          <w:bCs/>
          <w:sz w:val="16"/>
          <w:szCs w:val="16"/>
        </w:rPr>
        <w:t xml:space="preserve">рост </w:t>
      </w:r>
      <w:r w:rsidR="006C76DF" w:rsidRPr="00F1605C">
        <w:rPr>
          <w:rFonts w:ascii="Arial" w:hAnsi="Arial" w:cs="Arial"/>
          <w:bCs/>
          <w:sz w:val="16"/>
          <w:szCs w:val="16"/>
        </w:rPr>
        <w:t>благосостояния</w:t>
      </w:r>
      <w:r w:rsidR="00A845D1" w:rsidRPr="00F1605C">
        <w:rPr>
          <w:rFonts w:ascii="Arial" w:hAnsi="Arial" w:cs="Arial"/>
          <w:bCs/>
          <w:sz w:val="16"/>
          <w:szCs w:val="16"/>
        </w:rPr>
        <w:t xml:space="preserve">, нежели </w:t>
      </w:r>
      <w:r w:rsidR="00E0111B" w:rsidRPr="00F1605C">
        <w:rPr>
          <w:rFonts w:ascii="Arial" w:hAnsi="Arial" w:cs="Arial"/>
          <w:bCs/>
          <w:sz w:val="16"/>
          <w:szCs w:val="16"/>
        </w:rPr>
        <w:t xml:space="preserve">отрицательную </w:t>
      </w:r>
      <w:r w:rsidR="00163A43" w:rsidRPr="00F1605C">
        <w:rPr>
          <w:rFonts w:ascii="Arial" w:hAnsi="Arial" w:cs="Arial"/>
          <w:bCs/>
          <w:sz w:val="16"/>
          <w:szCs w:val="16"/>
        </w:rPr>
        <w:t>динамику</w:t>
      </w:r>
      <w:r w:rsidR="00E0111B" w:rsidRPr="00F1605C">
        <w:rPr>
          <w:rFonts w:ascii="Arial" w:hAnsi="Arial" w:cs="Arial"/>
          <w:bCs/>
          <w:sz w:val="16"/>
          <w:szCs w:val="16"/>
        </w:rPr>
        <w:t xml:space="preserve"> доходов населения</w:t>
      </w:r>
      <w:r w:rsidR="00A845D1" w:rsidRPr="00F1605C">
        <w:rPr>
          <w:rFonts w:ascii="Arial" w:hAnsi="Arial" w:cs="Arial"/>
          <w:bCs/>
          <w:sz w:val="16"/>
          <w:szCs w:val="16"/>
        </w:rPr>
        <w:t>.</w:t>
      </w:r>
      <w:r w:rsidR="00DE2C3D" w:rsidRPr="00F1605C">
        <w:rPr>
          <w:rFonts w:ascii="Arial" w:hAnsi="Arial" w:cs="Arial"/>
          <w:bCs/>
          <w:sz w:val="16"/>
          <w:szCs w:val="16"/>
        </w:rPr>
        <w:t xml:space="preserve"> </w:t>
      </w:r>
      <w:r w:rsidR="00E0111B" w:rsidRPr="00F1605C">
        <w:rPr>
          <w:rFonts w:ascii="Arial" w:hAnsi="Arial" w:cs="Arial"/>
          <w:bCs/>
          <w:sz w:val="16"/>
          <w:szCs w:val="16"/>
        </w:rPr>
        <w:t xml:space="preserve">Приобретенные на кредиты квартиры, </w:t>
      </w:r>
      <w:r w:rsidR="00B75995" w:rsidRPr="00F1605C">
        <w:rPr>
          <w:rFonts w:ascii="Arial" w:hAnsi="Arial" w:cs="Arial"/>
          <w:bCs/>
          <w:sz w:val="16"/>
          <w:szCs w:val="16"/>
        </w:rPr>
        <w:t xml:space="preserve">автомобили, </w:t>
      </w:r>
      <w:r w:rsidR="00E0111B" w:rsidRPr="00F1605C">
        <w:rPr>
          <w:rFonts w:ascii="Arial" w:hAnsi="Arial" w:cs="Arial"/>
          <w:bCs/>
          <w:sz w:val="16"/>
          <w:szCs w:val="16"/>
        </w:rPr>
        <w:t xml:space="preserve">товары </w:t>
      </w:r>
      <w:r w:rsidR="00542F90" w:rsidRPr="00F1605C">
        <w:rPr>
          <w:rFonts w:ascii="Arial" w:hAnsi="Arial" w:cs="Arial"/>
          <w:bCs/>
          <w:sz w:val="16"/>
          <w:szCs w:val="16"/>
        </w:rPr>
        <w:t xml:space="preserve">длительного пользования </w:t>
      </w:r>
      <w:r w:rsidR="00E0111B" w:rsidRPr="00F1605C">
        <w:rPr>
          <w:rFonts w:ascii="Arial" w:hAnsi="Arial" w:cs="Arial"/>
          <w:bCs/>
          <w:sz w:val="16"/>
          <w:szCs w:val="16"/>
        </w:rPr>
        <w:t>и услуги</w:t>
      </w:r>
      <w:r w:rsidR="00542F90" w:rsidRPr="00F1605C">
        <w:rPr>
          <w:rFonts w:ascii="Arial" w:hAnsi="Arial" w:cs="Arial"/>
          <w:bCs/>
          <w:sz w:val="16"/>
          <w:szCs w:val="16"/>
        </w:rPr>
        <w:t>,</w:t>
      </w:r>
      <w:r w:rsidR="00E0111B" w:rsidRPr="00F1605C">
        <w:rPr>
          <w:rFonts w:ascii="Arial" w:hAnsi="Arial" w:cs="Arial"/>
          <w:bCs/>
          <w:sz w:val="16"/>
          <w:szCs w:val="16"/>
        </w:rPr>
        <w:t xml:space="preserve"> </w:t>
      </w:r>
      <w:r w:rsidR="009D116A" w:rsidRPr="00F1605C">
        <w:rPr>
          <w:rFonts w:ascii="Arial" w:hAnsi="Arial" w:cs="Arial"/>
          <w:bCs/>
          <w:sz w:val="16"/>
          <w:szCs w:val="16"/>
        </w:rPr>
        <w:t>также</w:t>
      </w:r>
      <w:r w:rsidR="00A83D85" w:rsidRPr="00F1605C">
        <w:rPr>
          <w:rFonts w:ascii="Arial" w:hAnsi="Arial" w:cs="Arial"/>
          <w:bCs/>
          <w:sz w:val="16"/>
          <w:szCs w:val="16"/>
        </w:rPr>
        <w:t xml:space="preserve"> </w:t>
      </w:r>
      <w:r w:rsidR="00E0111B" w:rsidRPr="00F1605C">
        <w:rPr>
          <w:rFonts w:ascii="Arial" w:hAnsi="Arial" w:cs="Arial"/>
          <w:bCs/>
          <w:sz w:val="16"/>
          <w:szCs w:val="16"/>
        </w:rPr>
        <w:t xml:space="preserve">являются </w:t>
      </w:r>
      <w:r w:rsidR="00B75995" w:rsidRPr="00F1605C">
        <w:rPr>
          <w:rFonts w:ascii="Arial" w:hAnsi="Arial" w:cs="Arial"/>
          <w:bCs/>
          <w:sz w:val="16"/>
          <w:szCs w:val="16"/>
        </w:rPr>
        <w:t>частью доходов населения</w:t>
      </w:r>
      <w:r w:rsidR="009D116A" w:rsidRPr="00F1605C">
        <w:rPr>
          <w:rFonts w:ascii="Arial" w:hAnsi="Arial" w:cs="Arial"/>
          <w:bCs/>
          <w:sz w:val="16"/>
          <w:szCs w:val="16"/>
        </w:rPr>
        <w:t>.</w:t>
      </w:r>
      <w:r w:rsidR="00B75995" w:rsidRPr="00F1605C">
        <w:rPr>
          <w:rFonts w:ascii="Arial" w:hAnsi="Arial" w:cs="Arial"/>
          <w:bCs/>
          <w:sz w:val="16"/>
          <w:szCs w:val="16"/>
        </w:rPr>
        <w:t xml:space="preserve"> </w:t>
      </w:r>
      <w:r w:rsidR="009D116A" w:rsidRPr="00F1605C">
        <w:rPr>
          <w:rFonts w:ascii="Arial" w:hAnsi="Arial" w:cs="Arial"/>
          <w:bCs/>
          <w:sz w:val="16"/>
          <w:szCs w:val="16"/>
        </w:rPr>
        <w:t>Больше того</w:t>
      </w:r>
      <w:r w:rsidR="00DE10CA" w:rsidRPr="00F1605C">
        <w:rPr>
          <w:rFonts w:ascii="Arial" w:hAnsi="Arial" w:cs="Arial"/>
          <w:bCs/>
          <w:sz w:val="16"/>
          <w:szCs w:val="16"/>
        </w:rPr>
        <w:t xml:space="preserve">, рост кредитования </w:t>
      </w:r>
      <w:r w:rsidR="009D116A" w:rsidRPr="00F1605C">
        <w:rPr>
          <w:rFonts w:ascii="Arial" w:hAnsi="Arial" w:cs="Arial"/>
          <w:bCs/>
          <w:sz w:val="16"/>
          <w:szCs w:val="16"/>
        </w:rPr>
        <w:t xml:space="preserve">(до определенного уровня) </w:t>
      </w:r>
      <w:r w:rsidR="00163A43" w:rsidRPr="00F1605C">
        <w:rPr>
          <w:rFonts w:ascii="Arial" w:hAnsi="Arial" w:cs="Arial"/>
          <w:bCs/>
          <w:sz w:val="16"/>
          <w:szCs w:val="16"/>
        </w:rPr>
        <w:t>положительно проявляет стимулирующую функцию кредита</w:t>
      </w:r>
      <w:r w:rsidR="00D2678A" w:rsidRPr="00F1605C">
        <w:rPr>
          <w:rFonts w:ascii="Arial" w:hAnsi="Arial" w:cs="Arial"/>
          <w:bCs/>
          <w:sz w:val="16"/>
          <w:szCs w:val="16"/>
        </w:rPr>
        <w:t xml:space="preserve"> для </w:t>
      </w:r>
      <w:r w:rsidR="004C6E81" w:rsidRPr="00F1605C">
        <w:rPr>
          <w:rFonts w:ascii="Arial" w:hAnsi="Arial" w:cs="Arial"/>
          <w:bCs/>
          <w:sz w:val="16"/>
          <w:szCs w:val="16"/>
        </w:rPr>
        <w:t>роста эффективности труда (производства)</w:t>
      </w:r>
      <w:r w:rsidR="009842B3" w:rsidRPr="00F1605C">
        <w:rPr>
          <w:rFonts w:ascii="Arial" w:hAnsi="Arial" w:cs="Arial"/>
          <w:bCs/>
          <w:sz w:val="16"/>
          <w:szCs w:val="16"/>
        </w:rPr>
        <w:t>,</w:t>
      </w:r>
      <w:r w:rsidR="004C6E81" w:rsidRPr="00F1605C">
        <w:rPr>
          <w:rFonts w:ascii="Arial" w:hAnsi="Arial" w:cs="Arial"/>
          <w:bCs/>
          <w:sz w:val="16"/>
          <w:szCs w:val="16"/>
        </w:rPr>
        <w:t xml:space="preserve"> для рационального </w:t>
      </w:r>
      <w:r w:rsidR="00D2678A" w:rsidRPr="00F1605C">
        <w:rPr>
          <w:rFonts w:ascii="Arial" w:hAnsi="Arial" w:cs="Arial"/>
          <w:bCs/>
          <w:sz w:val="16"/>
          <w:szCs w:val="16"/>
        </w:rPr>
        <w:t>потребления</w:t>
      </w:r>
      <w:r w:rsidR="004C6E81" w:rsidRPr="00F1605C">
        <w:rPr>
          <w:rFonts w:ascii="Arial" w:hAnsi="Arial" w:cs="Arial"/>
          <w:bCs/>
          <w:sz w:val="16"/>
          <w:szCs w:val="16"/>
        </w:rPr>
        <w:t xml:space="preserve"> и </w:t>
      </w:r>
      <w:r w:rsidR="00D2678A" w:rsidRPr="00F1605C">
        <w:rPr>
          <w:rFonts w:ascii="Arial" w:hAnsi="Arial" w:cs="Arial"/>
          <w:bCs/>
          <w:sz w:val="16"/>
          <w:szCs w:val="16"/>
        </w:rPr>
        <w:t>использован</w:t>
      </w:r>
      <w:r w:rsidR="009842B3" w:rsidRPr="00F1605C">
        <w:rPr>
          <w:rFonts w:ascii="Arial" w:hAnsi="Arial" w:cs="Arial"/>
          <w:bCs/>
          <w:sz w:val="16"/>
          <w:szCs w:val="16"/>
        </w:rPr>
        <w:t>ия ресурсов</w:t>
      </w:r>
      <w:r w:rsidR="00D348A7">
        <w:rPr>
          <w:rFonts w:ascii="Arial" w:hAnsi="Arial" w:cs="Arial"/>
          <w:bCs/>
          <w:sz w:val="16"/>
          <w:szCs w:val="16"/>
        </w:rPr>
        <w:t>)</w:t>
      </w:r>
      <w:r w:rsidR="00163A43" w:rsidRPr="00F1605C">
        <w:rPr>
          <w:rFonts w:ascii="Arial" w:hAnsi="Arial" w:cs="Arial"/>
          <w:bCs/>
          <w:sz w:val="16"/>
          <w:szCs w:val="16"/>
        </w:rPr>
        <w:t>.</w:t>
      </w:r>
    </w:p>
    <w:p w:rsidR="00B32A1F" w:rsidRPr="006154A3" w:rsidRDefault="00496B7D" w:rsidP="006154A3">
      <w:pPr>
        <w:spacing w:after="0" w:line="240" w:lineRule="auto"/>
        <w:ind w:firstLine="426"/>
        <w:jc w:val="both"/>
        <w:rPr>
          <w:rFonts w:ascii="Arial" w:hAnsi="Arial" w:cs="Arial"/>
          <w:sz w:val="20"/>
          <w:szCs w:val="20"/>
        </w:rPr>
      </w:pPr>
      <w:r w:rsidRPr="0078231B">
        <w:rPr>
          <w:rFonts w:ascii="Arial" w:hAnsi="Arial" w:cs="Arial"/>
          <w:b/>
          <w:sz w:val="20"/>
          <w:szCs w:val="20"/>
        </w:rPr>
        <w:t>Ключевая ставка</w:t>
      </w:r>
      <w:r w:rsidRPr="0078231B">
        <w:rPr>
          <w:rFonts w:ascii="Arial" w:hAnsi="Arial" w:cs="Arial"/>
          <w:sz w:val="20"/>
          <w:szCs w:val="20"/>
        </w:rPr>
        <w:t xml:space="preserve"> Б</w:t>
      </w:r>
      <w:r w:rsidR="00594759">
        <w:rPr>
          <w:rFonts w:ascii="Arial" w:hAnsi="Arial" w:cs="Arial"/>
          <w:sz w:val="20"/>
          <w:szCs w:val="20"/>
        </w:rPr>
        <w:t>анк</w:t>
      </w:r>
      <w:r w:rsidR="009976FF">
        <w:rPr>
          <w:rFonts w:ascii="Arial" w:hAnsi="Arial" w:cs="Arial"/>
          <w:sz w:val="20"/>
          <w:szCs w:val="20"/>
        </w:rPr>
        <w:t>а</w:t>
      </w:r>
      <w:r w:rsidRPr="0078231B">
        <w:rPr>
          <w:rFonts w:ascii="Arial" w:hAnsi="Arial" w:cs="Arial"/>
          <w:sz w:val="20"/>
          <w:szCs w:val="20"/>
        </w:rPr>
        <w:t xml:space="preserve"> России </w:t>
      </w:r>
      <w:r w:rsidR="009976FF">
        <w:rPr>
          <w:rFonts w:ascii="Arial" w:hAnsi="Arial" w:cs="Arial"/>
          <w:sz w:val="20"/>
          <w:szCs w:val="20"/>
        </w:rPr>
        <w:t xml:space="preserve">с </w:t>
      </w:r>
      <w:r w:rsidR="00193682">
        <w:rPr>
          <w:rFonts w:ascii="Arial" w:hAnsi="Arial" w:cs="Arial"/>
          <w:sz w:val="20"/>
          <w:szCs w:val="20"/>
        </w:rPr>
        <w:t>29</w:t>
      </w:r>
      <w:r w:rsidR="005120C7">
        <w:rPr>
          <w:rFonts w:ascii="Arial" w:hAnsi="Arial" w:cs="Arial"/>
          <w:sz w:val="20"/>
          <w:szCs w:val="20"/>
        </w:rPr>
        <w:t>.0</w:t>
      </w:r>
      <w:r w:rsidR="00193682">
        <w:rPr>
          <w:rFonts w:ascii="Arial" w:hAnsi="Arial" w:cs="Arial"/>
          <w:sz w:val="20"/>
          <w:szCs w:val="20"/>
        </w:rPr>
        <w:t>7</w:t>
      </w:r>
      <w:r w:rsidR="005120C7">
        <w:rPr>
          <w:rFonts w:ascii="Arial" w:hAnsi="Arial" w:cs="Arial"/>
          <w:sz w:val="20"/>
          <w:szCs w:val="20"/>
        </w:rPr>
        <w:t>.2019</w:t>
      </w:r>
      <w:r w:rsidRPr="0078231B">
        <w:rPr>
          <w:rFonts w:ascii="Arial" w:hAnsi="Arial" w:cs="Arial"/>
          <w:sz w:val="20"/>
          <w:szCs w:val="20"/>
        </w:rPr>
        <w:t>г.</w:t>
      </w:r>
      <w:r w:rsidR="009976FF">
        <w:rPr>
          <w:rFonts w:ascii="Arial" w:hAnsi="Arial" w:cs="Arial"/>
          <w:sz w:val="20"/>
          <w:szCs w:val="20"/>
        </w:rPr>
        <w:t xml:space="preserve"> -</w:t>
      </w:r>
      <w:r>
        <w:rPr>
          <w:rFonts w:ascii="Arial" w:hAnsi="Arial" w:cs="Arial"/>
          <w:sz w:val="20"/>
          <w:szCs w:val="20"/>
        </w:rPr>
        <w:t xml:space="preserve"> </w:t>
      </w:r>
      <w:r w:rsidRPr="00C66222">
        <w:rPr>
          <w:rFonts w:ascii="Arial" w:hAnsi="Arial" w:cs="Arial"/>
          <w:color w:val="FF0000"/>
          <w:sz w:val="20"/>
          <w:szCs w:val="20"/>
        </w:rPr>
        <w:t>7,</w:t>
      </w:r>
      <w:r w:rsidR="00193682">
        <w:rPr>
          <w:rFonts w:ascii="Arial" w:hAnsi="Arial" w:cs="Arial"/>
          <w:color w:val="FF0000"/>
          <w:sz w:val="20"/>
          <w:szCs w:val="20"/>
        </w:rPr>
        <w:t>2</w:t>
      </w:r>
      <w:r w:rsidR="005120C7">
        <w:rPr>
          <w:rFonts w:ascii="Arial" w:hAnsi="Arial" w:cs="Arial"/>
          <w:color w:val="FF0000"/>
          <w:sz w:val="20"/>
          <w:szCs w:val="20"/>
        </w:rPr>
        <w:t>5</w:t>
      </w:r>
      <w:r w:rsidRPr="00C66222">
        <w:rPr>
          <w:rFonts w:ascii="Arial" w:hAnsi="Arial" w:cs="Arial"/>
          <w:color w:val="FF0000"/>
          <w:sz w:val="20"/>
          <w:szCs w:val="20"/>
        </w:rPr>
        <w:t>%</w:t>
      </w:r>
      <w:r w:rsidRPr="0078231B">
        <w:rPr>
          <w:rFonts w:ascii="Arial" w:hAnsi="Arial" w:cs="Arial"/>
          <w:sz w:val="20"/>
          <w:szCs w:val="20"/>
        </w:rPr>
        <w:t xml:space="preserve"> годовых.</w:t>
      </w:r>
    </w:p>
    <w:p w:rsidR="003949E2" w:rsidRPr="0078231B" w:rsidRDefault="003949E2" w:rsidP="003949E2">
      <w:pPr>
        <w:spacing w:after="0" w:line="240" w:lineRule="auto"/>
        <w:ind w:firstLine="426"/>
        <w:jc w:val="both"/>
        <w:rPr>
          <w:rFonts w:ascii="Arial" w:hAnsi="Arial" w:cs="Arial"/>
          <w:sz w:val="20"/>
          <w:szCs w:val="20"/>
        </w:rPr>
      </w:pPr>
      <w:r>
        <w:rPr>
          <w:rFonts w:ascii="Arial" w:hAnsi="Arial" w:cs="Arial"/>
          <w:sz w:val="20"/>
          <w:szCs w:val="20"/>
        </w:rPr>
        <w:t>Итогом</w:t>
      </w:r>
      <w:r w:rsidRPr="004670DA">
        <w:rPr>
          <w:rFonts w:ascii="Arial" w:hAnsi="Arial" w:cs="Arial"/>
          <w:b/>
          <w:sz w:val="20"/>
          <w:szCs w:val="20"/>
        </w:rPr>
        <w:t xml:space="preserve"> </w:t>
      </w:r>
      <w:r>
        <w:rPr>
          <w:rFonts w:ascii="Arial" w:hAnsi="Arial" w:cs="Arial"/>
          <w:b/>
          <w:sz w:val="20"/>
          <w:szCs w:val="20"/>
        </w:rPr>
        <w:t>и</w:t>
      </w:r>
      <w:r w:rsidRPr="004670DA">
        <w:rPr>
          <w:rFonts w:ascii="Arial" w:hAnsi="Arial" w:cs="Arial"/>
          <w:b/>
          <w:sz w:val="20"/>
          <w:szCs w:val="20"/>
        </w:rPr>
        <w:t>сполнени</w:t>
      </w:r>
      <w:r>
        <w:rPr>
          <w:rFonts w:ascii="Arial" w:hAnsi="Arial" w:cs="Arial"/>
          <w:b/>
          <w:sz w:val="20"/>
          <w:szCs w:val="20"/>
        </w:rPr>
        <w:t>я</w:t>
      </w:r>
      <w:r w:rsidRPr="004670DA">
        <w:rPr>
          <w:rFonts w:ascii="Arial" w:hAnsi="Arial" w:cs="Arial"/>
          <w:b/>
          <w:sz w:val="20"/>
          <w:szCs w:val="20"/>
        </w:rPr>
        <w:t xml:space="preserve"> </w:t>
      </w:r>
      <w:r>
        <w:rPr>
          <w:rFonts w:ascii="Arial" w:hAnsi="Arial" w:cs="Arial"/>
          <w:b/>
          <w:sz w:val="20"/>
          <w:szCs w:val="20"/>
        </w:rPr>
        <w:t xml:space="preserve">федерального </w:t>
      </w:r>
      <w:r w:rsidRPr="004670DA">
        <w:rPr>
          <w:rFonts w:ascii="Arial" w:hAnsi="Arial" w:cs="Arial"/>
          <w:b/>
          <w:sz w:val="20"/>
          <w:szCs w:val="20"/>
        </w:rPr>
        <w:t>бюджета</w:t>
      </w:r>
      <w:r>
        <w:rPr>
          <w:rFonts w:ascii="Arial" w:hAnsi="Arial" w:cs="Arial"/>
          <w:sz w:val="20"/>
          <w:szCs w:val="20"/>
        </w:rPr>
        <w:t xml:space="preserve"> за 2018 год стало превышение доходов над расходами в сумме </w:t>
      </w:r>
      <w:r>
        <w:rPr>
          <w:rFonts w:ascii="Arial" w:hAnsi="Arial" w:cs="Arial"/>
          <w:color w:val="00B050"/>
          <w:sz w:val="20"/>
          <w:szCs w:val="20"/>
        </w:rPr>
        <w:t>+5</w:t>
      </w:r>
      <w:r w:rsidRPr="004670DA">
        <w:rPr>
          <w:rFonts w:ascii="Arial" w:hAnsi="Arial" w:cs="Arial"/>
          <w:color w:val="00B050"/>
          <w:sz w:val="20"/>
          <w:szCs w:val="20"/>
        </w:rPr>
        <w:t>,</w:t>
      </w:r>
      <w:r>
        <w:rPr>
          <w:rFonts w:ascii="Arial" w:hAnsi="Arial" w:cs="Arial"/>
          <w:color w:val="00B050"/>
          <w:sz w:val="20"/>
          <w:szCs w:val="20"/>
        </w:rPr>
        <w:t>536</w:t>
      </w:r>
      <w:r w:rsidRPr="004670DA">
        <w:rPr>
          <w:rFonts w:ascii="Arial" w:hAnsi="Arial" w:cs="Arial"/>
          <w:color w:val="00B050"/>
          <w:sz w:val="20"/>
          <w:szCs w:val="20"/>
        </w:rPr>
        <w:t xml:space="preserve"> </w:t>
      </w:r>
      <w:r>
        <w:rPr>
          <w:rFonts w:ascii="Arial" w:hAnsi="Arial" w:cs="Arial"/>
          <w:sz w:val="20"/>
          <w:szCs w:val="20"/>
        </w:rPr>
        <w:t>трлн.руб. (</w:t>
      </w:r>
      <w:r w:rsidRPr="00D24EA5">
        <w:rPr>
          <w:rFonts w:ascii="Arial" w:hAnsi="Arial" w:cs="Arial"/>
          <w:color w:val="00B050"/>
          <w:sz w:val="20"/>
          <w:szCs w:val="20"/>
        </w:rPr>
        <w:t>+39,8%</w:t>
      </w:r>
      <w:r w:rsidRPr="00D24EA5">
        <w:rPr>
          <w:rFonts w:ascii="Arial" w:hAnsi="Arial" w:cs="Arial"/>
          <w:sz w:val="20"/>
          <w:szCs w:val="20"/>
        </w:rPr>
        <w:t>)</w:t>
      </w:r>
      <w:r>
        <w:rPr>
          <w:rFonts w:ascii="Arial" w:hAnsi="Arial" w:cs="Arial"/>
          <w:sz w:val="20"/>
          <w:szCs w:val="20"/>
        </w:rPr>
        <w:t xml:space="preserve">, с учетом внебюджетных фондов - </w:t>
      </w:r>
      <w:r w:rsidRPr="00B90922">
        <w:rPr>
          <w:rFonts w:ascii="Arial" w:hAnsi="Arial" w:cs="Arial"/>
          <w:color w:val="00B050"/>
          <w:sz w:val="20"/>
          <w:szCs w:val="20"/>
        </w:rPr>
        <w:t>+3</w:t>
      </w:r>
      <w:r>
        <w:rPr>
          <w:rFonts w:ascii="Arial" w:hAnsi="Arial" w:cs="Arial"/>
          <w:color w:val="00B050"/>
          <w:sz w:val="20"/>
          <w:szCs w:val="20"/>
        </w:rPr>
        <w:t>,</w:t>
      </w:r>
      <w:r w:rsidRPr="00B90922">
        <w:rPr>
          <w:rFonts w:ascii="Arial" w:hAnsi="Arial" w:cs="Arial"/>
          <w:color w:val="00B050"/>
          <w:sz w:val="20"/>
          <w:szCs w:val="20"/>
        </w:rPr>
        <w:t>036</w:t>
      </w:r>
      <w:r>
        <w:rPr>
          <w:rFonts w:ascii="Arial" w:hAnsi="Arial" w:cs="Arial"/>
          <w:color w:val="00B050"/>
          <w:sz w:val="20"/>
          <w:szCs w:val="20"/>
        </w:rPr>
        <w:t xml:space="preserve"> </w:t>
      </w:r>
      <w:r>
        <w:rPr>
          <w:rFonts w:ascii="Arial" w:hAnsi="Arial" w:cs="Arial"/>
          <w:sz w:val="20"/>
          <w:szCs w:val="20"/>
        </w:rPr>
        <w:t>трлн.руб.</w:t>
      </w:r>
      <w:r w:rsidRPr="00016138">
        <w:rPr>
          <w:rFonts w:ascii="Arial" w:hAnsi="Arial" w:cs="Arial"/>
          <w:sz w:val="20"/>
          <w:szCs w:val="20"/>
        </w:rPr>
        <w:t xml:space="preserve"> </w:t>
      </w:r>
      <w:r>
        <w:rPr>
          <w:rFonts w:ascii="Arial" w:hAnsi="Arial" w:cs="Arial"/>
          <w:sz w:val="20"/>
          <w:szCs w:val="20"/>
        </w:rPr>
        <w:t>Исполнение госбюджета характеризуется стабильным и значительным из года в год профицитом. На 2019 год запланирован профиц</w:t>
      </w:r>
      <w:r w:rsidR="001B45FE">
        <w:rPr>
          <w:rFonts w:ascii="Arial" w:hAnsi="Arial" w:cs="Arial"/>
          <w:sz w:val="20"/>
          <w:szCs w:val="20"/>
        </w:rPr>
        <w:t>ит 4,505 трлн.руб. На 01.07</w:t>
      </w:r>
      <w:r>
        <w:rPr>
          <w:rFonts w:ascii="Arial" w:hAnsi="Arial" w:cs="Arial"/>
          <w:sz w:val="20"/>
          <w:szCs w:val="20"/>
        </w:rPr>
        <w:t xml:space="preserve">.2019 г. исполнение по доходам составило </w:t>
      </w:r>
      <w:r w:rsidR="001B45FE">
        <w:rPr>
          <w:rFonts w:ascii="Arial" w:hAnsi="Arial" w:cs="Arial"/>
          <w:sz w:val="20"/>
          <w:szCs w:val="20"/>
        </w:rPr>
        <w:t>9</w:t>
      </w:r>
      <w:r w:rsidR="004A3AA7">
        <w:rPr>
          <w:rFonts w:ascii="Arial" w:hAnsi="Arial" w:cs="Arial"/>
          <w:sz w:val="20"/>
          <w:szCs w:val="20"/>
        </w:rPr>
        <w:t>,</w:t>
      </w:r>
      <w:r w:rsidR="001B45FE">
        <w:rPr>
          <w:rFonts w:ascii="Arial" w:hAnsi="Arial" w:cs="Arial"/>
          <w:sz w:val="20"/>
          <w:szCs w:val="20"/>
        </w:rPr>
        <w:t>55</w:t>
      </w:r>
      <w:r w:rsidR="004A3AA7">
        <w:rPr>
          <w:rFonts w:ascii="Arial" w:hAnsi="Arial" w:cs="Arial"/>
          <w:sz w:val="20"/>
          <w:szCs w:val="20"/>
        </w:rPr>
        <w:t xml:space="preserve"> трлн.руб.</w:t>
      </w:r>
      <w:r w:rsidR="001B45FE">
        <w:rPr>
          <w:rFonts w:ascii="Arial" w:hAnsi="Arial" w:cs="Arial"/>
          <w:sz w:val="20"/>
          <w:szCs w:val="20"/>
        </w:rPr>
        <w:t>(47,8%</w:t>
      </w:r>
      <w:r w:rsidR="00A4452C">
        <w:rPr>
          <w:rFonts w:ascii="Arial" w:hAnsi="Arial" w:cs="Arial"/>
          <w:sz w:val="20"/>
          <w:szCs w:val="20"/>
        </w:rPr>
        <w:t xml:space="preserve"> от годового плана</w:t>
      </w:r>
      <w:r w:rsidR="001B45FE">
        <w:rPr>
          <w:rFonts w:ascii="Arial" w:hAnsi="Arial" w:cs="Arial"/>
          <w:sz w:val="20"/>
          <w:szCs w:val="20"/>
        </w:rPr>
        <w:t>)</w:t>
      </w:r>
      <w:r w:rsidR="00AB6FA7">
        <w:rPr>
          <w:rFonts w:ascii="Arial" w:hAnsi="Arial" w:cs="Arial"/>
          <w:sz w:val="20"/>
          <w:szCs w:val="20"/>
        </w:rPr>
        <w:t xml:space="preserve">, </w:t>
      </w:r>
      <w:r w:rsidR="004E3C50">
        <w:rPr>
          <w:rFonts w:ascii="Arial" w:hAnsi="Arial" w:cs="Arial"/>
          <w:sz w:val="20"/>
          <w:szCs w:val="20"/>
        </w:rPr>
        <w:t xml:space="preserve">по расходам – </w:t>
      </w:r>
      <w:r w:rsidR="004E3C50" w:rsidRPr="004E3C50">
        <w:rPr>
          <w:rFonts w:ascii="Arial" w:hAnsi="Arial" w:cs="Arial"/>
          <w:sz w:val="20"/>
          <w:szCs w:val="20"/>
        </w:rPr>
        <w:t>5</w:t>
      </w:r>
      <w:r w:rsidR="004E3C50">
        <w:rPr>
          <w:rFonts w:ascii="Arial" w:hAnsi="Arial" w:cs="Arial"/>
          <w:sz w:val="20"/>
          <w:szCs w:val="20"/>
        </w:rPr>
        <w:t>,</w:t>
      </w:r>
      <w:r w:rsidR="004E3C50" w:rsidRPr="004E3C50">
        <w:rPr>
          <w:rFonts w:ascii="Arial" w:hAnsi="Arial" w:cs="Arial"/>
          <w:sz w:val="20"/>
          <w:szCs w:val="20"/>
        </w:rPr>
        <w:t>505</w:t>
      </w:r>
      <w:r w:rsidRPr="0066243D">
        <w:rPr>
          <w:rFonts w:ascii="Arial" w:hAnsi="Arial" w:cs="Arial"/>
          <w:color w:val="00B050"/>
          <w:sz w:val="20"/>
          <w:szCs w:val="20"/>
        </w:rPr>
        <w:t xml:space="preserve"> </w:t>
      </w:r>
      <w:r>
        <w:rPr>
          <w:rFonts w:ascii="Arial" w:hAnsi="Arial" w:cs="Arial"/>
          <w:sz w:val="20"/>
          <w:szCs w:val="20"/>
        </w:rPr>
        <w:t>трлн.руб.</w:t>
      </w:r>
      <w:r w:rsidR="00A4452C">
        <w:rPr>
          <w:rFonts w:ascii="Arial" w:hAnsi="Arial" w:cs="Arial"/>
          <w:sz w:val="20"/>
          <w:szCs w:val="20"/>
        </w:rPr>
        <w:t xml:space="preserve"> (42,6%).</w:t>
      </w:r>
    </w:p>
    <w:p w:rsidR="003949E2" w:rsidRDefault="003949E2" w:rsidP="003949E2">
      <w:pPr>
        <w:spacing w:after="0" w:line="240" w:lineRule="auto"/>
        <w:ind w:firstLine="426"/>
        <w:jc w:val="both"/>
        <w:rPr>
          <w:rFonts w:ascii="Arial" w:hAnsi="Arial" w:cs="Arial"/>
          <w:sz w:val="20"/>
          <w:szCs w:val="20"/>
        </w:rPr>
      </w:pPr>
      <w:r w:rsidRPr="0078231B">
        <w:rPr>
          <w:rFonts w:ascii="Arial" w:hAnsi="Arial" w:cs="Arial"/>
          <w:b/>
          <w:sz w:val="20"/>
          <w:szCs w:val="20"/>
        </w:rPr>
        <w:t>Государственные целевые программы</w:t>
      </w:r>
      <w:r w:rsidRPr="0078231B">
        <w:rPr>
          <w:rFonts w:ascii="Arial" w:hAnsi="Arial" w:cs="Arial"/>
          <w:sz w:val="20"/>
          <w:szCs w:val="20"/>
        </w:rPr>
        <w:t xml:space="preserve">. </w:t>
      </w:r>
      <w:r w:rsidR="000C54EA">
        <w:rPr>
          <w:rFonts w:ascii="Arial" w:hAnsi="Arial" w:cs="Arial"/>
          <w:sz w:val="20"/>
          <w:szCs w:val="20"/>
        </w:rPr>
        <w:t>На 0</w:t>
      </w:r>
      <w:r w:rsidR="004A0747">
        <w:rPr>
          <w:rFonts w:ascii="Arial" w:hAnsi="Arial" w:cs="Arial"/>
          <w:sz w:val="20"/>
          <w:szCs w:val="20"/>
        </w:rPr>
        <w:t>4</w:t>
      </w:r>
      <w:r w:rsidRPr="0078231B">
        <w:rPr>
          <w:rFonts w:ascii="Arial" w:hAnsi="Arial" w:cs="Arial"/>
          <w:sz w:val="20"/>
          <w:szCs w:val="20"/>
        </w:rPr>
        <w:t>.</w:t>
      </w:r>
      <w:r w:rsidR="004A0747">
        <w:rPr>
          <w:rFonts w:ascii="Arial" w:hAnsi="Arial" w:cs="Arial"/>
          <w:sz w:val="20"/>
          <w:szCs w:val="20"/>
        </w:rPr>
        <w:t>09</w:t>
      </w:r>
      <w:r w:rsidRPr="0078231B">
        <w:rPr>
          <w:rFonts w:ascii="Arial" w:hAnsi="Arial" w:cs="Arial"/>
          <w:sz w:val="20"/>
          <w:szCs w:val="20"/>
        </w:rPr>
        <w:t>.201</w:t>
      </w:r>
      <w:r>
        <w:rPr>
          <w:rFonts w:ascii="Arial" w:hAnsi="Arial" w:cs="Arial"/>
          <w:sz w:val="20"/>
          <w:szCs w:val="20"/>
        </w:rPr>
        <w:t>9</w:t>
      </w:r>
      <w:r w:rsidRPr="0078231B">
        <w:rPr>
          <w:rFonts w:ascii="Arial" w:hAnsi="Arial" w:cs="Arial"/>
          <w:sz w:val="20"/>
          <w:szCs w:val="20"/>
        </w:rPr>
        <w:t xml:space="preserve"> года в России реализу</w:t>
      </w:r>
      <w:r>
        <w:rPr>
          <w:rFonts w:ascii="Arial" w:hAnsi="Arial" w:cs="Arial"/>
          <w:sz w:val="20"/>
          <w:szCs w:val="20"/>
        </w:rPr>
        <w:t>ю</w:t>
      </w:r>
      <w:r w:rsidRPr="0078231B">
        <w:rPr>
          <w:rFonts w:ascii="Arial" w:hAnsi="Arial" w:cs="Arial"/>
          <w:sz w:val="20"/>
          <w:szCs w:val="20"/>
        </w:rPr>
        <w:t xml:space="preserve">тся </w:t>
      </w:r>
      <w:r>
        <w:rPr>
          <w:rFonts w:ascii="Arial" w:hAnsi="Arial" w:cs="Arial"/>
          <w:sz w:val="20"/>
          <w:szCs w:val="20"/>
        </w:rPr>
        <w:t xml:space="preserve">43 </w:t>
      </w:r>
      <w:r w:rsidRPr="009E42A7">
        <w:rPr>
          <w:rFonts w:ascii="Arial" w:hAnsi="Arial" w:cs="Arial"/>
          <w:sz w:val="20"/>
          <w:szCs w:val="20"/>
        </w:rPr>
        <w:t>государственн</w:t>
      </w:r>
      <w:r>
        <w:rPr>
          <w:rFonts w:ascii="Arial" w:hAnsi="Arial" w:cs="Arial"/>
          <w:sz w:val="20"/>
          <w:szCs w:val="20"/>
        </w:rPr>
        <w:t>ые</w:t>
      </w:r>
      <w:r w:rsidRPr="009E42A7">
        <w:rPr>
          <w:rFonts w:ascii="Arial" w:hAnsi="Arial" w:cs="Arial"/>
          <w:sz w:val="20"/>
          <w:szCs w:val="20"/>
        </w:rPr>
        <w:t xml:space="preserve"> программ</w:t>
      </w:r>
      <w:r>
        <w:rPr>
          <w:rFonts w:ascii="Arial" w:hAnsi="Arial" w:cs="Arial"/>
          <w:sz w:val="20"/>
          <w:szCs w:val="20"/>
        </w:rPr>
        <w:t xml:space="preserve">ы по </w:t>
      </w:r>
      <w:r w:rsidRPr="0078231B">
        <w:rPr>
          <w:rFonts w:ascii="Arial" w:hAnsi="Arial" w:cs="Arial"/>
          <w:sz w:val="20"/>
          <w:szCs w:val="20"/>
        </w:rPr>
        <w:t>пяти основным направлениям: социального, экономического, государственного, регионального и оборонного развития</w:t>
      </w:r>
      <w:r>
        <w:rPr>
          <w:rFonts w:ascii="Arial" w:hAnsi="Arial" w:cs="Arial"/>
          <w:sz w:val="20"/>
          <w:szCs w:val="20"/>
        </w:rPr>
        <w:t xml:space="preserve">, на которые направлено около </w:t>
      </w:r>
      <w:r w:rsidR="00954CCF">
        <w:rPr>
          <w:rFonts w:ascii="Arial" w:hAnsi="Arial" w:cs="Arial"/>
          <w:sz w:val="20"/>
          <w:szCs w:val="20"/>
        </w:rPr>
        <w:t>7</w:t>
      </w:r>
      <w:r>
        <w:rPr>
          <w:rFonts w:ascii="Arial" w:hAnsi="Arial" w:cs="Arial"/>
          <w:sz w:val="20"/>
          <w:szCs w:val="20"/>
        </w:rPr>
        <w:t xml:space="preserve">0% Федерального бюджета в сумме </w:t>
      </w:r>
      <w:r>
        <w:rPr>
          <w:rFonts w:ascii="Arial" w:hAnsi="Arial" w:cs="Arial"/>
          <w:color w:val="00B050"/>
          <w:sz w:val="20"/>
          <w:szCs w:val="20"/>
        </w:rPr>
        <w:t>9</w:t>
      </w:r>
      <w:r w:rsidR="00954CCF">
        <w:rPr>
          <w:rFonts w:ascii="Arial" w:hAnsi="Arial" w:cs="Arial"/>
          <w:color w:val="00B050"/>
          <w:sz w:val="20"/>
          <w:szCs w:val="20"/>
        </w:rPr>
        <w:t>141</w:t>
      </w:r>
      <w:r>
        <w:rPr>
          <w:rFonts w:ascii="Arial" w:hAnsi="Arial" w:cs="Arial"/>
          <w:color w:val="00B050"/>
          <w:sz w:val="20"/>
          <w:szCs w:val="20"/>
        </w:rPr>
        <w:t>,</w:t>
      </w:r>
      <w:r w:rsidR="00954CCF">
        <w:rPr>
          <w:rFonts w:ascii="Arial" w:hAnsi="Arial" w:cs="Arial"/>
          <w:color w:val="00B050"/>
          <w:sz w:val="20"/>
          <w:szCs w:val="20"/>
        </w:rPr>
        <w:t>5</w:t>
      </w:r>
      <w:r>
        <w:rPr>
          <w:rFonts w:ascii="Arial" w:hAnsi="Arial" w:cs="Arial"/>
          <w:color w:val="00B050"/>
          <w:sz w:val="20"/>
          <w:szCs w:val="20"/>
        </w:rPr>
        <w:t xml:space="preserve"> </w:t>
      </w:r>
      <w:r>
        <w:rPr>
          <w:rFonts w:ascii="Arial" w:hAnsi="Arial" w:cs="Arial"/>
          <w:sz w:val="20"/>
          <w:szCs w:val="20"/>
        </w:rPr>
        <w:t xml:space="preserve">млрд.руб.(не включая расходы по обороне). </w:t>
      </w:r>
    </w:p>
    <w:p w:rsidR="00496B7D" w:rsidRPr="009E42A7" w:rsidRDefault="00B32A1F" w:rsidP="004252F2">
      <w:pPr>
        <w:spacing w:after="0" w:line="240" w:lineRule="auto"/>
        <w:ind w:firstLine="426"/>
        <w:jc w:val="both"/>
        <w:rPr>
          <w:rFonts w:ascii="Arial" w:hAnsi="Arial" w:cs="Arial"/>
          <w:sz w:val="20"/>
          <w:szCs w:val="20"/>
        </w:rPr>
      </w:pPr>
      <w:r>
        <w:rPr>
          <w:rFonts w:ascii="Arial" w:hAnsi="Arial" w:cs="Arial"/>
          <w:b/>
          <w:sz w:val="20"/>
          <w:szCs w:val="20"/>
        </w:rPr>
        <w:t>Золотовалютные</w:t>
      </w:r>
      <w:r w:rsidRPr="0078231B">
        <w:rPr>
          <w:rFonts w:ascii="Arial" w:hAnsi="Arial" w:cs="Arial"/>
          <w:b/>
          <w:sz w:val="20"/>
          <w:szCs w:val="20"/>
        </w:rPr>
        <w:t xml:space="preserve"> резервы</w:t>
      </w:r>
      <w:r w:rsidRPr="0078231B">
        <w:rPr>
          <w:rFonts w:ascii="Arial" w:hAnsi="Arial" w:cs="Arial"/>
          <w:sz w:val="20"/>
          <w:szCs w:val="20"/>
        </w:rPr>
        <w:t xml:space="preserve"> Российской Федерации</w:t>
      </w:r>
      <w:r>
        <w:rPr>
          <w:rFonts w:ascii="Arial" w:hAnsi="Arial" w:cs="Arial"/>
          <w:sz w:val="20"/>
          <w:szCs w:val="20"/>
        </w:rPr>
        <w:t xml:space="preserve"> </w:t>
      </w:r>
      <w:r w:rsidRPr="0078231B">
        <w:rPr>
          <w:rFonts w:ascii="Arial" w:hAnsi="Arial" w:cs="Arial"/>
          <w:sz w:val="20"/>
          <w:szCs w:val="20"/>
        </w:rPr>
        <w:t xml:space="preserve">на </w:t>
      </w:r>
      <w:r w:rsidR="004A0747">
        <w:rPr>
          <w:rFonts w:ascii="Arial" w:hAnsi="Arial" w:cs="Arial"/>
          <w:sz w:val="20"/>
          <w:szCs w:val="20"/>
        </w:rPr>
        <w:t>23</w:t>
      </w:r>
      <w:r>
        <w:rPr>
          <w:rFonts w:ascii="Arial" w:hAnsi="Arial" w:cs="Arial"/>
          <w:sz w:val="20"/>
          <w:szCs w:val="20"/>
        </w:rPr>
        <w:t>.0</w:t>
      </w:r>
      <w:r w:rsidR="00435C22">
        <w:rPr>
          <w:rFonts w:ascii="Arial" w:hAnsi="Arial" w:cs="Arial"/>
          <w:sz w:val="20"/>
          <w:szCs w:val="20"/>
        </w:rPr>
        <w:t>8</w:t>
      </w:r>
      <w:r w:rsidRPr="0078231B">
        <w:rPr>
          <w:rFonts w:ascii="Arial" w:hAnsi="Arial" w:cs="Arial"/>
          <w:sz w:val="20"/>
          <w:szCs w:val="20"/>
        </w:rPr>
        <w:t>.201</w:t>
      </w:r>
      <w:r>
        <w:rPr>
          <w:rFonts w:ascii="Arial" w:hAnsi="Arial" w:cs="Arial"/>
          <w:sz w:val="20"/>
          <w:szCs w:val="20"/>
        </w:rPr>
        <w:t>9</w:t>
      </w:r>
      <w:r w:rsidRPr="0078231B">
        <w:rPr>
          <w:rFonts w:ascii="Arial" w:hAnsi="Arial" w:cs="Arial"/>
          <w:sz w:val="20"/>
          <w:szCs w:val="20"/>
        </w:rPr>
        <w:t xml:space="preserve"> </w:t>
      </w:r>
      <w:r>
        <w:rPr>
          <w:rFonts w:ascii="Arial" w:hAnsi="Arial" w:cs="Arial"/>
          <w:sz w:val="20"/>
          <w:szCs w:val="20"/>
        </w:rPr>
        <w:t>составили</w:t>
      </w:r>
      <w:r w:rsidRPr="0078231B">
        <w:rPr>
          <w:rFonts w:ascii="Arial" w:hAnsi="Arial" w:cs="Arial"/>
          <w:sz w:val="20"/>
          <w:szCs w:val="20"/>
        </w:rPr>
        <w:t xml:space="preserve"> </w:t>
      </w:r>
      <w:r w:rsidR="00E62C37">
        <w:rPr>
          <w:rFonts w:ascii="Arial" w:hAnsi="Arial" w:cs="Arial"/>
          <w:sz w:val="20"/>
          <w:szCs w:val="20"/>
        </w:rPr>
        <w:t>5</w:t>
      </w:r>
      <w:r w:rsidR="00D816E3">
        <w:rPr>
          <w:rFonts w:ascii="Arial" w:hAnsi="Arial" w:cs="Arial"/>
          <w:sz w:val="20"/>
          <w:szCs w:val="20"/>
        </w:rPr>
        <w:t>27</w:t>
      </w:r>
      <w:r>
        <w:rPr>
          <w:rFonts w:ascii="Arial" w:hAnsi="Arial" w:cs="Arial"/>
          <w:sz w:val="20"/>
          <w:szCs w:val="20"/>
        </w:rPr>
        <w:t>,</w:t>
      </w:r>
      <w:r w:rsidR="00D816E3">
        <w:rPr>
          <w:rFonts w:ascii="Arial" w:hAnsi="Arial" w:cs="Arial"/>
          <w:sz w:val="20"/>
          <w:szCs w:val="20"/>
        </w:rPr>
        <w:t>7</w:t>
      </w:r>
      <w:r>
        <w:rPr>
          <w:rFonts w:ascii="Arial" w:hAnsi="Arial" w:cs="Arial"/>
          <w:sz w:val="20"/>
          <w:szCs w:val="20"/>
        </w:rPr>
        <w:t xml:space="preserve"> </w:t>
      </w:r>
      <w:r w:rsidRPr="0078231B">
        <w:rPr>
          <w:rFonts w:ascii="Arial" w:hAnsi="Arial" w:cs="Arial"/>
          <w:sz w:val="20"/>
          <w:szCs w:val="20"/>
        </w:rPr>
        <w:t>млрд долл. США (</w:t>
      </w:r>
      <w:r w:rsidRPr="005C029C">
        <w:rPr>
          <w:rFonts w:ascii="Arial" w:hAnsi="Arial" w:cs="Arial"/>
          <w:color w:val="00B050"/>
          <w:sz w:val="20"/>
          <w:szCs w:val="20"/>
        </w:rPr>
        <w:t>+</w:t>
      </w:r>
      <w:r w:rsidR="00E62C37">
        <w:rPr>
          <w:rFonts w:ascii="Arial" w:hAnsi="Arial" w:cs="Arial"/>
          <w:color w:val="00B050"/>
          <w:sz w:val="20"/>
          <w:szCs w:val="20"/>
        </w:rPr>
        <w:t>1</w:t>
      </w:r>
      <w:r w:rsidR="00DB0E94">
        <w:rPr>
          <w:rFonts w:ascii="Arial" w:hAnsi="Arial" w:cs="Arial"/>
          <w:color w:val="00B050"/>
          <w:sz w:val="20"/>
          <w:szCs w:val="20"/>
        </w:rPr>
        <w:t>2</w:t>
      </w:r>
      <w:r w:rsidR="00E62C37">
        <w:rPr>
          <w:rFonts w:ascii="Arial" w:hAnsi="Arial" w:cs="Arial"/>
          <w:color w:val="00B050"/>
          <w:sz w:val="20"/>
          <w:szCs w:val="20"/>
        </w:rPr>
        <w:t>,</w:t>
      </w:r>
      <w:r w:rsidR="00DB0E94">
        <w:rPr>
          <w:rFonts w:ascii="Arial" w:hAnsi="Arial" w:cs="Arial"/>
          <w:color w:val="00B050"/>
          <w:sz w:val="20"/>
          <w:szCs w:val="20"/>
        </w:rPr>
        <w:t>8</w:t>
      </w:r>
      <w:r w:rsidRPr="005C029C">
        <w:rPr>
          <w:rFonts w:ascii="Arial" w:hAnsi="Arial" w:cs="Arial"/>
          <w:sz w:val="20"/>
          <w:szCs w:val="20"/>
        </w:rPr>
        <w:t xml:space="preserve">% </w:t>
      </w:r>
      <w:r>
        <w:rPr>
          <w:rFonts w:ascii="Arial" w:hAnsi="Arial" w:cs="Arial"/>
          <w:sz w:val="20"/>
          <w:szCs w:val="20"/>
        </w:rPr>
        <w:t>г/г), что обеспечивает полное покрытие внешнего долга</w:t>
      </w:r>
      <w:r w:rsidR="00540941">
        <w:rPr>
          <w:rFonts w:ascii="Arial" w:hAnsi="Arial" w:cs="Arial"/>
          <w:sz w:val="20"/>
          <w:szCs w:val="20"/>
        </w:rPr>
        <w:t xml:space="preserve"> и внешних обязательств</w:t>
      </w:r>
      <w:r w:rsidR="004252F2">
        <w:rPr>
          <w:rFonts w:ascii="Arial" w:hAnsi="Arial" w:cs="Arial"/>
          <w:sz w:val="20"/>
          <w:szCs w:val="20"/>
        </w:rPr>
        <w:t xml:space="preserve">, </w:t>
      </w:r>
      <w:r>
        <w:rPr>
          <w:rFonts w:ascii="Arial" w:hAnsi="Arial" w:cs="Arial"/>
          <w:sz w:val="20"/>
          <w:szCs w:val="20"/>
        </w:rPr>
        <w:t xml:space="preserve">гарантии стабилизации в </w:t>
      </w:r>
      <w:r w:rsidR="00D816E3">
        <w:rPr>
          <w:rFonts w:ascii="Arial" w:hAnsi="Arial" w:cs="Arial"/>
          <w:sz w:val="20"/>
          <w:szCs w:val="20"/>
        </w:rPr>
        <w:t>кризисных экономических условиях</w:t>
      </w:r>
      <w:r w:rsidR="00F76086">
        <w:rPr>
          <w:rFonts w:ascii="Arial" w:hAnsi="Arial" w:cs="Arial"/>
          <w:sz w:val="20"/>
          <w:szCs w:val="20"/>
        </w:rPr>
        <w:t>.</w:t>
      </w:r>
      <w:r w:rsidR="004252F2">
        <w:rPr>
          <w:rFonts w:ascii="Arial" w:hAnsi="Arial" w:cs="Arial"/>
          <w:sz w:val="20"/>
          <w:szCs w:val="20"/>
        </w:rPr>
        <w:t xml:space="preserve"> </w:t>
      </w:r>
    </w:p>
    <w:p w:rsidR="00B77B8B" w:rsidRPr="004230B4" w:rsidRDefault="00CC5295" w:rsidP="004230B4">
      <w:pPr>
        <w:spacing w:after="0" w:line="240" w:lineRule="auto"/>
        <w:ind w:firstLine="426"/>
        <w:jc w:val="both"/>
        <w:rPr>
          <w:rFonts w:ascii="Arial" w:hAnsi="Arial" w:cs="Arial"/>
          <w:sz w:val="20"/>
          <w:szCs w:val="20"/>
        </w:rPr>
      </w:pPr>
      <w:r w:rsidRPr="0078231B">
        <w:rPr>
          <w:rFonts w:ascii="Arial" w:hAnsi="Arial" w:cs="Arial"/>
          <w:b/>
          <w:sz w:val="20"/>
          <w:szCs w:val="20"/>
        </w:rPr>
        <w:t>В строительстве</w:t>
      </w:r>
      <w:r w:rsidR="00590D1F">
        <w:rPr>
          <w:rFonts w:ascii="Arial" w:hAnsi="Arial" w:cs="Arial"/>
          <w:b/>
          <w:sz w:val="20"/>
          <w:szCs w:val="20"/>
        </w:rPr>
        <w:t>.</w:t>
      </w:r>
      <w:r>
        <w:rPr>
          <w:rFonts w:ascii="Arial" w:hAnsi="Arial" w:cs="Arial"/>
          <w:sz w:val="20"/>
          <w:szCs w:val="20"/>
        </w:rPr>
        <w:t xml:space="preserve"> </w:t>
      </w:r>
      <w:r w:rsidR="00590D1F">
        <w:rPr>
          <w:rFonts w:ascii="Arial" w:hAnsi="Arial" w:cs="Arial"/>
          <w:sz w:val="20"/>
          <w:szCs w:val="20"/>
        </w:rPr>
        <w:t>О</w:t>
      </w:r>
      <w:r>
        <w:rPr>
          <w:rFonts w:ascii="Arial" w:hAnsi="Arial" w:cs="Arial"/>
          <w:sz w:val="20"/>
          <w:szCs w:val="20"/>
        </w:rPr>
        <w:t xml:space="preserve">бъем СМР </w:t>
      </w:r>
      <w:r w:rsidR="00E42C77">
        <w:rPr>
          <w:rFonts w:ascii="Arial" w:hAnsi="Arial" w:cs="Arial"/>
          <w:sz w:val="20"/>
          <w:szCs w:val="20"/>
        </w:rPr>
        <w:t>за</w:t>
      </w:r>
      <w:r w:rsidR="00EB7034">
        <w:rPr>
          <w:rFonts w:ascii="Arial" w:hAnsi="Arial" w:cs="Arial"/>
          <w:sz w:val="20"/>
          <w:szCs w:val="20"/>
        </w:rPr>
        <w:t xml:space="preserve"> период январь</w:t>
      </w:r>
      <w:r w:rsidR="0079757F">
        <w:rPr>
          <w:rFonts w:ascii="Arial" w:hAnsi="Arial" w:cs="Arial"/>
          <w:sz w:val="20"/>
          <w:szCs w:val="20"/>
        </w:rPr>
        <w:t>-</w:t>
      </w:r>
      <w:r w:rsidR="00B77BEA">
        <w:rPr>
          <w:rFonts w:ascii="Arial" w:hAnsi="Arial" w:cs="Arial"/>
          <w:sz w:val="20"/>
          <w:szCs w:val="20"/>
        </w:rPr>
        <w:t>ию</w:t>
      </w:r>
      <w:r w:rsidR="007F2470">
        <w:rPr>
          <w:rFonts w:ascii="Arial" w:hAnsi="Arial" w:cs="Arial"/>
          <w:sz w:val="20"/>
          <w:szCs w:val="20"/>
        </w:rPr>
        <w:t>л</w:t>
      </w:r>
      <w:r w:rsidR="00B77BEA">
        <w:rPr>
          <w:rFonts w:ascii="Arial" w:hAnsi="Arial" w:cs="Arial"/>
          <w:sz w:val="20"/>
          <w:szCs w:val="20"/>
        </w:rPr>
        <w:t>ь</w:t>
      </w:r>
      <w:r w:rsidR="00EB7034">
        <w:rPr>
          <w:rFonts w:ascii="Arial" w:hAnsi="Arial" w:cs="Arial"/>
          <w:sz w:val="20"/>
          <w:szCs w:val="20"/>
        </w:rPr>
        <w:t xml:space="preserve"> </w:t>
      </w:r>
      <w:r w:rsidR="00DC476F">
        <w:rPr>
          <w:rFonts w:ascii="Arial" w:hAnsi="Arial" w:cs="Arial"/>
          <w:sz w:val="20"/>
          <w:szCs w:val="20"/>
        </w:rPr>
        <w:t>201</w:t>
      </w:r>
      <w:r w:rsidR="00EB7034">
        <w:rPr>
          <w:rFonts w:ascii="Arial" w:hAnsi="Arial" w:cs="Arial"/>
          <w:sz w:val="20"/>
          <w:szCs w:val="20"/>
        </w:rPr>
        <w:t>9</w:t>
      </w:r>
      <w:r w:rsidR="00DC476F">
        <w:rPr>
          <w:rFonts w:ascii="Arial" w:hAnsi="Arial" w:cs="Arial"/>
          <w:sz w:val="20"/>
          <w:szCs w:val="20"/>
        </w:rPr>
        <w:t xml:space="preserve">г. </w:t>
      </w:r>
      <w:r w:rsidR="00E42C77">
        <w:rPr>
          <w:rFonts w:ascii="Arial" w:hAnsi="Arial" w:cs="Arial"/>
          <w:sz w:val="20"/>
          <w:szCs w:val="20"/>
        </w:rPr>
        <w:t xml:space="preserve">составил </w:t>
      </w:r>
      <w:r w:rsidR="006E19B3">
        <w:rPr>
          <w:rFonts w:ascii="Arial" w:hAnsi="Arial" w:cs="Arial"/>
          <w:sz w:val="20"/>
          <w:szCs w:val="20"/>
        </w:rPr>
        <w:t>4356,0</w:t>
      </w:r>
      <w:r w:rsidR="0079757F">
        <w:rPr>
          <w:rFonts w:ascii="Arial" w:hAnsi="Arial" w:cs="Arial"/>
          <w:sz w:val="20"/>
          <w:szCs w:val="20"/>
        </w:rPr>
        <w:t xml:space="preserve"> </w:t>
      </w:r>
      <w:r w:rsidR="00707C57">
        <w:rPr>
          <w:rFonts w:ascii="Arial" w:hAnsi="Arial" w:cs="Arial"/>
          <w:sz w:val="20"/>
          <w:szCs w:val="20"/>
        </w:rPr>
        <w:t>млрд.</w:t>
      </w:r>
      <w:r w:rsidR="00E42C77">
        <w:rPr>
          <w:rFonts w:ascii="Arial" w:hAnsi="Arial" w:cs="Arial"/>
          <w:sz w:val="20"/>
          <w:szCs w:val="20"/>
        </w:rPr>
        <w:t xml:space="preserve">руб. </w:t>
      </w:r>
      <w:r w:rsidR="004844E9" w:rsidRPr="00D96516">
        <w:rPr>
          <w:rFonts w:ascii="Arial" w:hAnsi="Arial" w:cs="Arial"/>
          <w:sz w:val="20"/>
          <w:szCs w:val="20"/>
        </w:rPr>
        <w:t>(+</w:t>
      </w:r>
      <w:r w:rsidR="00D96516" w:rsidRPr="00D96516">
        <w:rPr>
          <w:rFonts w:ascii="Arial" w:hAnsi="Arial" w:cs="Arial"/>
          <w:sz w:val="20"/>
          <w:szCs w:val="20"/>
        </w:rPr>
        <w:t>0</w:t>
      </w:r>
      <w:r w:rsidR="0051111E" w:rsidRPr="00D96516">
        <w:rPr>
          <w:rFonts w:ascii="Arial" w:hAnsi="Arial" w:cs="Arial"/>
          <w:sz w:val="20"/>
          <w:szCs w:val="20"/>
        </w:rPr>
        <w:t>,</w:t>
      </w:r>
      <w:r w:rsidR="00D96516" w:rsidRPr="00D96516">
        <w:rPr>
          <w:rFonts w:ascii="Arial" w:hAnsi="Arial" w:cs="Arial"/>
          <w:sz w:val="20"/>
          <w:szCs w:val="20"/>
        </w:rPr>
        <w:t>1</w:t>
      </w:r>
      <w:r w:rsidR="00590D1F">
        <w:rPr>
          <w:rFonts w:ascii="Arial" w:hAnsi="Arial" w:cs="Arial"/>
          <w:sz w:val="20"/>
          <w:szCs w:val="20"/>
        </w:rPr>
        <w:t>%</w:t>
      </w:r>
      <w:r w:rsidR="0079757F">
        <w:rPr>
          <w:rFonts w:ascii="Arial" w:hAnsi="Arial" w:cs="Arial"/>
          <w:sz w:val="20"/>
          <w:szCs w:val="20"/>
        </w:rPr>
        <w:t xml:space="preserve"> г/г</w:t>
      </w:r>
      <w:r w:rsidR="004A708C" w:rsidRPr="00D96516">
        <w:rPr>
          <w:rFonts w:ascii="Arial" w:hAnsi="Arial" w:cs="Arial"/>
          <w:sz w:val="20"/>
          <w:szCs w:val="20"/>
        </w:rPr>
        <w:t>)</w:t>
      </w:r>
      <w:r w:rsidR="00D96516">
        <w:rPr>
          <w:rFonts w:ascii="Arial" w:hAnsi="Arial" w:cs="Arial"/>
          <w:sz w:val="20"/>
          <w:szCs w:val="20"/>
        </w:rPr>
        <w:t xml:space="preserve">. </w:t>
      </w:r>
      <w:r w:rsidR="00D311E4">
        <w:rPr>
          <w:rFonts w:ascii="Arial" w:hAnsi="Arial" w:cs="Arial"/>
          <w:sz w:val="20"/>
          <w:szCs w:val="20"/>
        </w:rPr>
        <w:t xml:space="preserve">Введено в действие </w:t>
      </w:r>
      <w:r w:rsidR="00B77B8B">
        <w:rPr>
          <w:rFonts w:ascii="Arial" w:hAnsi="Arial" w:cs="Arial"/>
          <w:sz w:val="20"/>
          <w:szCs w:val="20"/>
        </w:rPr>
        <w:t>36</w:t>
      </w:r>
      <w:r w:rsidR="00D311E4">
        <w:rPr>
          <w:rFonts w:ascii="Arial" w:hAnsi="Arial" w:cs="Arial"/>
          <w:sz w:val="20"/>
          <w:szCs w:val="20"/>
        </w:rPr>
        <w:t>,</w:t>
      </w:r>
      <w:r w:rsidR="00B77B8B">
        <w:rPr>
          <w:rFonts w:ascii="Arial" w:hAnsi="Arial" w:cs="Arial"/>
          <w:sz w:val="20"/>
          <w:szCs w:val="20"/>
        </w:rPr>
        <w:t>334</w:t>
      </w:r>
      <w:r w:rsidR="00CE16FF">
        <w:rPr>
          <w:rFonts w:ascii="Arial" w:hAnsi="Arial" w:cs="Arial"/>
          <w:sz w:val="20"/>
          <w:szCs w:val="20"/>
        </w:rPr>
        <w:t xml:space="preserve"> млн.</w:t>
      </w:r>
      <w:r w:rsidR="00E27AAB">
        <w:rPr>
          <w:rFonts w:ascii="Arial" w:hAnsi="Arial" w:cs="Arial"/>
          <w:sz w:val="20"/>
          <w:szCs w:val="20"/>
        </w:rPr>
        <w:t xml:space="preserve">кв.м. общей площади </w:t>
      </w:r>
      <w:r w:rsidR="00D311E4" w:rsidRPr="00D311E4">
        <w:rPr>
          <w:rFonts w:ascii="Arial" w:hAnsi="Arial" w:cs="Arial"/>
          <w:sz w:val="20"/>
          <w:szCs w:val="20"/>
        </w:rPr>
        <w:t>жилых</w:t>
      </w:r>
      <w:r w:rsidR="00BC4A78">
        <w:rPr>
          <w:rFonts w:ascii="Arial" w:hAnsi="Arial" w:cs="Arial"/>
          <w:sz w:val="20"/>
          <w:szCs w:val="20"/>
        </w:rPr>
        <w:t xml:space="preserve"> домов</w:t>
      </w:r>
      <w:r w:rsidR="00D311E4" w:rsidRPr="00D311E4">
        <w:rPr>
          <w:rFonts w:ascii="Arial" w:hAnsi="Arial" w:cs="Arial"/>
          <w:sz w:val="20"/>
          <w:szCs w:val="20"/>
        </w:rPr>
        <w:t xml:space="preserve"> </w:t>
      </w:r>
      <w:r w:rsidR="00E27AAB">
        <w:rPr>
          <w:rFonts w:ascii="Arial" w:hAnsi="Arial" w:cs="Arial"/>
          <w:sz w:val="20"/>
          <w:szCs w:val="20"/>
        </w:rPr>
        <w:t>(</w:t>
      </w:r>
      <w:r w:rsidR="00E27AAB" w:rsidRPr="00E27AAB">
        <w:rPr>
          <w:rFonts w:ascii="Arial" w:hAnsi="Arial" w:cs="Arial"/>
          <w:color w:val="00B050"/>
          <w:sz w:val="20"/>
          <w:szCs w:val="20"/>
        </w:rPr>
        <w:t>+</w:t>
      </w:r>
      <w:r w:rsidR="00B77B8B">
        <w:rPr>
          <w:rFonts w:ascii="Arial" w:hAnsi="Arial" w:cs="Arial"/>
          <w:color w:val="00B050"/>
          <w:sz w:val="20"/>
          <w:szCs w:val="20"/>
        </w:rPr>
        <w:t>7</w:t>
      </w:r>
      <w:r w:rsidR="00E27AAB" w:rsidRPr="00E27AAB">
        <w:rPr>
          <w:rFonts w:ascii="Arial" w:hAnsi="Arial" w:cs="Arial"/>
          <w:color w:val="00B050"/>
          <w:sz w:val="20"/>
          <w:szCs w:val="20"/>
        </w:rPr>
        <w:t xml:space="preserve">% </w:t>
      </w:r>
      <w:r w:rsidR="002E2BC6">
        <w:rPr>
          <w:rFonts w:ascii="Arial" w:hAnsi="Arial" w:cs="Arial"/>
          <w:sz w:val="20"/>
          <w:szCs w:val="20"/>
        </w:rPr>
        <w:t>г/г)</w:t>
      </w:r>
      <w:r w:rsidR="004230B4">
        <w:rPr>
          <w:rFonts w:ascii="Arial" w:hAnsi="Arial" w:cs="Arial"/>
          <w:sz w:val="20"/>
          <w:szCs w:val="20"/>
        </w:rPr>
        <w:t>:</w:t>
      </w:r>
    </w:p>
    <w:tbl>
      <w:tblPr>
        <w:tblStyle w:val="a6"/>
        <w:tblW w:w="0" w:type="auto"/>
        <w:jc w:val="center"/>
        <w:tblLook w:val="04A0" w:firstRow="1" w:lastRow="0" w:firstColumn="1" w:lastColumn="0" w:noHBand="0" w:noVBand="1"/>
      </w:tblPr>
      <w:tblGrid>
        <w:gridCol w:w="5387"/>
        <w:gridCol w:w="1417"/>
        <w:gridCol w:w="1271"/>
      </w:tblGrid>
      <w:tr w:rsidR="00A33440" w:rsidRPr="00797697" w:rsidTr="004230B4">
        <w:trPr>
          <w:jc w:val="center"/>
        </w:trPr>
        <w:tc>
          <w:tcPr>
            <w:tcW w:w="5387" w:type="dxa"/>
            <w:vAlign w:val="center"/>
          </w:tcPr>
          <w:p w:rsidR="00A33440" w:rsidRPr="00797697" w:rsidRDefault="00A33440" w:rsidP="004230B4">
            <w:pPr>
              <w:jc w:val="center"/>
              <w:rPr>
                <w:rFonts w:ascii="Arial" w:hAnsi="Arial" w:cs="Arial"/>
                <w:sz w:val="20"/>
                <w:szCs w:val="20"/>
              </w:rPr>
            </w:pPr>
            <w:r w:rsidRPr="00797697">
              <w:rPr>
                <w:rFonts w:ascii="Arial" w:hAnsi="Arial" w:cs="Arial"/>
                <w:sz w:val="20"/>
                <w:szCs w:val="20"/>
              </w:rPr>
              <w:t>По Федеральным округам:</w:t>
            </w:r>
          </w:p>
        </w:tc>
        <w:tc>
          <w:tcPr>
            <w:tcW w:w="1417" w:type="dxa"/>
            <w:vAlign w:val="center"/>
          </w:tcPr>
          <w:p w:rsidR="00A33440" w:rsidRPr="00797697" w:rsidRDefault="00797697" w:rsidP="004230B4">
            <w:pPr>
              <w:jc w:val="center"/>
              <w:rPr>
                <w:rFonts w:ascii="Arial" w:hAnsi="Arial" w:cs="Arial"/>
                <w:sz w:val="20"/>
                <w:szCs w:val="20"/>
              </w:rPr>
            </w:pPr>
            <w:r w:rsidRPr="00797697">
              <w:rPr>
                <w:rFonts w:ascii="Arial" w:hAnsi="Arial" w:cs="Arial"/>
                <w:sz w:val="20"/>
                <w:szCs w:val="20"/>
              </w:rPr>
              <w:t>тыс. кв.м.</w:t>
            </w:r>
          </w:p>
        </w:tc>
        <w:tc>
          <w:tcPr>
            <w:tcW w:w="1271" w:type="dxa"/>
            <w:vAlign w:val="center"/>
          </w:tcPr>
          <w:p w:rsidR="00797697" w:rsidRPr="00B91049" w:rsidRDefault="00797697" w:rsidP="004230B4">
            <w:pPr>
              <w:jc w:val="center"/>
              <w:rPr>
                <w:rFonts w:ascii="Arial" w:hAnsi="Arial" w:cs="Arial"/>
                <w:sz w:val="16"/>
                <w:szCs w:val="16"/>
              </w:rPr>
            </w:pPr>
            <w:r w:rsidRPr="00B91049">
              <w:rPr>
                <w:rFonts w:ascii="Arial" w:hAnsi="Arial" w:cs="Arial"/>
                <w:sz w:val="16"/>
                <w:szCs w:val="16"/>
              </w:rPr>
              <w:t>Январь-июль</w:t>
            </w:r>
          </w:p>
          <w:p w:rsidR="00A33440" w:rsidRPr="00797697" w:rsidRDefault="00797697" w:rsidP="004230B4">
            <w:pPr>
              <w:jc w:val="center"/>
              <w:rPr>
                <w:rFonts w:ascii="Arial" w:hAnsi="Arial" w:cs="Arial"/>
                <w:sz w:val="20"/>
                <w:szCs w:val="20"/>
              </w:rPr>
            </w:pPr>
            <w:r w:rsidRPr="00B91049">
              <w:rPr>
                <w:rFonts w:ascii="Arial" w:hAnsi="Arial" w:cs="Arial"/>
                <w:sz w:val="16"/>
                <w:szCs w:val="16"/>
              </w:rPr>
              <w:t>2019 г. в % к январю-июлю 2018 г.</w:t>
            </w:r>
          </w:p>
        </w:tc>
      </w:tr>
      <w:tr w:rsidR="00A33440" w:rsidRPr="00797697" w:rsidTr="004230B4">
        <w:trPr>
          <w:jc w:val="center"/>
        </w:trPr>
        <w:tc>
          <w:tcPr>
            <w:tcW w:w="5387" w:type="dxa"/>
            <w:vAlign w:val="center"/>
          </w:tcPr>
          <w:p w:rsidR="00A33440" w:rsidRPr="00797697" w:rsidRDefault="00797697" w:rsidP="004230B4">
            <w:pPr>
              <w:jc w:val="center"/>
              <w:rPr>
                <w:rFonts w:ascii="Arial" w:hAnsi="Arial" w:cs="Arial"/>
                <w:sz w:val="20"/>
                <w:szCs w:val="20"/>
              </w:rPr>
            </w:pPr>
            <w:r w:rsidRPr="00797697">
              <w:rPr>
                <w:rFonts w:ascii="Arial" w:hAnsi="Arial" w:cs="Arial"/>
                <w:sz w:val="20"/>
                <w:szCs w:val="20"/>
              </w:rPr>
              <w:t>Центральный федеральный округ</w:t>
            </w:r>
          </w:p>
        </w:tc>
        <w:tc>
          <w:tcPr>
            <w:tcW w:w="1417" w:type="dxa"/>
            <w:vAlign w:val="center"/>
          </w:tcPr>
          <w:p w:rsidR="00A33440" w:rsidRPr="00797697" w:rsidRDefault="00797697" w:rsidP="004230B4">
            <w:pPr>
              <w:jc w:val="center"/>
              <w:rPr>
                <w:rFonts w:ascii="Arial" w:hAnsi="Arial" w:cs="Arial"/>
                <w:sz w:val="20"/>
                <w:szCs w:val="20"/>
              </w:rPr>
            </w:pPr>
            <w:r w:rsidRPr="00797697">
              <w:rPr>
                <w:rFonts w:ascii="Arial" w:hAnsi="Arial" w:cs="Arial"/>
                <w:sz w:val="20"/>
                <w:szCs w:val="20"/>
              </w:rPr>
              <w:t>12649,6</w:t>
            </w:r>
          </w:p>
        </w:tc>
        <w:tc>
          <w:tcPr>
            <w:tcW w:w="1271" w:type="dxa"/>
            <w:vAlign w:val="center"/>
          </w:tcPr>
          <w:p w:rsidR="00A33440" w:rsidRPr="00797697" w:rsidRDefault="00797697" w:rsidP="004230B4">
            <w:pPr>
              <w:jc w:val="center"/>
              <w:rPr>
                <w:rFonts w:ascii="Arial" w:hAnsi="Arial" w:cs="Arial"/>
                <w:sz w:val="20"/>
                <w:szCs w:val="20"/>
              </w:rPr>
            </w:pPr>
            <w:r w:rsidRPr="00797697">
              <w:rPr>
                <w:rFonts w:ascii="Arial" w:hAnsi="Arial" w:cs="Arial"/>
                <w:sz w:val="20"/>
                <w:szCs w:val="20"/>
              </w:rPr>
              <w:t>121,9</w:t>
            </w:r>
          </w:p>
        </w:tc>
      </w:tr>
      <w:tr w:rsidR="00A33440" w:rsidRPr="00797697" w:rsidTr="004230B4">
        <w:trPr>
          <w:jc w:val="center"/>
        </w:trPr>
        <w:tc>
          <w:tcPr>
            <w:tcW w:w="5387" w:type="dxa"/>
            <w:vAlign w:val="center"/>
          </w:tcPr>
          <w:p w:rsidR="00A33440" w:rsidRPr="00797697" w:rsidRDefault="00797697" w:rsidP="004230B4">
            <w:pPr>
              <w:jc w:val="center"/>
              <w:rPr>
                <w:rFonts w:ascii="Arial" w:hAnsi="Arial" w:cs="Arial"/>
                <w:sz w:val="20"/>
                <w:szCs w:val="20"/>
              </w:rPr>
            </w:pPr>
            <w:r w:rsidRPr="00797697">
              <w:rPr>
                <w:rFonts w:ascii="Arial" w:hAnsi="Arial" w:cs="Arial"/>
                <w:sz w:val="20"/>
                <w:szCs w:val="20"/>
              </w:rPr>
              <w:t>Северо-Западный федеральный округ</w:t>
            </w:r>
          </w:p>
        </w:tc>
        <w:tc>
          <w:tcPr>
            <w:tcW w:w="1417" w:type="dxa"/>
            <w:vAlign w:val="center"/>
          </w:tcPr>
          <w:p w:rsidR="00A33440" w:rsidRPr="00797697" w:rsidRDefault="00797697" w:rsidP="004230B4">
            <w:pPr>
              <w:jc w:val="center"/>
              <w:rPr>
                <w:rFonts w:ascii="Arial" w:hAnsi="Arial" w:cs="Arial"/>
                <w:sz w:val="20"/>
                <w:szCs w:val="20"/>
              </w:rPr>
            </w:pPr>
            <w:r w:rsidRPr="00797697">
              <w:rPr>
                <w:rFonts w:ascii="Arial" w:hAnsi="Arial" w:cs="Arial"/>
                <w:sz w:val="20"/>
                <w:szCs w:val="20"/>
              </w:rPr>
              <w:t>3686,4</w:t>
            </w:r>
          </w:p>
        </w:tc>
        <w:tc>
          <w:tcPr>
            <w:tcW w:w="1271" w:type="dxa"/>
            <w:vAlign w:val="center"/>
          </w:tcPr>
          <w:p w:rsidR="00A33440" w:rsidRPr="00797697" w:rsidRDefault="00797697" w:rsidP="004230B4">
            <w:pPr>
              <w:jc w:val="center"/>
              <w:rPr>
                <w:rFonts w:ascii="Arial" w:hAnsi="Arial" w:cs="Arial"/>
                <w:sz w:val="20"/>
                <w:szCs w:val="20"/>
              </w:rPr>
            </w:pPr>
            <w:r w:rsidRPr="00797697">
              <w:rPr>
                <w:rFonts w:ascii="Arial" w:hAnsi="Arial" w:cs="Arial"/>
                <w:sz w:val="20"/>
                <w:szCs w:val="20"/>
              </w:rPr>
              <w:t>84,0</w:t>
            </w:r>
          </w:p>
        </w:tc>
      </w:tr>
      <w:tr w:rsidR="00A33440" w:rsidRPr="00797697" w:rsidTr="004230B4">
        <w:trPr>
          <w:jc w:val="center"/>
        </w:trPr>
        <w:tc>
          <w:tcPr>
            <w:tcW w:w="5387" w:type="dxa"/>
            <w:vAlign w:val="center"/>
          </w:tcPr>
          <w:p w:rsidR="00A33440" w:rsidRPr="00797697" w:rsidRDefault="00F16754" w:rsidP="004230B4">
            <w:pPr>
              <w:jc w:val="center"/>
              <w:rPr>
                <w:rFonts w:ascii="Arial" w:hAnsi="Arial" w:cs="Arial"/>
                <w:sz w:val="20"/>
                <w:szCs w:val="20"/>
              </w:rPr>
            </w:pPr>
            <w:r>
              <w:rPr>
                <w:rFonts w:ascii="Arial" w:hAnsi="Arial" w:cs="Arial"/>
                <w:sz w:val="20"/>
                <w:szCs w:val="20"/>
              </w:rPr>
              <w:t>Южный федеральный округ</w:t>
            </w:r>
          </w:p>
        </w:tc>
        <w:tc>
          <w:tcPr>
            <w:tcW w:w="1417" w:type="dxa"/>
            <w:vAlign w:val="center"/>
          </w:tcPr>
          <w:p w:rsidR="00A33440" w:rsidRPr="00797697" w:rsidRDefault="00F16754" w:rsidP="004230B4">
            <w:pPr>
              <w:jc w:val="center"/>
              <w:rPr>
                <w:rFonts w:ascii="Arial" w:hAnsi="Arial" w:cs="Arial"/>
                <w:sz w:val="20"/>
                <w:szCs w:val="20"/>
              </w:rPr>
            </w:pPr>
            <w:r w:rsidRPr="00F16754">
              <w:rPr>
                <w:rFonts w:ascii="Arial" w:hAnsi="Arial" w:cs="Arial"/>
                <w:sz w:val="20"/>
                <w:szCs w:val="20"/>
              </w:rPr>
              <w:t>4588,5</w:t>
            </w:r>
          </w:p>
        </w:tc>
        <w:tc>
          <w:tcPr>
            <w:tcW w:w="1271" w:type="dxa"/>
            <w:vAlign w:val="center"/>
          </w:tcPr>
          <w:p w:rsidR="00A33440" w:rsidRPr="00797697" w:rsidRDefault="00F16754" w:rsidP="004230B4">
            <w:pPr>
              <w:jc w:val="center"/>
              <w:rPr>
                <w:rFonts w:ascii="Arial" w:hAnsi="Arial" w:cs="Arial"/>
                <w:sz w:val="20"/>
                <w:szCs w:val="20"/>
              </w:rPr>
            </w:pPr>
            <w:r w:rsidRPr="00F16754">
              <w:rPr>
                <w:rFonts w:ascii="Arial" w:hAnsi="Arial" w:cs="Arial"/>
                <w:sz w:val="20"/>
                <w:szCs w:val="20"/>
              </w:rPr>
              <w:t>108,5</w:t>
            </w:r>
          </w:p>
        </w:tc>
      </w:tr>
      <w:tr w:rsidR="00A33440" w:rsidRPr="00797697" w:rsidTr="004230B4">
        <w:trPr>
          <w:jc w:val="center"/>
        </w:trPr>
        <w:tc>
          <w:tcPr>
            <w:tcW w:w="5387" w:type="dxa"/>
            <w:vAlign w:val="center"/>
          </w:tcPr>
          <w:p w:rsidR="00A33440" w:rsidRPr="00797697" w:rsidRDefault="00F16754" w:rsidP="004230B4">
            <w:pPr>
              <w:jc w:val="center"/>
              <w:rPr>
                <w:rFonts w:ascii="Arial" w:hAnsi="Arial" w:cs="Arial"/>
                <w:sz w:val="20"/>
                <w:szCs w:val="20"/>
              </w:rPr>
            </w:pPr>
            <w:r w:rsidRPr="00F16754">
              <w:rPr>
                <w:rFonts w:ascii="Arial" w:hAnsi="Arial" w:cs="Arial"/>
                <w:sz w:val="20"/>
                <w:szCs w:val="20"/>
              </w:rPr>
              <w:t>Северо-Кавказский федеральный округ</w:t>
            </w:r>
          </w:p>
        </w:tc>
        <w:tc>
          <w:tcPr>
            <w:tcW w:w="1417" w:type="dxa"/>
            <w:vAlign w:val="center"/>
          </w:tcPr>
          <w:p w:rsidR="00A33440" w:rsidRPr="00797697" w:rsidRDefault="00F16754" w:rsidP="004230B4">
            <w:pPr>
              <w:jc w:val="center"/>
              <w:rPr>
                <w:rFonts w:ascii="Arial" w:hAnsi="Arial" w:cs="Arial"/>
                <w:sz w:val="20"/>
                <w:szCs w:val="20"/>
              </w:rPr>
            </w:pPr>
            <w:r w:rsidRPr="00F16754">
              <w:rPr>
                <w:rFonts w:ascii="Arial" w:hAnsi="Arial" w:cs="Arial"/>
                <w:sz w:val="20"/>
                <w:szCs w:val="20"/>
              </w:rPr>
              <w:t>1626,9</w:t>
            </w:r>
          </w:p>
        </w:tc>
        <w:tc>
          <w:tcPr>
            <w:tcW w:w="1271" w:type="dxa"/>
            <w:vAlign w:val="center"/>
          </w:tcPr>
          <w:p w:rsidR="00A33440" w:rsidRPr="00797697" w:rsidRDefault="00F16754" w:rsidP="004230B4">
            <w:pPr>
              <w:jc w:val="center"/>
              <w:rPr>
                <w:rFonts w:ascii="Arial" w:hAnsi="Arial" w:cs="Arial"/>
                <w:sz w:val="20"/>
                <w:szCs w:val="20"/>
              </w:rPr>
            </w:pPr>
            <w:r w:rsidRPr="00F16754">
              <w:rPr>
                <w:rFonts w:ascii="Arial" w:hAnsi="Arial" w:cs="Arial"/>
                <w:sz w:val="20"/>
                <w:szCs w:val="20"/>
              </w:rPr>
              <w:t>110,4</w:t>
            </w:r>
          </w:p>
        </w:tc>
      </w:tr>
      <w:tr w:rsidR="00A33440" w:rsidRPr="00797697" w:rsidTr="004230B4">
        <w:trPr>
          <w:jc w:val="center"/>
        </w:trPr>
        <w:tc>
          <w:tcPr>
            <w:tcW w:w="5387" w:type="dxa"/>
            <w:vAlign w:val="center"/>
          </w:tcPr>
          <w:p w:rsidR="00A33440" w:rsidRPr="00797697" w:rsidRDefault="00F16754" w:rsidP="004230B4">
            <w:pPr>
              <w:jc w:val="center"/>
              <w:rPr>
                <w:rFonts w:ascii="Arial" w:hAnsi="Arial" w:cs="Arial"/>
                <w:sz w:val="20"/>
                <w:szCs w:val="20"/>
              </w:rPr>
            </w:pPr>
            <w:r w:rsidRPr="00F16754">
              <w:rPr>
                <w:rFonts w:ascii="Arial" w:hAnsi="Arial" w:cs="Arial"/>
                <w:sz w:val="20"/>
                <w:szCs w:val="20"/>
              </w:rPr>
              <w:t>Приволжский федеральный округ</w:t>
            </w:r>
          </w:p>
        </w:tc>
        <w:tc>
          <w:tcPr>
            <w:tcW w:w="1417" w:type="dxa"/>
            <w:vAlign w:val="center"/>
          </w:tcPr>
          <w:p w:rsidR="00A33440" w:rsidRPr="00797697" w:rsidRDefault="00F16754" w:rsidP="004230B4">
            <w:pPr>
              <w:jc w:val="center"/>
              <w:rPr>
                <w:rFonts w:ascii="Arial" w:hAnsi="Arial" w:cs="Arial"/>
                <w:sz w:val="20"/>
                <w:szCs w:val="20"/>
              </w:rPr>
            </w:pPr>
            <w:r w:rsidRPr="00F16754">
              <w:rPr>
                <w:rFonts w:ascii="Arial" w:hAnsi="Arial" w:cs="Arial"/>
                <w:sz w:val="20"/>
                <w:szCs w:val="20"/>
              </w:rPr>
              <w:t>7334,6</w:t>
            </w:r>
          </w:p>
        </w:tc>
        <w:tc>
          <w:tcPr>
            <w:tcW w:w="1271" w:type="dxa"/>
            <w:vAlign w:val="center"/>
          </w:tcPr>
          <w:p w:rsidR="00A33440" w:rsidRPr="00797697" w:rsidRDefault="00F16754" w:rsidP="004230B4">
            <w:pPr>
              <w:jc w:val="center"/>
              <w:rPr>
                <w:rFonts w:ascii="Arial" w:hAnsi="Arial" w:cs="Arial"/>
                <w:sz w:val="20"/>
                <w:szCs w:val="20"/>
              </w:rPr>
            </w:pPr>
            <w:r w:rsidRPr="00F16754">
              <w:rPr>
                <w:rFonts w:ascii="Arial" w:hAnsi="Arial" w:cs="Arial"/>
                <w:sz w:val="20"/>
                <w:szCs w:val="20"/>
              </w:rPr>
              <w:t>104,6</w:t>
            </w:r>
          </w:p>
        </w:tc>
      </w:tr>
      <w:tr w:rsidR="00A33440" w:rsidRPr="00797697" w:rsidTr="004230B4">
        <w:trPr>
          <w:jc w:val="center"/>
        </w:trPr>
        <w:tc>
          <w:tcPr>
            <w:tcW w:w="5387" w:type="dxa"/>
            <w:vAlign w:val="center"/>
          </w:tcPr>
          <w:p w:rsidR="00A33440" w:rsidRPr="00797697" w:rsidRDefault="00F16754" w:rsidP="004230B4">
            <w:pPr>
              <w:jc w:val="center"/>
              <w:rPr>
                <w:rFonts w:ascii="Arial" w:hAnsi="Arial" w:cs="Arial"/>
                <w:sz w:val="20"/>
                <w:szCs w:val="20"/>
              </w:rPr>
            </w:pPr>
            <w:r w:rsidRPr="00F16754">
              <w:rPr>
                <w:rFonts w:ascii="Arial" w:hAnsi="Arial" w:cs="Arial"/>
                <w:sz w:val="20"/>
                <w:szCs w:val="20"/>
              </w:rPr>
              <w:t>Уральский федеральный округ</w:t>
            </w:r>
          </w:p>
        </w:tc>
        <w:tc>
          <w:tcPr>
            <w:tcW w:w="1417" w:type="dxa"/>
            <w:vAlign w:val="center"/>
          </w:tcPr>
          <w:p w:rsidR="00A33440" w:rsidRPr="00797697" w:rsidRDefault="00F16754" w:rsidP="004230B4">
            <w:pPr>
              <w:jc w:val="center"/>
              <w:rPr>
                <w:rFonts w:ascii="Arial" w:hAnsi="Arial" w:cs="Arial"/>
                <w:sz w:val="20"/>
                <w:szCs w:val="20"/>
              </w:rPr>
            </w:pPr>
            <w:r w:rsidRPr="00F16754">
              <w:rPr>
                <w:rFonts w:ascii="Arial" w:hAnsi="Arial" w:cs="Arial"/>
                <w:sz w:val="20"/>
                <w:szCs w:val="20"/>
              </w:rPr>
              <w:t>2409,4</w:t>
            </w:r>
          </w:p>
        </w:tc>
        <w:tc>
          <w:tcPr>
            <w:tcW w:w="1271" w:type="dxa"/>
            <w:vAlign w:val="center"/>
          </w:tcPr>
          <w:p w:rsidR="00A33440" w:rsidRPr="00797697" w:rsidRDefault="00B91049" w:rsidP="004230B4">
            <w:pPr>
              <w:jc w:val="center"/>
              <w:rPr>
                <w:rFonts w:ascii="Arial" w:hAnsi="Arial" w:cs="Arial"/>
                <w:sz w:val="20"/>
                <w:szCs w:val="20"/>
              </w:rPr>
            </w:pPr>
            <w:r>
              <w:rPr>
                <w:rFonts w:ascii="Arial" w:hAnsi="Arial" w:cs="Arial"/>
                <w:sz w:val="20"/>
                <w:szCs w:val="20"/>
              </w:rPr>
              <w:t>99,7</w:t>
            </w:r>
          </w:p>
        </w:tc>
      </w:tr>
      <w:tr w:rsidR="00A33440" w:rsidRPr="00797697" w:rsidTr="004230B4">
        <w:trPr>
          <w:jc w:val="center"/>
        </w:trPr>
        <w:tc>
          <w:tcPr>
            <w:tcW w:w="5387" w:type="dxa"/>
            <w:vAlign w:val="center"/>
          </w:tcPr>
          <w:p w:rsidR="00B91049" w:rsidRPr="00797697" w:rsidRDefault="00B91049" w:rsidP="004230B4">
            <w:pPr>
              <w:jc w:val="center"/>
              <w:rPr>
                <w:rFonts w:ascii="Arial" w:hAnsi="Arial" w:cs="Arial"/>
                <w:sz w:val="20"/>
                <w:szCs w:val="20"/>
              </w:rPr>
            </w:pPr>
            <w:r w:rsidRPr="00B91049">
              <w:rPr>
                <w:rFonts w:ascii="Arial" w:hAnsi="Arial" w:cs="Arial"/>
                <w:sz w:val="20"/>
                <w:szCs w:val="20"/>
              </w:rPr>
              <w:t>Сибирский федеральный округ</w:t>
            </w:r>
          </w:p>
        </w:tc>
        <w:tc>
          <w:tcPr>
            <w:tcW w:w="1417" w:type="dxa"/>
            <w:vAlign w:val="center"/>
          </w:tcPr>
          <w:p w:rsidR="00A33440" w:rsidRPr="00797697" w:rsidRDefault="00B91049" w:rsidP="004230B4">
            <w:pPr>
              <w:jc w:val="center"/>
              <w:rPr>
                <w:rFonts w:ascii="Arial" w:hAnsi="Arial" w:cs="Arial"/>
                <w:sz w:val="20"/>
                <w:szCs w:val="20"/>
              </w:rPr>
            </w:pPr>
            <w:r w:rsidRPr="00B91049">
              <w:rPr>
                <w:rFonts w:ascii="Arial" w:hAnsi="Arial" w:cs="Arial"/>
                <w:sz w:val="20"/>
                <w:szCs w:val="20"/>
              </w:rPr>
              <w:t>3019,4</w:t>
            </w:r>
          </w:p>
        </w:tc>
        <w:tc>
          <w:tcPr>
            <w:tcW w:w="1271" w:type="dxa"/>
            <w:vAlign w:val="center"/>
          </w:tcPr>
          <w:p w:rsidR="00A33440" w:rsidRPr="00797697" w:rsidRDefault="00B91049" w:rsidP="004230B4">
            <w:pPr>
              <w:jc w:val="center"/>
              <w:rPr>
                <w:rFonts w:ascii="Arial" w:hAnsi="Arial" w:cs="Arial"/>
                <w:sz w:val="20"/>
                <w:szCs w:val="20"/>
              </w:rPr>
            </w:pPr>
            <w:r w:rsidRPr="00B91049">
              <w:rPr>
                <w:rFonts w:ascii="Arial" w:hAnsi="Arial" w:cs="Arial"/>
                <w:sz w:val="20"/>
                <w:szCs w:val="20"/>
              </w:rPr>
              <w:t>105,9</w:t>
            </w:r>
          </w:p>
        </w:tc>
      </w:tr>
      <w:tr w:rsidR="00B91049" w:rsidRPr="00797697" w:rsidTr="004230B4">
        <w:trPr>
          <w:jc w:val="center"/>
        </w:trPr>
        <w:tc>
          <w:tcPr>
            <w:tcW w:w="5387" w:type="dxa"/>
            <w:vAlign w:val="center"/>
          </w:tcPr>
          <w:p w:rsidR="00B91049" w:rsidRPr="00797697" w:rsidRDefault="00B91049" w:rsidP="004230B4">
            <w:pPr>
              <w:jc w:val="center"/>
              <w:rPr>
                <w:rFonts w:ascii="Arial" w:hAnsi="Arial" w:cs="Arial"/>
                <w:sz w:val="20"/>
                <w:szCs w:val="20"/>
              </w:rPr>
            </w:pPr>
            <w:r w:rsidRPr="00B91049">
              <w:rPr>
                <w:rFonts w:ascii="Arial" w:hAnsi="Arial" w:cs="Arial"/>
                <w:sz w:val="20"/>
                <w:szCs w:val="20"/>
              </w:rPr>
              <w:t>Дальневосточный федеральный округ</w:t>
            </w:r>
          </w:p>
        </w:tc>
        <w:tc>
          <w:tcPr>
            <w:tcW w:w="1417" w:type="dxa"/>
            <w:vAlign w:val="center"/>
          </w:tcPr>
          <w:p w:rsidR="00B91049" w:rsidRPr="00797697" w:rsidRDefault="00B91049" w:rsidP="004230B4">
            <w:pPr>
              <w:jc w:val="center"/>
              <w:rPr>
                <w:rFonts w:ascii="Arial" w:hAnsi="Arial" w:cs="Arial"/>
                <w:sz w:val="20"/>
                <w:szCs w:val="20"/>
              </w:rPr>
            </w:pPr>
            <w:r w:rsidRPr="00B91049">
              <w:rPr>
                <w:rFonts w:ascii="Arial" w:hAnsi="Arial" w:cs="Arial"/>
                <w:sz w:val="20"/>
                <w:szCs w:val="20"/>
              </w:rPr>
              <w:t>998,7</w:t>
            </w:r>
          </w:p>
        </w:tc>
        <w:tc>
          <w:tcPr>
            <w:tcW w:w="1271" w:type="dxa"/>
            <w:vAlign w:val="center"/>
          </w:tcPr>
          <w:p w:rsidR="00B91049" w:rsidRPr="00797697" w:rsidRDefault="00B91049" w:rsidP="004230B4">
            <w:pPr>
              <w:jc w:val="center"/>
              <w:rPr>
                <w:rFonts w:ascii="Arial" w:hAnsi="Arial" w:cs="Arial"/>
                <w:sz w:val="20"/>
                <w:szCs w:val="20"/>
              </w:rPr>
            </w:pPr>
            <w:r w:rsidRPr="00B91049">
              <w:rPr>
                <w:rFonts w:ascii="Arial" w:hAnsi="Arial" w:cs="Arial"/>
                <w:sz w:val="20"/>
                <w:szCs w:val="20"/>
              </w:rPr>
              <w:t>92,0</w:t>
            </w:r>
          </w:p>
        </w:tc>
      </w:tr>
    </w:tbl>
    <w:p w:rsidR="006C3631" w:rsidRDefault="00E27AAB" w:rsidP="00994F8C">
      <w:pPr>
        <w:spacing w:after="0" w:line="240" w:lineRule="auto"/>
        <w:ind w:firstLine="426"/>
        <w:jc w:val="both"/>
        <w:rPr>
          <w:rFonts w:ascii="Arial" w:hAnsi="Arial" w:cs="Arial"/>
          <w:sz w:val="20"/>
          <w:szCs w:val="20"/>
        </w:rPr>
      </w:pPr>
      <w:r>
        <w:rPr>
          <w:rFonts w:ascii="Arial" w:hAnsi="Arial" w:cs="Arial"/>
          <w:sz w:val="20"/>
          <w:szCs w:val="20"/>
        </w:rPr>
        <w:t xml:space="preserve"> </w:t>
      </w:r>
    </w:p>
    <w:p w:rsidR="00850D8E" w:rsidRPr="0078231B" w:rsidRDefault="0079696A" w:rsidP="00035EF3">
      <w:pPr>
        <w:spacing w:after="0" w:line="240" w:lineRule="auto"/>
        <w:jc w:val="center"/>
        <w:rPr>
          <w:rFonts w:ascii="Arial" w:hAnsi="Arial" w:cs="Arial"/>
          <w:b/>
          <w:sz w:val="20"/>
          <w:szCs w:val="20"/>
        </w:rPr>
      </w:pPr>
      <w:r w:rsidRPr="0078231B">
        <w:rPr>
          <w:rFonts w:ascii="Arial" w:hAnsi="Arial" w:cs="Arial"/>
          <w:b/>
          <w:sz w:val="20"/>
          <w:szCs w:val="20"/>
        </w:rPr>
        <w:t>Выводы и перспективы</w:t>
      </w:r>
      <w:r w:rsidR="00E32FE8" w:rsidRPr="0078231B">
        <w:rPr>
          <w:rFonts w:ascii="Arial" w:hAnsi="Arial" w:cs="Arial"/>
          <w:b/>
          <w:sz w:val="20"/>
          <w:szCs w:val="20"/>
        </w:rPr>
        <w:t xml:space="preserve"> </w:t>
      </w:r>
      <w:r w:rsidR="0080398A" w:rsidRPr="0078231B">
        <w:rPr>
          <w:rFonts w:ascii="Arial" w:hAnsi="Arial" w:cs="Arial"/>
          <w:b/>
          <w:sz w:val="20"/>
          <w:szCs w:val="20"/>
        </w:rPr>
        <w:t>российской экономики</w:t>
      </w:r>
      <w:r w:rsidR="00B6452A" w:rsidRPr="0078231B">
        <w:rPr>
          <w:rFonts w:ascii="Arial" w:hAnsi="Arial" w:cs="Arial"/>
          <w:b/>
          <w:sz w:val="20"/>
          <w:szCs w:val="20"/>
        </w:rPr>
        <w:t xml:space="preserve"> и рынка недвижимости</w:t>
      </w:r>
    </w:p>
    <w:p w:rsidR="00C50129" w:rsidRDefault="00C50129" w:rsidP="00013D5C">
      <w:pPr>
        <w:spacing w:after="0" w:line="240" w:lineRule="auto"/>
        <w:ind w:firstLine="426"/>
        <w:jc w:val="both"/>
        <w:rPr>
          <w:rFonts w:ascii="Arial" w:hAnsi="Arial" w:cs="Arial"/>
          <w:sz w:val="20"/>
          <w:szCs w:val="20"/>
        </w:rPr>
      </w:pPr>
      <w:r>
        <w:rPr>
          <w:rFonts w:ascii="Arial" w:hAnsi="Arial" w:cs="Arial"/>
          <w:sz w:val="20"/>
          <w:szCs w:val="20"/>
        </w:rPr>
        <w:t>В</w:t>
      </w:r>
      <w:r w:rsidR="001032CA">
        <w:rPr>
          <w:rFonts w:ascii="Arial" w:hAnsi="Arial" w:cs="Arial"/>
          <w:sz w:val="20"/>
          <w:szCs w:val="20"/>
        </w:rPr>
        <w:t xml:space="preserve"> последние двадцать лет,</w:t>
      </w:r>
      <w:r>
        <w:rPr>
          <w:rFonts w:ascii="Arial" w:hAnsi="Arial" w:cs="Arial"/>
          <w:sz w:val="20"/>
          <w:szCs w:val="20"/>
        </w:rPr>
        <w:t xml:space="preserve"> </w:t>
      </w:r>
      <w:r w:rsidR="001032CA">
        <w:rPr>
          <w:rFonts w:ascii="Arial" w:hAnsi="Arial" w:cs="Arial"/>
          <w:sz w:val="20"/>
          <w:szCs w:val="20"/>
        </w:rPr>
        <w:t>б</w:t>
      </w:r>
      <w:r w:rsidR="001032CA" w:rsidRPr="0078231B">
        <w:rPr>
          <w:rFonts w:ascii="Arial" w:hAnsi="Arial" w:cs="Arial"/>
          <w:sz w:val="20"/>
          <w:szCs w:val="20"/>
        </w:rPr>
        <w:t>лагодаря укреплению государственной структуры и дисциплины</w:t>
      </w:r>
      <w:r w:rsidR="001032CA">
        <w:rPr>
          <w:rFonts w:ascii="Arial" w:hAnsi="Arial" w:cs="Arial"/>
          <w:sz w:val="20"/>
          <w:szCs w:val="20"/>
        </w:rPr>
        <w:t>,</w:t>
      </w:r>
      <w:r w:rsidR="001032CA" w:rsidRPr="0078231B">
        <w:rPr>
          <w:rFonts w:ascii="Arial" w:hAnsi="Arial" w:cs="Arial"/>
          <w:sz w:val="20"/>
          <w:szCs w:val="20"/>
        </w:rPr>
        <w:t xml:space="preserve"> удалось </w:t>
      </w:r>
      <w:r w:rsidR="001032CA">
        <w:rPr>
          <w:rFonts w:ascii="Arial" w:hAnsi="Arial" w:cs="Arial"/>
          <w:sz w:val="20"/>
          <w:szCs w:val="20"/>
        </w:rPr>
        <w:t>сбалансировать</w:t>
      </w:r>
      <w:r w:rsidR="001032CA" w:rsidRPr="0078231B">
        <w:rPr>
          <w:rFonts w:ascii="Arial" w:hAnsi="Arial" w:cs="Arial"/>
          <w:sz w:val="20"/>
          <w:szCs w:val="20"/>
        </w:rPr>
        <w:t xml:space="preserve"> экономику и финансы, </w:t>
      </w:r>
      <w:r w:rsidR="001032CA">
        <w:rPr>
          <w:rFonts w:ascii="Arial" w:hAnsi="Arial" w:cs="Arial"/>
          <w:sz w:val="20"/>
          <w:szCs w:val="20"/>
        </w:rPr>
        <w:t xml:space="preserve">стабилизировать работу большинства предприятий, </w:t>
      </w:r>
      <w:r w:rsidR="001032CA" w:rsidRPr="0078231B">
        <w:rPr>
          <w:rFonts w:ascii="Arial" w:hAnsi="Arial" w:cs="Arial"/>
          <w:sz w:val="20"/>
          <w:szCs w:val="20"/>
        </w:rPr>
        <w:t>социальные институты (пенсионную систему, систему медицинского обслуживания, систему социальной помощи), улучшить материальное и социальное положение населения</w:t>
      </w:r>
      <w:r w:rsidR="001032CA">
        <w:rPr>
          <w:rFonts w:ascii="Arial" w:hAnsi="Arial" w:cs="Arial"/>
          <w:sz w:val="20"/>
          <w:szCs w:val="20"/>
        </w:rPr>
        <w:t>.</w:t>
      </w:r>
      <w:r w:rsidR="001032CA" w:rsidRPr="0078231B">
        <w:rPr>
          <w:rFonts w:ascii="Arial" w:hAnsi="Arial" w:cs="Arial"/>
          <w:sz w:val="20"/>
          <w:szCs w:val="20"/>
        </w:rPr>
        <w:t xml:space="preserve"> </w:t>
      </w:r>
      <w:r w:rsidR="009828F5">
        <w:rPr>
          <w:rFonts w:ascii="Arial" w:hAnsi="Arial" w:cs="Arial"/>
          <w:sz w:val="20"/>
          <w:szCs w:val="20"/>
        </w:rPr>
        <w:t xml:space="preserve">И сегодня в </w:t>
      </w:r>
      <w:r>
        <w:rPr>
          <w:rFonts w:ascii="Arial" w:hAnsi="Arial" w:cs="Arial"/>
          <w:sz w:val="20"/>
          <w:szCs w:val="20"/>
        </w:rPr>
        <w:t>России сложилась вполне устойчивая система общественно-экономических отношений, основанных на разных формах собственности</w:t>
      </w:r>
      <w:bookmarkStart w:id="0" w:name="931"/>
      <w:r>
        <w:rPr>
          <w:rFonts w:ascii="Arial" w:hAnsi="Arial" w:cs="Arial"/>
          <w:sz w:val="20"/>
          <w:szCs w:val="20"/>
        </w:rPr>
        <w:t xml:space="preserve">. </w:t>
      </w:r>
      <w:r w:rsidR="00040D51">
        <w:rPr>
          <w:rFonts w:ascii="Arial" w:hAnsi="Arial" w:cs="Arial"/>
          <w:sz w:val="20"/>
          <w:szCs w:val="20"/>
        </w:rPr>
        <w:t>Частная собственность</w:t>
      </w:r>
      <w:r w:rsidR="00BF5A4B">
        <w:rPr>
          <w:rFonts w:ascii="Arial" w:hAnsi="Arial" w:cs="Arial"/>
          <w:sz w:val="20"/>
          <w:szCs w:val="20"/>
        </w:rPr>
        <w:t xml:space="preserve"> </w:t>
      </w:r>
      <w:r w:rsidR="00040D51">
        <w:rPr>
          <w:rFonts w:ascii="Arial" w:hAnsi="Arial" w:cs="Arial"/>
          <w:sz w:val="20"/>
          <w:szCs w:val="20"/>
        </w:rPr>
        <w:t>лежит в основе рыночных отношений</w:t>
      </w:r>
      <w:r w:rsidR="00F349EB">
        <w:rPr>
          <w:rFonts w:ascii="Arial" w:hAnsi="Arial" w:cs="Arial"/>
          <w:sz w:val="20"/>
          <w:szCs w:val="20"/>
        </w:rPr>
        <w:t>,</w:t>
      </w:r>
      <w:r w:rsidR="00BF5A4B">
        <w:rPr>
          <w:rFonts w:ascii="Arial" w:hAnsi="Arial" w:cs="Arial"/>
          <w:sz w:val="20"/>
          <w:szCs w:val="20"/>
        </w:rPr>
        <w:t xml:space="preserve"> рыночного ценообразования</w:t>
      </w:r>
      <w:r w:rsidR="00F349EB">
        <w:rPr>
          <w:rFonts w:ascii="Arial" w:hAnsi="Arial" w:cs="Arial"/>
          <w:sz w:val="20"/>
          <w:szCs w:val="20"/>
        </w:rPr>
        <w:t xml:space="preserve">, предпринимательской активности, </w:t>
      </w:r>
      <w:r w:rsidR="00864A33">
        <w:rPr>
          <w:rFonts w:ascii="Arial" w:hAnsi="Arial" w:cs="Arial"/>
          <w:sz w:val="20"/>
          <w:szCs w:val="20"/>
        </w:rPr>
        <w:t xml:space="preserve">конкуренции, которые, в свою очередь, </w:t>
      </w:r>
      <w:r w:rsidR="00453431">
        <w:rPr>
          <w:rFonts w:ascii="Arial" w:hAnsi="Arial" w:cs="Arial"/>
          <w:sz w:val="20"/>
          <w:szCs w:val="20"/>
        </w:rPr>
        <w:t>регулируют производство товаров, их потребительские свойства, ассортимент и качество, товарообмен</w:t>
      </w:r>
      <w:r w:rsidR="00B03D66">
        <w:rPr>
          <w:rFonts w:ascii="Arial" w:hAnsi="Arial" w:cs="Arial"/>
          <w:sz w:val="20"/>
          <w:szCs w:val="20"/>
        </w:rPr>
        <w:t xml:space="preserve">, спрос и предложение. Частная собственность особенно актуальна </w:t>
      </w:r>
      <w:r w:rsidR="00C26B1C">
        <w:rPr>
          <w:rFonts w:ascii="Arial" w:hAnsi="Arial" w:cs="Arial"/>
          <w:sz w:val="20"/>
          <w:szCs w:val="20"/>
        </w:rPr>
        <w:t xml:space="preserve">и незаменима на потребительском рынке, где огромному числу потребителей (населению) требуются </w:t>
      </w:r>
      <w:r w:rsidR="00E14DDA">
        <w:rPr>
          <w:rFonts w:ascii="Arial" w:hAnsi="Arial" w:cs="Arial"/>
          <w:sz w:val="20"/>
          <w:szCs w:val="20"/>
        </w:rPr>
        <w:t xml:space="preserve">всевозможные </w:t>
      </w:r>
      <w:r w:rsidR="00C26B1C">
        <w:rPr>
          <w:rFonts w:ascii="Arial" w:hAnsi="Arial" w:cs="Arial"/>
          <w:sz w:val="20"/>
          <w:szCs w:val="20"/>
        </w:rPr>
        <w:t xml:space="preserve">товары </w:t>
      </w:r>
      <w:r w:rsidR="00E14DDA">
        <w:rPr>
          <w:rFonts w:ascii="Arial" w:hAnsi="Arial" w:cs="Arial"/>
          <w:sz w:val="20"/>
          <w:szCs w:val="20"/>
        </w:rPr>
        <w:t xml:space="preserve">с самыми различными свойствами. </w:t>
      </w:r>
      <w:r w:rsidR="004C1C16">
        <w:rPr>
          <w:rFonts w:ascii="Arial" w:hAnsi="Arial" w:cs="Arial"/>
          <w:sz w:val="20"/>
          <w:szCs w:val="20"/>
        </w:rPr>
        <w:t>Государственная (и муниципальная) собственность сохраняются в производстве и обмене</w:t>
      </w:r>
      <w:r w:rsidR="00DE3CAA">
        <w:rPr>
          <w:rFonts w:ascii="Arial" w:hAnsi="Arial" w:cs="Arial"/>
          <w:sz w:val="20"/>
          <w:szCs w:val="20"/>
        </w:rPr>
        <w:t xml:space="preserve"> объектами и товарами, имеющими </w:t>
      </w:r>
      <w:r w:rsidR="0069489C">
        <w:rPr>
          <w:rFonts w:ascii="Arial" w:hAnsi="Arial" w:cs="Arial"/>
          <w:sz w:val="20"/>
          <w:szCs w:val="20"/>
        </w:rPr>
        <w:t xml:space="preserve">оборонное </w:t>
      </w:r>
      <w:r w:rsidR="00A252E5">
        <w:rPr>
          <w:rFonts w:ascii="Arial" w:hAnsi="Arial" w:cs="Arial"/>
          <w:sz w:val="20"/>
          <w:szCs w:val="20"/>
        </w:rPr>
        <w:t>значение</w:t>
      </w:r>
      <w:r w:rsidR="0069489C">
        <w:rPr>
          <w:rFonts w:ascii="Arial" w:hAnsi="Arial" w:cs="Arial"/>
          <w:sz w:val="20"/>
          <w:szCs w:val="20"/>
        </w:rPr>
        <w:t>, а также предназначенные</w:t>
      </w:r>
      <w:r w:rsidR="00A252E5">
        <w:rPr>
          <w:rFonts w:ascii="Arial" w:hAnsi="Arial" w:cs="Arial"/>
          <w:sz w:val="20"/>
          <w:szCs w:val="20"/>
        </w:rPr>
        <w:t xml:space="preserve"> для экономической безопасности</w:t>
      </w:r>
      <w:r w:rsidR="00DE3CAA">
        <w:rPr>
          <w:rFonts w:ascii="Arial" w:hAnsi="Arial" w:cs="Arial"/>
          <w:sz w:val="20"/>
          <w:szCs w:val="20"/>
        </w:rPr>
        <w:t xml:space="preserve"> </w:t>
      </w:r>
      <w:r w:rsidR="0069489C">
        <w:rPr>
          <w:rFonts w:ascii="Arial" w:hAnsi="Arial" w:cs="Arial"/>
          <w:sz w:val="20"/>
          <w:szCs w:val="20"/>
        </w:rPr>
        <w:t>страны.</w:t>
      </w:r>
      <w:r w:rsidR="00672AD7">
        <w:rPr>
          <w:rFonts w:ascii="Arial" w:hAnsi="Arial" w:cs="Arial"/>
          <w:sz w:val="20"/>
          <w:szCs w:val="20"/>
        </w:rPr>
        <w:t xml:space="preserve"> Для обеспечения </w:t>
      </w:r>
      <w:r w:rsidR="00B94D5D">
        <w:rPr>
          <w:rFonts w:ascii="Arial" w:hAnsi="Arial" w:cs="Arial"/>
          <w:sz w:val="20"/>
          <w:szCs w:val="20"/>
        </w:rPr>
        <w:t>активности</w:t>
      </w:r>
      <w:r w:rsidR="00672AD7">
        <w:rPr>
          <w:rFonts w:ascii="Arial" w:hAnsi="Arial" w:cs="Arial"/>
          <w:sz w:val="20"/>
          <w:szCs w:val="20"/>
        </w:rPr>
        <w:t xml:space="preserve"> </w:t>
      </w:r>
      <w:r w:rsidR="00704F9C">
        <w:rPr>
          <w:rFonts w:ascii="Arial" w:hAnsi="Arial" w:cs="Arial"/>
          <w:sz w:val="20"/>
          <w:szCs w:val="20"/>
        </w:rPr>
        <w:t xml:space="preserve">и свободы предпринимательства </w:t>
      </w:r>
      <w:r w:rsidR="00672AD7">
        <w:rPr>
          <w:rFonts w:ascii="Arial" w:hAnsi="Arial" w:cs="Arial"/>
          <w:sz w:val="20"/>
          <w:szCs w:val="20"/>
        </w:rPr>
        <w:t xml:space="preserve">и </w:t>
      </w:r>
      <w:r w:rsidR="00704F9C">
        <w:rPr>
          <w:rFonts w:ascii="Arial" w:hAnsi="Arial" w:cs="Arial"/>
          <w:sz w:val="20"/>
          <w:szCs w:val="20"/>
        </w:rPr>
        <w:t>конкуренции созданы механизмы и органы государств</w:t>
      </w:r>
      <w:r w:rsidR="00B94D5D">
        <w:rPr>
          <w:rFonts w:ascii="Arial" w:hAnsi="Arial" w:cs="Arial"/>
          <w:sz w:val="20"/>
          <w:szCs w:val="20"/>
        </w:rPr>
        <w:t>енного регулирования и контроля, эффективность которых совершенствуется по мере развития рынка</w:t>
      </w:r>
      <w:r w:rsidR="009828F5">
        <w:rPr>
          <w:rFonts w:ascii="Arial" w:hAnsi="Arial" w:cs="Arial"/>
          <w:sz w:val="20"/>
          <w:szCs w:val="20"/>
        </w:rPr>
        <w:t xml:space="preserve"> и развития общественных отношений</w:t>
      </w:r>
      <w:r w:rsidR="00B94D5D">
        <w:rPr>
          <w:rFonts w:ascii="Arial" w:hAnsi="Arial" w:cs="Arial"/>
          <w:sz w:val="20"/>
          <w:szCs w:val="20"/>
        </w:rPr>
        <w:t xml:space="preserve">. </w:t>
      </w:r>
      <w:r w:rsidR="000F47C9">
        <w:rPr>
          <w:rFonts w:ascii="Arial" w:hAnsi="Arial" w:cs="Arial"/>
          <w:sz w:val="20"/>
          <w:szCs w:val="20"/>
        </w:rPr>
        <w:t>Свободный рынок с</w:t>
      </w:r>
      <w:r w:rsidR="000F47C9" w:rsidRPr="0078231B">
        <w:rPr>
          <w:rFonts w:ascii="Arial" w:hAnsi="Arial" w:cs="Arial"/>
          <w:sz w:val="20"/>
          <w:szCs w:val="20"/>
        </w:rPr>
        <w:t xml:space="preserve">табилизировал спрос </w:t>
      </w:r>
      <w:r w:rsidR="000F47C9">
        <w:rPr>
          <w:rFonts w:ascii="Arial" w:hAnsi="Arial" w:cs="Arial"/>
          <w:sz w:val="20"/>
          <w:szCs w:val="20"/>
        </w:rPr>
        <w:t>и предложение как</w:t>
      </w:r>
      <w:r w:rsidR="000F47C9" w:rsidRPr="0078231B">
        <w:rPr>
          <w:rFonts w:ascii="Arial" w:hAnsi="Arial" w:cs="Arial"/>
          <w:sz w:val="20"/>
          <w:szCs w:val="20"/>
        </w:rPr>
        <w:t xml:space="preserve"> </w:t>
      </w:r>
      <w:r w:rsidR="000F47C9">
        <w:rPr>
          <w:rFonts w:ascii="Arial" w:hAnsi="Arial" w:cs="Arial"/>
          <w:sz w:val="20"/>
          <w:szCs w:val="20"/>
        </w:rPr>
        <w:t>по</w:t>
      </w:r>
      <w:r w:rsidR="000F47C9" w:rsidRPr="0078231B">
        <w:rPr>
          <w:rFonts w:ascii="Arial" w:hAnsi="Arial" w:cs="Arial"/>
          <w:sz w:val="20"/>
          <w:szCs w:val="20"/>
        </w:rPr>
        <w:t xml:space="preserve"> продукт</w:t>
      </w:r>
      <w:r w:rsidR="000F47C9">
        <w:rPr>
          <w:rFonts w:ascii="Arial" w:hAnsi="Arial" w:cs="Arial"/>
          <w:sz w:val="20"/>
          <w:szCs w:val="20"/>
        </w:rPr>
        <w:t>ам</w:t>
      </w:r>
      <w:r w:rsidR="000F47C9" w:rsidRPr="0078231B">
        <w:rPr>
          <w:rFonts w:ascii="Arial" w:hAnsi="Arial" w:cs="Arial"/>
          <w:sz w:val="20"/>
          <w:szCs w:val="20"/>
        </w:rPr>
        <w:t xml:space="preserve"> питания </w:t>
      </w:r>
      <w:r w:rsidR="000F47C9">
        <w:rPr>
          <w:rFonts w:ascii="Arial" w:hAnsi="Arial" w:cs="Arial"/>
          <w:sz w:val="20"/>
          <w:szCs w:val="20"/>
        </w:rPr>
        <w:t>и</w:t>
      </w:r>
      <w:r w:rsidR="000F47C9" w:rsidRPr="0078231B">
        <w:rPr>
          <w:rFonts w:ascii="Arial" w:hAnsi="Arial" w:cs="Arial"/>
          <w:sz w:val="20"/>
          <w:szCs w:val="20"/>
        </w:rPr>
        <w:t xml:space="preserve"> бытовы</w:t>
      </w:r>
      <w:r w:rsidR="000F47C9">
        <w:rPr>
          <w:rFonts w:ascii="Arial" w:hAnsi="Arial" w:cs="Arial"/>
          <w:sz w:val="20"/>
          <w:szCs w:val="20"/>
        </w:rPr>
        <w:t>м</w:t>
      </w:r>
      <w:r w:rsidR="000F47C9" w:rsidRPr="0078231B">
        <w:rPr>
          <w:rFonts w:ascii="Arial" w:hAnsi="Arial" w:cs="Arial"/>
          <w:sz w:val="20"/>
          <w:szCs w:val="20"/>
        </w:rPr>
        <w:t xml:space="preserve"> </w:t>
      </w:r>
      <w:r w:rsidR="000F47C9">
        <w:rPr>
          <w:rFonts w:ascii="Arial" w:hAnsi="Arial" w:cs="Arial"/>
          <w:sz w:val="20"/>
          <w:szCs w:val="20"/>
        </w:rPr>
        <w:t>товарам, так и по</w:t>
      </w:r>
      <w:r w:rsidR="000F47C9" w:rsidRPr="0078231B">
        <w:rPr>
          <w:rFonts w:ascii="Arial" w:hAnsi="Arial" w:cs="Arial"/>
          <w:sz w:val="20"/>
          <w:szCs w:val="20"/>
        </w:rPr>
        <w:t xml:space="preserve"> продукци</w:t>
      </w:r>
      <w:r w:rsidR="000F47C9">
        <w:rPr>
          <w:rFonts w:ascii="Arial" w:hAnsi="Arial" w:cs="Arial"/>
          <w:sz w:val="20"/>
          <w:szCs w:val="20"/>
        </w:rPr>
        <w:t>и</w:t>
      </w:r>
      <w:r w:rsidR="000F47C9" w:rsidRPr="0078231B">
        <w:rPr>
          <w:rFonts w:ascii="Arial" w:hAnsi="Arial" w:cs="Arial"/>
          <w:sz w:val="20"/>
          <w:szCs w:val="20"/>
        </w:rPr>
        <w:t xml:space="preserve"> производственного назначения. </w:t>
      </w:r>
      <w:r w:rsidR="000F47C9">
        <w:rPr>
          <w:rFonts w:ascii="Arial" w:hAnsi="Arial" w:cs="Arial"/>
          <w:sz w:val="20"/>
          <w:szCs w:val="20"/>
        </w:rPr>
        <w:t>Рынок заставляет работать прибыльно, освободив экономику (и во многом - государство) от неэффективных убыточных предприятий. Рыночные</w:t>
      </w:r>
      <w:r w:rsidR="000F47C9" w:rsidRPr="0078231B">
        <w:rPr>
          <w:rFonts w:ascii="Arial" w:hAnsi="Arial" w:cs="Arial"/>
          <w:sz w:val="20"/>
          <w:szCs w:val="20"/>
        </w:rPr>
        <w:t xml:space="preserve"> условия привели к росту производства </w:t>
      </w:r>
      <w:r w:rsidR="000F47C9">
        <w:rPr>
          <w:rFonts w:ascii="Arial" w:hAnsi="Arial" w:cs="Arial"/>
          <w:sz w:val="20"/>
          <w:szCs w:val="20"/>
        </w:rPr>
        <w:t>востребованных обществом</w:t>
      </w:r>
      <w:r w:rsidR="000F47C9" w:rsidRPr="0078231B">
        <w:rPr>
          <w:rFonts w:ascii="Arial" w:hAnsi="Arial" w:cs="Arial"/>
          <w:sz w:val="20"/>
          <w:szCs w:val="20"/>
        </w:rPr>
        <w:t xml:space="preserve"> отраслей экономики</w:t>
      </w:r>
      <w:r w:rsidR="000F47C9">
        <w:rPr>
          <w:rFonts w:ascii="Arial" w:hAnsi="Arial" w:cs="Arial"/>
          <w:sz w:val="20"/>
          <w:szCs w:val="20"/>
        </w:rPr>
        <w:t>, росту</w:t>
      </w:r>
      <w:r w:rsidR="000F47C9" w:rsidRPr="0078231B">
        <w:rPr>
          <w:rFonts w:ascii="Arial" w:hAnsi="Arial" w:cs="Arial"/>
          <w:sz w:val="20"/>
          <w:szCs w:val="20"/>
        </w:rPr>
        <w:t xml:space="preserve"> конкурентоспособност</w:t>
      </w:r>
      <w:r w:rsidR="000F47C9">
        <w:rPr>
          <w:rFonts w:ascii="Arial" w:hAnsi="Arial" w:cs="Arial"/>
          <w:sz w:val="20"/>
          <w:szCs w:val="20"/>
        </w:rPr>
        <w:t xml:space="preserve">и </w:t>
      </w:r>
      <w:r w:rsidR="00ED19AF">
        <w:rPr>
          <w:rFonts w:ascii="Arial" w:hAnsi="Arial" w:cs="Arial"/>
          <w:sz w:val="20"/>
          <w:szCs w:val="20"/>
        </w:rPr>
        <w:t xml:space="preserve">российских товаров. Например, </w:t>
      </w:r>
      <w:r w:rsidR="00E8464C">
        <w:rPr>
          <w:rFonts w:ascii="Arial" w:hAnsi="Arial" w:cs="Arial"/>
          <w:sz w:val="20"/>
          <w:szCs w:val="20"/>
        </w:rPr>
        <w:t xml:space="preserve">значительно </w:t>
      </w:r>
      <w:r w:rsidR="00E8464C">
        <w:rPr>
          <w:rFonts w:ascii="Arial" w:hAnsi="Arial" w:cs="Arial"/>
          <w:sz w:val="20"/>
          <w:szCs w:val="20"/>
        </w:rPr>
        <w:lastRenderedPageBreak/>
        <w:t>раст</w:t>
      </w:r>
      <w:r w:rsidR="00CB4E77">
        <w:rPr>
          <w:rFonts w:ascii="Arial" w:hAnsi="Arial" w:cs="Arial"/>
          <w:sz w:val="20"/>
          <w:szCs w:val="20"/>
        </w:rPr>
        <w:t>ё</w:t>
      </w:r>
      <w:r w:rsidR="00E8464C">
        <w:rPr>
          <w:rFonts w:ascii="Arial" w:hAnsi="Arial" w:cs="Arial"/>
          <w:sz w:val="20"/>
          <w:szCs w:val="20"/>
        </w:rPr>
        <w:t xml:space="preserve">т </w:t>
      </w:r>
      <w:r w:rsidR="00ED19AF">
        <w:rPr>
          <w:rFonts w:ascii="Arial" w:hAnsi="Arial" w:cs="Arial"/>
          <w:sz w:val="20"/>
          <w:szCs w:val="20"/>
        </w:rPr>
        <w:t>оборот организаций</w:t>
      </w:r>
      <w:r w:rsidR="00E8464C">
        <w:rPr>
          <w:rFonts w:ascii="Arial" w:hAnsi="Arial" w:cs="Arial"/>
          <w:sz w:val="20"/>
          <w:szCs w:val="20"/>
        </w:rPr>
        <w:t xml:space="preserve"> в сельскохозяйственном производстве (</w:t>
      </w:r>
      <w:r w:rsidR="00E8464C" w:rsidRPr="00BC4A78">
        <w:rPr>
          <w:rFonts w:ascii="Arial" w:hAnsi="Arial" w:cs="Arial"/>
          <w:color w:val="00B050"/>
          <w:sz w:val="20"/>
          <w:szCs w:val="20"/>
        </w:rPr>
        <w:t>+12,0%</w:t>
      </w:r>
      <w:r w:rsidR="00145F8A" w:rsidRPr="00BC4A78">
        <w:rPr>
          <w:rFonts w:ascii="Arial" w:hAnsi="Arial" w:cs="Arial"/>
          <w:color w:val="00B050"/>
          <w:sz w:val="20"/>
          <w:szCs w:val="20"/>
        </w:rPr>
        <w:t xml:space="preserve"> </w:t>
      </w:r>
      <w:r w:rsidR="00145F8A">
        <w:rPr>
          <w:rFonts w:ascii="Arial" w:hAnsi="Arial" w:cs="Arial"/>
          <w:sz w:val="20"/>
          <w:szCs w:val="20"/>
        </w:rPr>
        <w:t>(</w:t>
      </w:r>
      <w:r w:rsidR="00145F8A" w:rsidRPr="00145F8A">
        <w:rPr>
          <w:rFonts w:ascii="Arial" w:hAnsi="Arial" w:cs="Arial"/>
          <w:sz w:val="20"/>
          <w:szCs w:val="20"/>
          <w:u w:val="single"/>
        </w:rPr>
        <w:t>в действующих ценах</w:t>
      </w:r>
      <w:r w:rsidR="00145F8A">
        <w:rPr>
          <w:rFonts w:ascii="Arial" w:hAnsi="Arial" w:cs="Arial"/>
          <w:sz w:val="20"/>
          <w:szCs w:val="20"/>
        </w:rPr>
        <w:t>)</w:t>
      </w:r>
      <w:r w:rsidR="00E8464C">
        <w:rPr>
          <w:rFonts w:ascii="Arial" w:hAnsi="Arial" w:cs="Arial"/>
          <w:sz w:val="20"/>
          <w:szCs w:val="20"/>
        </w:rPr>
        <w:t xml:space="preserve">), в добыче металлических руд </w:t>
      </w:r>
      <w:r w:rsidR="00E8464C" w:rsidRPr="00CB2AE8">
        <w:rPr>
          <w:rFonts w:ascii="Arial" w:hAnsi="Arial" w:cs="Arial"/>
          <w:sz w:val="20"/>
          <w:szCs w:val="20"/>
        </w:rPr>
        <w:t>(</w:t>
      </w:r>
      <w:r w:rsidR="00E8464C" w:rsidRPr="00BC4A78">
        <w:rPr>
          <w:rFonts w:ascii="Arial" w:hAnsi="Arial" w:cs="Arial"/>
          <w:color w:val="00B050"/>
          <w:sz w:val="20"/>
          <w:szCs w:val="20"/>
        </w:rPr>
        <w:t>+34,3%</w:t>
      </w:r>
      <w:r w:rsidR="00E8464C">
        <w:rPr>
          <w:rFonts w:ascii="Arial" w:hAnsi="Arial" w:cs="Arial"/>
          <w:sz w:val="20"/>
          <w:szCs w:val="20"/>
        </w:rPr>
        <w:t xml:space="preserve">), </w:t>
      </w:r>
      <w:r w:rsidR="00E529F9">
        <w:rPr>
          <w:rFonts w:ascii="Arial" w:hAnsi="Arial" w:cs="Arial"/>
          <w:sz w:val="20"/>
          <w:szCs w:val="20"/>
        </w:rPr>
        <w:t>в производстве пищевых продуктов (</w:t>
      </w:r>
      <w:r w:rsidR="00E529F9" w:rsidRPr="00BC4A78">
        <w:rPr>
          <w:rFonts w:ascii="Arial" w:hAnsi="Arial" w:cs="Arial"/>
          <w:color w:val="00B050"/>
          <w:sz w:val="20"/>
          <w:szCs w:val="20"/>
        </w:rPr>
        <w:t>+8,5%</w:t>
      </w:r>
      <w:r w:rsidR="00E529F9" w:rsidRPr="00BC4A78">
        <w:rPr>
          <w:rFonts w:ascii="Arial" w:hAnsi="Arial" w:cs="Arial"/>
          <w:sz w:val="20"/>
          <w:szCs w:val="20"/>
        </w:rPr>
        <w:t>),</w:t>
      </w:r>
      <w:r w:rsidR="00E529F9" w:rsidRPr="00BC4A78">
        <w:rPr>
          <w:rFonts w:ascii="Arial" w:hAnsi="Arial" w:cs="Arial"/>
          <w:color w:val="00B050"/>
          <w:sz w:val="20"/>
          <w:szCs w:val="20"/>
        </w:rPr>
        <w:t xml:space="preserve"> </w:t>
      </w:r>
      <w:r w:rsidR="00E529F9">
        <w:rPr>
          <w:rFonts w:ascii="Arial" w:hAnsi="Arial" w:cs="Arial"/>
          <w:sz w:val="20"/>
          <w:szCs w:val="20"/>
        </w:rPr>
        <w:t xml:space="preserve">в производстве одежды </w:t>
      </w:r>
      <w:r w:rsidR="00E529F9" w:rsidRPr="00CB2AE8">
        <w:rPr>
          <w:rFonts w:ascii="Arial" w:hAnsi="Arial" w:cs="Arial"/>
          <w:sz w:val="20"/>
          <w:szCs w:val="20"/>
        </w:rPr>
        <w:t>(</w:t>
      </w:r>
      <w:r w:rsidR="00E529F9" w:rsidRPr="00BC4A78">
        <w:rPr>
          <w:rFonts w:ascii="Arial" w:hAnsi="Arial" w:cs="Arial"/>
          <w:color w:val="00B050"/>
          <w:sz w:val="20"/>
          <w:szCs w:val="20"/>
        </w:rPr>
        <w:t>+8,3%</w:t>
      </w:r>
      <w:r w:rsidR="00E529F9">
        <w:rPr>
          <w:rFonts w:ascii="Arial" w:hAnsi="Arial" w:cs="Arial"/>
          <w:sz w:val="20"/>
          <w:szCs w:val="20"/>
        </w:rPr>
        <w:t xml:space="preserve">), </w:t>
      </w:r>
      <w:r w:rsidR="00B953B9">
        <w:rPr>
          <w:rFonts w:ascii="Arial" w:hAnsi="Arial" w:cs="Arial"/>
          <w:sz w:val="20"/>
          <w:szCs w:val="20"/>
        </w:rPr>
        <w:t xml:space="preserve">в </w:t>
      </w:r>
      <w:r w:rsidR="00B953B9" w:rsidRPr="00B953B9">
        <w:rPr>
          <w:rFonts w:ascii="Arial" w:hAnsi="Arial" w:cs="Arial"/>
          <w:sz w:val="20"/>
          <w:szCs w:val="20"/>
        </w:rPr>
        <w:t>производств</w:t>
      </w:r>
      <w:r w:rsidR="00B953B9">
        <w:rPr>
          <w:rFonts w:ascii="Arial" w:hAnsi="Arial" w:cs="Arial"/>
          <w:sz w:val="20"/>
          <w:szCs w:val="20"/>
        </w:rPr>
        <w:t>е</w:t>
      </w:r>
      <w:r w:rsidR="00B953B9" w:rsidRPr="00B953B9">
        <w:rPr>
          <w:rFonts w:ascii="Arial" w:hAnsi="Arial" w:cs="Arial"/>
          <w:sz w:val="20"/>
          <w:szCs w:val="20"/>
        </w:rPr>
        <w:t xml:space="preserve"> химических веществ и химических продуктов</w:t>
      </w:r>
      <w:r w:rsidR="00B953B9">
        <w:rPr>
          <w:rFonts w:ascii="Arial" w:hAnsi="Arial" w:cs="Arial"/>
          <w:sz w:val="20"/>
          <w:szCs w:val="20"/>
        </w:rPr>
        <w:t xml:space="preserve"> </w:t>
      </w:r>
      <w:r w:rsidR="00B953B9" w:rsidRPr="00CB2AE8">
        <w:rPr>
          <w:rFonts w:ascii="Arial" w:hAnsi="Arial" w:cs="Arial"/>
          <w:sz w:val="20"/>
          <w:szCs w:val="20"/>
        </w:rPr>
        <w:t>(</w:t>
      </w:r>
      <w:r w:rsidR="00B953B9" w:rsidRPr="00BC4A78">
        <w:rPr>
          <w:rFonts w:ascii="Arial" w:hAnsi="Arial" w:cs="Arial"/>
          <w:color w:val="00B050"/>
          <w:sz w:val="20"/>
          <w:szCs w:val="20"/>
        </w:rPr>
        <w:t>+8,8%</w:t>
      </w:r>
      <w:r w:rsidR="00B953B9">
        <w:rPr>
          <w:rFonts w:ascii="Arial" w:hAnsi="Arial" w:cs="Arial"/>
          <w:sz w:val="20"/>
          <w:szCs w:val="20"/>
        </w:rPr>
        <w:t xml:space="preserve">), в </w:t>
      </w:r>
      <w:r w:rsidR="00B953B9" w:rsidRPr="00B953B9">
        <w:rPr>
          <w:rFonts w:ascii="Arial" w:hAnsi="Arial" w:cs="Arial"/>
          <w:sz w:val="20"/>
          <w:szCs w:val="20"/>
        </w:rPr>
        <w:t>производств</w:t>
      </w:r>
      <w:r w:rsidR="00B953B9">
        <w:rPr>
          <w:rFonts w:ascii="Arial" w:hAnsi="Arial" w:cs="Arial"/>
          <w:sz w:val="20"/>
          <w:szCs w:val="20"/>
        </w:rPr>
        <w:t>е</w:t>
      </w:r>
      <w:r w:rsidR="00B953B9" w:rsidRPr="00B953B9">
        <w:rPr>
          <w:rFonts w:ascii="Arial" w:hAnsi="Arial" w:cs="Arial"/>
          <w:sz w:val="20"/>
          <w:szCs w:val="20"/>
        </w:rPr>
        <w:t xml:space="preserve"> лекарственных средств и материалов</w:t>
      </w:r>
      <w:r w:rsidR="00B953B9">
        <w:rPr>
          <w:rFonts w:ascii="Arial" w:hAnsi="Arial" w:cs="Arial"/>
          <w:sz w:val="20"/>
          <w:szCs w:val="20"/>
        </w:rPr>
        <w:t xml:space="preserve"> </w:t>
      </w:r>
      <w:r w:rsidR="00B953B9" w:rsidRPr="00CB2AE8">
        <w:rPr>
          <w:rFonts w:ascii="Arial" w:hAnsi="Arial" w:cs="Arial"/>
          <w:sz w:val="20"/>
          <w:szCs w:val="20"/>
        </w:rPr>
        <w:t>(</w:t>
      </w:r>
      <w:r w:rsidR="00B953B9" w:rsidRPr="00BC4A78">
        <w:rPr>
          <w:rFonts w:ascii="Arial" w:hAnsi="Arial" w:cs="Arial"/>
          <w:color w:val="00B050"/>
          <w:sz w:val="20"/>
          <w:szCs w:val="20"/>
        </w:rPr>
        <w:t>+13,8%</w:t>
      </w:r>
      <w:r w:rsidR="00B953B9">
        <w:rPr>
          <w:rFonts w:ascii="Arial" w:hAnsi="Arial" w:cs="Arial"/>
          <w:sz w:val="20"/>
          <w:szCs w:val="20"/>
        </w:rPr>
        <w:t xml:space="preserve">), </w:t>
      </w:r>
      <w:r w:rsidR="004759FA">
        <w:rPr>
          <w:rFonts w:ascii="Arial" w:hAnsi="Arial" w:cs="Arial"/>
          <w:sz w:val="20"/>
          <w:szCs w:val="20"/>
        </w:rPr>
        <w:t xml:space="preserve">в </w:t>
      </w:r>
      <w:r w:rsidR="00B953B9" w:rsidRPr="00B953B9">
        <w:rPr>
          <w:rFonts w:ascii="Arial" w:hAnsi="Arial" w:cs="Arial"/>
          <w:sz w:val="20"/>
          <w:szCs w:val="20"/>
        </w:rPr>
        <w:t>производств</w:t>
      </w:r>
      <w:r w:rsidR="004759FA">
        <w:rPr>
          <w:rFonts w:ascii="Arial" w:hAnsi="Arial" w:cs="Arial"/>
          <w:sz w:val="20"/>
          <w:szCs w:val="20"/>
        </w:rPr>
        <w:t>е</w:t>
      </w:r>
      <w:r w:rsidR="00B953B9" w:rsidRPr="00B953B9">
        <w:rPr>
          <w:rFonts w:ascii="Arial" w:hAnsi="Arial" w:cs="Arial"/>
          <w:sz w:val="20"/>
          <w:szCs w:val="20"/>
        </w:rPr>
        <w:t xml:space="preserve"> готовых металлических изделий </w:t>
      </w:r>
      <w:r w:rsidR="004759FA" w:rsidRPr="00CB2AE8">
        <w:rPr>
          <w:rFonts w:ascii="Arial" w:hAnsi="Arial" w:cs="Arial"/>
          <w:sz w:val="20"/>
          <w:szCs w:val="20"/>
        </w:rPr>
        <w:t>(</w:t>
      </w:r>
      <w:r w:rsidR="004759FA" w:rsidRPr="00BC4A78">
        <w:rPr>
          <w:rFonts w:ascii="Arial" w:hAnsi="Arial" w:cs="Arial"/>
          <w:color w:val="00B050"/>
          <w:sz w:val="20"/>
          <w:szCs w:val="20"/>
        </w:rPr>
        <w:t>+16,7%</w:t>
      </w:r>
      <w:r w:rsidR="004759FA">
        <w:rPr>
          <w:rFonts w:ascii="Arial" w:hAnsi="Arial" w:cs="Arial"/>
          <w:sz w:val="20"/>
          <w:szCs w:val="20"/>
        </w:rPr>
        <w:t xml:space="preserve">), в </w:t>
      </w:r>
      <w:r w:rsidR="004759FA" w:rsidRPr="004759FA">
        <w:rPr>
          <w:rFonts w:ascii="Arial" w:hAnsi="Arial" w:cs="Arial"/>
          <w:sz w:val="20"/>
          <w:szCs w:val="20"/>
        </w:rPr>
        <w:t>производств</w:t>
      </w:r>
      <w:r w:rsidR="004759FA">
        <w:rPr>
          <w:rFonts w:ascii="Arial" w:hAnsi="Arial" w:cs="Arial"/>
          <w:sz w:val="20"/>
          <w:szCs w:val="20"/>
        </w:rPr>
        <w:t>е автотранспортных средств,</w:t>
      </w:r>
      <w:r w:rsidR="004759FA" w:rsidRPr="004759FA">
        <w:rPr>
          <w:rFonts w:ascii="Arial" w:hAnsi="Arial" w:cs="Arial"/>
          <w:sz w:val="20"/>
          <w:szCs w:val="20"/>
        </w:rPr>
        <w:t xml:space="preserve"> прицепов и полуприцепов</w:t>
      </w:r>
      <w:r w:rsidR="004759FA">
        <w:rPr>
          <w:rFonts w:ascii="Arial" w:hAnsi="Arial" w:cs="Arial"/>
          <w:sz w:val="20"/>
          <w:szCs w:val="20"/>
        </w:rPr>
        <w:t xml:space="preserve"> </w:t>
      </w:r>
      <w:r w:rsidR="004759FA" w:rsidRPr="00CB2AE8">
        <w:rPr>
          <w:rFonts w:ascii="Arial" w:hAnsi="Arial" w:cs="Arial"/>
          <w:sz w:val="20"/>
          <w:szCs w:val="20"/>
        </w:rPr>
        <w:t>(</w:t>
      </w:r>
      <w:r w:rsidR="004759FA" w:rsidRPr="00BC4A78">
        <w:rPr>
          <w:rFonts w:ascii="Arial" w:hAnsi="Arial" w:cs="Arial"/>
          <w:color w:val="00B050"/>
          <w:sz w:val="20"/>
          <w:szCs w:val="20"/>
        </w:rPr>
        <w:t>+8,8%</w:t>
      </w:r>
      <w:r w:rsidR="004759FA">
        <w:rPr>
          <w:rFonts w:ascii="Arial" w:hAnsi="Arial" w:cs="Arial"/>
          <w:sz w:val="20"/>
          <w:szCs w:val="20"/>
        </w:rPr>
        <w:t xml:space="preserve">), в производстве мебели </w:t>
      </w:r>
      <w:r w:rsidR="004759FA" w:rsidRPr="00CB2AE8">
        <w:rPr>
          <w:rFonts w:ascii="Arial" w:hAnsi="Arial" w:cs="Arial"/>
          <w:sz w:val="20"/>
          <w:szCs w:val="20"/>
        </w:rPr>
        <w:t>(</w:t>
      </w:r>
      <w:r w:rsidR="004759FA" w:rsidRPr="00BC4A78">
        <w:rPr>
          <w:rFonts w:ascii="Arial" w:hAnsi="Arial" w:cs="Arial"/>
          <w:color w:val="00B050"/>
          <w:sz w:val="20"/>
          <w:szCs w:val="20"/>
        </w:rPr>
        <w:t>+</w:t>
      </w:r>
      <w:r w:rsidR="00374BD6" w:rsidRPr="00BC4A78">
        <w:rPr>
          <w:rFonts w:ascii="Arial" w:hAnsi="Arial" w:cs="Arial"/>
          <w:color w:val="00B050"/>
          <w:sz w:val="20"/>
          <w:szCs w:val="20"/>
        </w:rPr>
        <w:t>11,4%</w:t>
      </w:r>
      <w:r w:rsidR="00374BD6">
        <w:rPr>
          <w:rFonts w:ascii="Arial" w:hAnsi="Arial" w:cs="Arial"/>
          <w:sz w:val="20"/>
          <w:szCs w:val="20"/>
        </w:rPr>
        <w:t>)</w:t>
      </w:r>
      <w:r w:rsidR="00CB4E77">
        <w:rPr>
          <w:rFonts w:ascii="Arial" w:hAnsi="Arial" w:cs="Arial"/>
          <w:sz w:val="20"/>
          <w:szCs w:val="20"/>
        </w:rPr>
        <w:t xml:space="preserve"> и многих других</w:t>
      </w:r>
      <w:r w:rsidR="00374BD6">
        <w:rPr>
          <w:rFonts w:ascii="Arial" w:hAnsi="Arial" w:cs="Arial"/>
          <w:sz w:val="20"/>
          <w:szCs w:val="20"/>
        </w:rPr>
        <w:t xml:space="preserve">. В результате рост оптового и розничного товарооборота </w:t>
      </w:r>
      <w:r w:rsidR="000C7C6B">
        <w:rPr>
          <w:rFonts w:ascii="Arial" w:hAnsi="Arial" w:cs="Arial"/>
          <w:sz w:val="20"/>
          <w:szCs w:val="20"/>
        </w:rPr>
        <w:t>(включая</w:t>
      </w:r>
      <w:r w:rsidR="00374BD6">
        <w:rPr>
          <w:rFonts w:ascii="Arial" w:hAnsi="Arial" w:cs="Arial"/>
          <w:sz w:val="20"/>
          <w:szCs w:val="20"/>
        </w:rPr>
        <w:t xml:space="preserve"> </w:t>
      </w:r>
      <w:r w:rsidR="000C7C6B">
        <w:rPr>
          <w:rFonts w:ascii="Arial" w:hAnsi="Arial" w:cs="Arial"/>
          <w:sz w:val="20"/>
          <w:szCs w:val="20"/>
        </w:rPr>
        <w:t>ремонт</w:t>
      </w:r>
      <w:r w:rsidR="001F363E">
        <w:rPr>
          <w:rFonts w:ascii="Arial" w:hAnsi="Arial" w:cs="Arial"/>
          <w:sz w:val="20"/>
          <w:szCs w:val="20"/>
        </w:rPr>
        <w:t xml:space="preserve"> автотранспорта</w:t>
      </w:r>
      <w:r w:rsidR="000C7C6B">
        <w:rPr>
          <w:rFonts w:ascii="Arial" w:hAnsi="Arial" w:cs="Arial"/>
          <w:sz w:val="20"/>
          <w:szCs w:val="20"/>
        </w:rPr>
        <w:t>)</w:t>
      </w:r>
      <w:r w:rsidR="001F363E">
        <w:rPr>
          <w:rFonts w:ascii="Arial" w:hAnsi="Arial" w:cs="Arial"/>
          <w:sz w:val="20"/>
          <w:szCs w:val="20"/>
        </w:rPr>
        <w:t xml:space="preserve"> составил </w:t>
      </w:r>
      <w:r w:rsidR="001F363E" w:rsidRPr="00CB2AE8">
        <w:rPr>
          <w:rFonts w:ascii="Arial" w:hAnsi="Arial" w:cs="Arial"/>
          <w:sz w:val="20"/>
          <w:szCs w:val="20"/>
        </w:rPr>
        <w:t>(</w:t>
      </w:r>
      <w:r w:rsidR="001F363E" w:rsidRPr="00CB2AE8">
        <w:rPr>
          <w:rFonts w:ascii="Arial" w:hAnsi="Arial" w:cs="Arial"/>
          <w:color w:val="00B050"/>
          <w:sz w:val="20"/>
          <w:szCs w:val="20"/>
        </w:rPr>
        <w:t>+9,7%</w:t>
      </w:r>
      <w:r w:rsidR="001F363E">
        <w:rPr>
          <w:rFonts w:ascii="Arial" w:hAnsi="Arial" w:cs="Arial"/>
          <w:sz w:val="20"/>
          <w:szCs w:val="20"/>
        </w:rPr>
        <w:t>)</w:t>
      </w:r>
      <w:r w:rsidR="009F206C">
        <w:rPr>
          <w:rFonts w:ascii="Arial" w:hAnsi="Arial" w:cs="Arial"/>
          <w:sz w:val="20"/>
          <w:szCs w:val="20"/>
        </w:rPr>
        <w:t>.</w:t>
      </w:r>
      <w:r w:rsidR="007950E3">
        <w:rPr>
          <w:rFonts w:ascii="Arial" w:hAnsi="Arial" w:cs="Arial"/>
          <w:sz w:val="20"/>
          <w:szCs w:val="20"/>
        </w:rPr>
        <w:t xml:space="preserve"> </w:t>
      </w:r>
      <w:r w:rsidR="009F206C">
        <w:rPr>
          <w:rFonts w:ascii="Arial" w:hAnsi="Arial" w:cs="Arial"/>
          <w:sz w:val="20"/>
          <w:szCs w:val="20"/>
        </w:rPr>
        <w:t>В</w:t>
      </w:r>
      <w:r w:rsidR="006D3FC6">
        <w:rPr>
          <w:rFonts w:ascii="Arial" w:hAnsi="Arial" w:cs="Arial"/>
          <w:sz w:val="20"/>
          <w:szCs w:val="20"/>
        </w:rPr>
        <w:t xml:space="preserve"> том числе </w:t>
      </w:r>
      <w:r w:rsidR="006D3FC6" w:rsidRPr="006D3FC6">
        <w:rPr>
          <w:rFonts w:ascii="Arial" w:hAnsi="Arial" w:cs="Arial"/>
          <w:sz w:val="20"/>
          <w:szCs w:val="20"/>
        </w:rPr>
        <w:t>оптова</w:t>
      </w:r>
      <w:r w:rsidR="006D3FC6">
        <w:rPr>
          <w:rFonts w:ascii="Arial" w:hAnsi="Arial" w:cs="Arial"/>
          <w:sz w:val="20"/>
          <w:szCs w:val="20"/>
        </w:rPr>
        <w:t xml:space="preserve">я и розничная </w:t>
      </w:r>
      <w:r w:rsidR="009F206C" w:rsidRPr="006D3FC6">
        <w:rPr>
          <w:rFonts w:ascii="Arial" w:hAnsi="Arial" w:cs="Arial"/>
          <w:sz w:val="20"/>
          <w:szCs w:val="20"/>
        </w:rPr>
        <w:t>торговля</w:t>
      </w:r>
      <w:r w:rsidR="009F206C">
        <w:rPr>
          <w:rFonts w:ascii="Arial" w:hAnsi="Arial" w:cs="Arial"/>
          <w:sz w:val="20"/>
          <w:szCs w:val="20"/>
        </w:rPr>
        <w:t xml:space="preserve"> </w:t>
      </w:r>
      <w:r w:rsidR="006D3FC6">
        <w:rPr>
          <w:rFonts w:ascii="Arial" w:hAnsi="Arial" w:cs="Arial"/>
          <w:sz w:val="20"/>
          <w:szCs w:val="20"/>
        </w:rPr>
        <w:t>автотранспортными</w:t>
      </w:r>
      <w:r w:rsidR="006D3FC6" w:rsidRPr="006D3FC6">
        <w:rPr>
          <w:rFonts w:ascii="Arial" w:hAnsi="Arial" w:cs="Arial"/>
          <w:sz w:val="20"/>
          <w:szCs w:val="20"/>
        </w:rPr>
        <w:t xml:space="preserve"> средствами и мотоциклами и их ремонт</w:t>
      </w:r>
      <w:r w:rsidR="006D3FC6">
        <w:rPr>
          <w:rFonts w:ascii="Arial" w:hAnsi="Arial" w:cs="Arial"/>
          <w:sz w:val="20"/>
          <w:szCs w:val="20"/>
        </w:rPr>
        <w:t xml:space="preserve"> выросли на </w:t>
      </w:r>
      <w:r w:rsidR="006D3FC6" w:rsidRPr="00CB2AE8">
        <w:rPr>
          <w:rFonts w:ascii="Arial" w:hAnsi="Arial" w:cs="Arial"/>
          <w:color w:val="00B050"/>
          <w:sz w:val="20"/>
          <w:szCs w:val="20"/>
        </w:rPr>
        <w:t>16,8%</w:t>
      </w:r>
      <w:r w:rsidR="006D3FC6">
        <w:rPr>
          <w:rFonts w:ascii="Arial" w:hAnsi="Arial" w:cs="Arial"/>
          <w:sz w:val="20"/>
          <w:szCs w:val="20"/>
        </w:rPr>
        <w:t xml:space="preserve">, </w:t>
      </w:r>
      <w:r w:rsidR="007950E3">
        <w:rPr>
          <w:rFonts w:ascii="Arial" w:hAnsi="Arial" w:cs="Arial"/>
          <w:sz w:val="20"/>
          <w:szCs w:val="20"/>
        </w:rPr>
        <w:t xml:space="preserve">что является признаком роста </w:t>
      </w:r>
      <w:r w:rsidR="006D3FC6">
        <w:rPr>
          <w:rFonts w:ascii="Arial" w:hAnsi="Arial" w:cs="Arial"/>
          <w:sz w:val="20"/>
          <w:szCs w:val="20"/>
        </w:rPr>
        <w:t xml:space="preserve">благосостояния населения, роста </w:t>
      </w:r>
      <w:r w:rsidR="009F206C">
        <w:rPr>
          <w:rFonts w:ascii="Arial" w:hAnsi="Arial" w:cs="Arial"/>
          <w:sz w:val="20"/>
          <w:szCs w:val="20"/>
        </w:rPr>
        <w:t xml:space="preserve">потребительского </w:t>
      </w:r>
      <w:r w:rsidR="007950E3">
        <w:rPr>
          <w:rFonts w:ascii="Arial" w:hAnsi="Arial" w:cs="Arial"/>
          <w:sz w:val="20"/>
          <w:szCs w:val="20"/>
        </w:rPr>
        <w:t xml:space="preserve">спроса и </w:t>
      </w:r>
      <w:r w:rsidR="009F206C">
        <w:rPr>
          <w:rFonts w:ascii="Arial" w:hAnsi="Arial" w:cs="Arial"/>
          <w:sz w:val="20"/>
          <w:szCs w:val="20"/>
        </w:rPr>
        <w:t xml:space="preserve">признаком </w:t>
      </w:r>
      <w:r w:rsidR="007950E3">
        <w:rPr>
          <w:rFonts w:ascii="Arial" w:hAnsi="Arial" w:cs="Arial"/>
          <w:sz w:val="20"/>
          <w:szCs w:val="20"/>
        </w:rPr>
        <w:t xml:space="preserve">экономического оздоровления. </w:t>
      </w:r>
      <w:r w:rsidR="00CB4E77">
        <w:rPr>
          <w:rFonts w:ascii="Arial" w:hAnsi="Arial" w:cs="Arial"/>
          <w:sz w:val="20"/>
          <w:szCs w:val="20"/>
        </w:rPr>
        <w:t xml:space="preserve">Снижение </w:t>
      </w:r>
      <w:r w:rsidR="00B12C34">
        <w:rPr>
          <w:rFonts w:ascii="Arial" w:hAnsi="Arial" w:cs="Arial"/>
          <w:sz w:val="20"/>
          <w:szCs w:val="20"/>
        </w:rPr>
        <w:t xml:space="preserve">(или сдерживание) </w:t>
      </w:r>
      <w:r w:rsidR="00CB4E77">
        <w:rPr>
          <w:rFonts w:ascii="Arial" w:hAnsi="Arial" w:cs="Arial"/>
          <w:sz w:val="20"/>
          <w:szCs w:val="20"/>
        </w:rPr>
        <w:t xml:space="preserve">производства </w:t>
      </w:r>
      <w:r w:rsidR="009D47F5">
        <w:rPr>
          <w:rFonts w:ascii="Arial" w:hAnsi="Arial" w:cs="Arial"/>
          <w:sz w:val="20"/>
          <w:szCs w:val="20"/>
        </w:rPr>
        <w:t xml:space="preserve">в некоторых отраслях </w:t>
      </w:r>
      <w:r w:rsidR="00184AF3">
        <w:rPr>
          <w:rFonts w:ascii="Arial" w:hAnsi="Arial" w:cs="Arial"/>
          <w:sz w:val="20"/>
          <w:szCs w:val="20"/>
        </w:rPr>
        <w:t xml:space="preserve">обусловлено влиянием </w:t>
      </w:r>
      <w:r w:rsidR="00B12C34">
        <w:rPr>
          <w:rFonts w:ascii="Arial" w:hAnsi="Arial" w:cs="Arial"/>
          <w:sz w:val="20"/>
          <w:szCs w:val="20"/>
        </w:rPr>
        <w:t>экономических санкций</w:t>
      </w:r>
      <w:r w:rsidR="00B269B8">
        <w:rPr>
          <w:rFonts w:ascii="Arial" w:hAnsi="Arial" w:cs="Arial"/>
          <w:sz w:val="20"/>
          <w:szCs w:val="20"/>
        </w:rPr>
        <w:t>,</w:t>
      </w:r>
      <w:r w:rsidR="00184AF3">
        <w:rPr>
          <w:rFonts w:ascii="Arial" w:hAnsi="Arial" w:cs="Arial"/>
          <w:sz w:val="20"/>
          <w:szCs w:val="20"/>
        </w:rPr>
        <w:t xml:space="preserve"> </w:t>
      </w:r>
      <w:r w:rsidR="00B269B8">
        <w:rPr>
          <w:rFonts w:ascii="Arial" w:hAnsi="Arial" w:cs="Arial"/>
          <w:sz w:val="20"/>
          <w:szCs w:val="20"/>
        </w:rPr>
        <w:t xml:space="preserve">но </w:t>
      </w:r>
      <w:r w:rsidR="009D47F5">
        <w:rPr>
          <w:rFonts w:ascii="Arial" w:hAnsi="Arial" w:cs="Arial"/>
          <w:sz w:val="20"/>
          <w:szCs w:val="20"/>
        </w:rPr>
        <w:t>отражает положительную тенденцию ст</w:t>
      </w:r>
      <w:r w:rsidR="00563150">
        <w:rPr>
          <w:rFonts w:ascii="Arial" w:hAnsi="Arial" w:cs="Arial"/>
          <w:sz w:val="20"/>
          <w:szCs w:val="20"/>
        </w:rPr>
        <w:t xml:space="preserve">руктурных изменений в экономике, что </w:t>
      </w:r>
      <w:r w:rsidR="00B269B8">
        <w:rPr>
          <w:rFonts w:ascii="Arial" w:hAnsi="Arial" w:cs="Arial"/>
          <w:sz w:val="20"/>
          <w:szCs w:val="20"/>
        </w:rPr>
        <w:t>благоприятно</w:t>
      </w:r>
      <w:r w:rsidR="00563150">
        <w:rPr>
          <w:rFonts w:ascii="Arial" w:hAnsi="Arial" w:cs="Arial"/>
          <w:sz w:val="20"/>
          <w:szCs w:val="20"/>
        </w:rPr>
        <w:t xml:space="preserve"> отразится на экономике в перспективе.</w:t>
      </w:r>
      <w:r w:rsidR="00924755">
        <w:rPr>
          <w:rFonts w:ascii="Arial" w:hAnsi="Arial" w:cs="Arial"/>
          <w:sz w:val="20"/>
          <w:szCs w:val="20"/>
        </w:rPr>
        <w:t xml:space="preserve"> </w:t>
      </w:r>
      <w:r w:rsidR="00B917FF">
        <w:rPr>
          <w:rFonts w:ascii="Arial" w:hAnsi="Arial" w:cs="Arial"/>
          <w:sz w:val="20"/>
          <w:szCs w:val="20"/>
        </w:rPr>
        <w:t>Вместе с тем, для экономического прорыва</w:t>
      </w:r>
      <w:r w:rsidR="00924755">
        <w:rPr>
          <w:rFonts w:ascii="Arial" w:hAnsi="Arial" w:cs="Arial"/>
          <w:sz w:val="20"/>
          <w:szCs w:val="20"/>
        </w:rPr>
        <w:t xml:space="preserve"> </w:t>
      </w:r>
      <w:r w:rsidR="00B917FF">
        <w:rPr>
          <w:rFonts w:ascii="Arial" w:hAnsi="Arial" w:cs="Arial"/>
          <w:sz w:val="20"/>
          <w:szCs w:val="20"/>
        </w:rPr>
        <w:t xml:space="preserve">требуется </w:t>
      </w:r>
      <w:r w:rsidR="007A683C">
        <w:rPr>
          <w:rFonts w:ascii="Arial" w:hAnsi="Arial" w:cs="Arial"/>
          <w:sz w:val="20"/>
          <w:szCs w:val="20"/>
        </w:rPr>
        <w:t xml:space="preserve">серьезная </w:t>
      </w:r>
      <w:r w:rsidR="00924755" w:rsidRPr="00013D5C">
        <w:rPr>
          <w:rFonts w:ascii="Arial" w:hAnsi="Arial" w:cs="Arial"/>
          <w:sz w:val="20"/>
          <w:szCs w:val="20"/>
          <w:u w:val="single"/>
        </w:rPr>
        <w:t xml:space="preserve">государственная поддержка </w:t>
      </w:r>
      <w:r w:rsidR="00062CB0" w:rsidRPr="00013D5C">
        <w:rPr>
          <w:rFonts w:ascii="Arial" w:hAnsi="Arial" w:cs="Arial"/>
          <w:sz w:val="20"/>
          <w:szCs w:val="20"/>
          <w:u w:val="single"/>
        </w:rPr>
        <w:t xml:space="preserve">и </w:t>
      </w:r>
      <w:r w:rsidR="00CB6C77" w:rsidRPr="00013D5C">
        <w:rPr>
          <w:rFonts w:ascii="Arial" w:hAnsi="Arial" w:cs="Arial"/>
          <w:sz w:val="20"/>
          <w:szCs w:val="20"/>
          <w:u w:val="single"/>
        </w:rPr>
        <w:t xml:space="preserve">усиление </w:t>
      </w:r>
      <w:r w:rsidR="002E2E13">
        <w:rPr>
          <w:rFonts w:ascii="Arial" w:hAnsi="Arial" w:cs="Arial"/>
          <w:sz w:val="20"/>
          <w:szCs w:val="20"/>
          <w:u w:val="single"/>
        </w:rPr>
        <w:t>стимулирования</w:t>
      </w:r>
      <w:r w:rsidR="002E2E13" w:rsidRPr="00013D5C">
        <w:rPr>
          <w:rFonts w:ascii="Arial" w:hAnsi="Arial" w:cs="Arial"/>
          <w:sz w:val="20"/>
          <w:szCs w:val="20"/>
          <w:u w:val="single"/>
        </w:rPr>
        <w:t xml:space="preserve"> </w:t>
      </w:r>
      <w:r w:rsidR="002E2E13">
        <w:rPr>
          <w:rFonts w:ascii="Arial" w:hAnsi="Arial" w:cs="Arial"/>
          <w:sz w:val="20"/>
          <w:szCs w:val="20"/>
          <w:u w:val="single"/>
        </w:rPr>
        <w:t xml:space="preserve">и </w:t>
      </w:r>
      <w:r w:rsidR="00062CB0" w:rsidRPr="00013D5C">
        <w:rPr>
          <w:rFonts w:ascii="Arial" w:hAnsi="Arial" w:cs="Arial"/>
          <w:sz w:val="20"/>
          <w:szCs w:val="20"/>
          <w:u w:val="single"/>
        </w:rPr>
        <w:t>контрол</w:t>
      </w:r>
      <w:r w:rsidR="00CB6C77" w:rsidRPr="00013D5C">
        <w:rPr>
          <w:rFonts w:ascii="Arial" w:hAnsi="Arial" w:cs="Arial"/>
          <w:sz w:val="20"/>
          <w:szCs w:val="20"/>
          <w:u w:val="single"/>
        </w:rPr>
        <w:t>я</w:t>
      </w:r>
      <w:r w:rsidR="002E2E13" w:rsidRPr="002E2E13">
        <w:rPr>
          <w:rFonts w:ascii="Arial" w:hAnsi="Arial" w:cs="Arial"/>
          <w:sz w:val="20"/>
          <w:szCs w:val="20"/>
        </w:rPr>
        <w:t xml:space="preserve"> </w:t>
      </w:r>
      <w:r w:rsidR="00B917FF">
        <w:rPr>
          <w:rFonts w:ascii="Arial" w:hAnsi="Arial" w:cs="Arial"/>
          <w:sz w:val="20"/>
          <w:szCs w:val="20"/>
        </w:rPr>
        <w:t>высокотехнологичных производств</w:t>
      </w:r>
      <w:r w:rsidR="002159D9">
        <w:rPr>
          <w:rFonts w:ascii="Arial" w:hAnsi="Arial" w:cs="Arial"/>
          <w:sz w:val="20"/>
          <w:szCs w:val="20"/>
        </w:rPr>
        <w:t xml:space="preserve"> в станкостроении, </w:t>
      </w:r>
      <w:r w:rsidR="007A683C">
        <w:rPr>
          <w:rFonts w:ascii="Arial" w:hAnsi="Arial" w:cs="Arial"/>
          <w:sz w:val="20"/>
          <w:szCs w:val="20"/>
        </w:rPr>
        <w:t xml:space="preserve">машиностроении, двигателестроении, </w:t>
      </w:r>
      <w:r w:rsidR="00062CB0">
        <w:rPr>
          <w:rFonts w:ascii="Arial" w:hAnsi="Arial" w:cs="Arial"/>
          <w:sz w:val="20"/>
          <w:szCs w:val="20"/>
        </w:rPr>
        <w:t>авиастроени</w:t>
      </w:r>
      <w:r w:rsidR="00CB6C77">
        <w:rPr>
          <w:rFonts w:ascii="Arial" w:hAnsi="Arial" w:cs="Arial"/>
          <w:sz w:val="20"/>
          <w:szCs w:val="20"/>
        </w:rPr>
        <w:t>и, судостроении, в электронной промышленности</w:t>
      </w:r>
      <w:r w:rsidR="00D26E60">
        <w:rPr>
          <w:rFonts w:ascii="Arial" w:hAnsi="Arial" w:cs="Arial"/>
          <w:sz w:val="20"/>
          <w:szCs w:val="20"/>
        </w:rPr>
        <w:t xml:space="preserve">, </w:t>
      </w:r>
      <w:r w:rsidR="00854ECB">
        <w:rPr>
          <w:rFonts w:ascii="Arial" w:hAnsi="Arial" w:cs="Arial"/>
          <w:sz w:val="20"/>
          <w:szCs w:val="20"/>
        </w:rPr>
        <w:t>а также</w:t>
      </w:r>
      <w:r w:rsidR="00D26E60">
        <w:rPr>
          <w:rFonts w:ascii="Arial" w:hAnsi="Arial" w:cs="Arial"/>
          <w:sz w:val="20"/>
          <w:szCs w:val="20"/>
        </w:rPr>
        <w:t xml:space="preserve"> </w:t>
      </w:r>
      <w:r w:rsidR="00467142">
        <w:rPr>
          <w:rFonts w:ascii="Arial" w:hAnsi="Arial" w:cs="Arial"/>
          <w:sz w:val="20"/>
          <w:szCs w:val="20"/>
        </w:rPr>
        <w:t xml:space="preserve">эффективная </w:t>
      </w:r>
      <w:r w:rsidR="00854ECB">
        <w:rPr>
          <w:rFonts w:ascii="Arial" w:hAnsi="Arial" w:cs="Arial"/>
          <w:sz w:val="20"/>
          <w:szCs w:val="20"/>
        </w:rPr>
        <w:t xml:space="preserve">организация и контроль научно-технических структур по </w:t>
      </w:r>
      <w:r w:rsidR="001439F9">
        <w:rPr>
          <w:rFonts w:ascii="Arial" w:hAnsi="Arial" w:cs="Arial"/>
          <w:sz w:val="20"/>
          <w:szCs w:val="20"/>
        </w:rPr>
        <w:t>созданию новой техники, технологий и материалов.</w:t>
      </w:r>
      <w:bookmarkEnd w:id="0"/>
    </w:p>
    <w:p w:rsidR="007D7DFD" w:rsidRDefault="00B46813" w:rsidP="00B46813">
      <w:pPr>
        <w:spacing w:after="0" w:line="240" w:lineRule="auto"/>
        <w:ind w:firstLine="491"/>
        <w:jc w:val="both"/>
        <w:rPr>
          <w:rFonts w:ascii="Arial" w:hAnsi="Arial" w:cs="Arial"/>
          <w:sz w:val="20"/>
          <w:szCs w:val="20"/>
        </w:rPr>
      </w:pPr>
      <w:r>
        <w:rPr>
          <w:rFonts w:ascii="Arial" w:hAnsi="Arial" w:cs="Arial"/>
          <w:sz w:val="20"/>
          <w:szCs w:val="20"/>
        </w:rPr>
        <w:t xml:space="preserve">Сегодня мы наблюдаем </w:t>
      </w:r>
      <w:r w:rsidR="00FF702A">
        <w:rPr>
          <w:rFonts w:ascii="Arial" w:hAnsi="Arial" w:cs="Arial"/>
          <w:sz w:val="20"/>
          <w:szCs w:val="20"/>
        </w:rPr>
        <w:t>не только глобальную международную кооперацию</w:t>
      </w:r>
      <w:r w:rsidR="00616F06">
        <w:rPr>
          <w:rFonts w:ascii="Arial" w:hAnsi="Arial" w:cs="Arial"/>
          <w:sz w:val="20"/>
          <w:szCs w:val="20"/>
        </w:rPr>
        <w:t xml:space="preserve"> стран</w:t>
      </w:r>
      <w:r w:rsidR="00FF702A">
        <w:rPr>
          <w:rFonts w:ascii="Arial" w:hAnsi="Arial" w:cs="Arial"/>
          <w:sz w:val="20"/>
          <w:szCs w:val="20"/>
        </w:rPr>
        <w:t xml:space="preserve">, но и </w:t>
      </w:r>
      <w:r>
        <w:rPr>
          <w:rFonts w:ascii="Arial" w:hAnsi="Arial" w:cs="Arial"/>
          <w:sz w:val="20"/>
          <w:szCs w:val="20"/>
        </w:rPr>
        <w:t>глобальное противостояние по линии обладания природными ресурсами, научными достижениями, эффективными технологиями, инвестициями. Африка, Латинская Америка, Азия (в т.ч. Азиатская часть России), богатые запасами нефти, газа, руд, привлекают крупнейший мировой бизнес, уже выработавший основные природные ресурсы своих территорий (Западная Европа, Северная Америка, Япония). С другой стороны, национальные государства территорий, богатых невозобновляемыми природными ископаемыми, стремятся использовать свои ресурсы в интересах развития собственной страны и привлечь для этого современные технологии и мировые достижения науки. Те страны, которые могут защитить свои национальные интересы, привлечь и использовать мировые научные и технологические достижения и финансовые инструменты, смогут обеспечить и развитие собственной страны, благополучие своего народа.</w:t>
      </w:r>
      <w:r w:rsidR="008A03A4">
        <w:rPr>
          <w:rFonts w:ascii="Arial" w:hAnsi="Arial" w:cs="Arial"/>
          <w:sz w:val="20"/>
          <w:szCs w:val="20"/>
        </w:rPr>
        <w:t xml:space="preserve"> </w:t>
      </w:r>
    </w:p>
    <w:p w:rsidR="00D33DD6" w:rsidRDefault="008A03A4" w:rsidP="00D85334">
      <w:pPr>
        <w:spacing w:after="0" w:line="240" w:lineRule="auto"/>
        <w:ind w:firstLine="491"/>
        <w:jc w:val="both"/>
        <w:rPr>
          <w:rFonts w:ascii="Arial" w:hAnsi="Arial" w:cs="Arial"/>
          <w:sz w:val="20"/>
          <w:szCs w:val="20"/>
        </w:rPr>
      </w:pPr>
      <w:r>
        <w:rPr>
          <w:rFonts w:ascii="Arial" w:hAnsi="Arial" w:cs="Arial"/>
          <w:sz w:val="20"/>
          <w:szCs w:val="20"/>
        </w:rPr>
        <w:t xml:space="preserve">Россия, укрепив свою </w:t>
      </w:r>
      <w:r w:rsidR="007D7DFD">
        <w:rPr>
          <w:rFonts w:ascii="Arial" w:hAnsi="Arial" w:cs="Arial"/>
          <w:sz w:val="20"/>
          <w:szCs w:val="20"/>
        </w:rPr>
        <w:t>экономику и обороноспособность и проводя независимую внешнюю экономическую политику</w:t>
      </w:r>
      <w:r w:rsidR="00ED2807">
        <w:rPr>
          <w:rFonts w:ascii="Arial" w:hAnsi="Arial" w:cs="Arial"/>
          <w:sz w:val="20"/>
          <w:szCs w:val="20"/>
        </w:rPr>
        <w:t>, развивая международные экономические отношения,</w:t>
      </w:r>
      <w:r w:rsidR="007D7DFD">
        <w:rPr>
          <w:rFonts w:ascii="Arial" w:hAnsi="Arial" w:cs="Arial"/>
          <w:sz w:val="20"/>
          <w:szCs w:val="20"/>
        </w:rPr>
        <w:t xml:space="preserve"> </w:t>
      </w:r>
      <w:r>
        <w:rPr>
          <w:rFonts w:ascii="Arial" w:hAnsi="Arial" w:cs="Arial"/>
          <w:sz w:val="20"/>
          <w:szCs w:val="20"/>
        </w:rPr>
        <w:t xml:space="preserve">фактически </w:t>
      </w:r>
      <w:r w:rsidR="003A77B8">
        <w:rPr>
          <w:rFonts w:ascii="Arial" w:hAnsi="Arial" w:cs="Arial"/>
          <w:sz w:val="20"/>
          <w:szCs w:val="20"/>
        </w:rPr>
        <w:t>стала угрозой благополучия</w:t>
      </w:r>
      <w:r>
        <w:rPr>
          <w:rFonts w:ascii="Arial" w:hAnsi="Arial" w:cs="Arial"/>
          <w:sz w:val="20"/>
          <w:szCs w:val="20"/>
        </w:rPr>
        <w:t xml:space="preserve"> </w:t>
      </w:r>
      <w:r w:rsidR="008D79C4">
        <w:rPr>
          <w:rFonts w:ascii="Arial" w:hAnsi="Arial" w:cs="Arial"/>
          <w:sz w:val="20"/>
          <w:szCs w:val="20"/>
        </w:rPr>
        <w:t>правящих кругов США</w:t>
      </w:r>
      <w:r w:rsidR="00051EF7">
        <w:rPr>
          <w:rFonts w:ascii="Arial" w:hAnsi="Arial" w:cs="Arial"/>
          <w:sz w:val="20"/>
          <w:szCs w:val="20"/>
        </w:rPr>
        <w:t xml:space="preserve"> (</w:t>
      </w:r>
      <w:r w:rsidR="00126F0E">
        <w:rPr>
          <w:rFonts w:ascii="Arial" w:hAnsi="Arial" w:cs="Arial"/>
          <w:sz w:val="20"/>
          <w:szCs w:val="20"/>
        </w:rPr>
        <w:t xml:space="preserve">которые </w:t>
      </w:r>
      <w:r w:rsidR="00EC36B7">
        <w:rPr>
          <w:rFonts w:ascii="Arial" w:hAnsi="Arial" w:cs="Arial"/>
          <w:sz w:val="20"/>
          <w:szCs w:val="20"/>
        </w:rPr>
        <w:t xml:space="preserve">для собственного развития </w:t>
      </w:r>
      <w:r w:rsidR="00DE6C3C">
        <w:rPr>
          <w:rFonts w:ascii="Arial" w:hAnsi="Arial" w:cs="Arial"/>
          <w:sz w:val="20"/>
          <w:szCs w:val="20"/>
        </w:rPr>
        <w:t xml:space="preserve">и обогащения </w:t>
      </w:r>
      <w:r w:rsidR="00126F0E">
        <w:rPr>
          <w:rFonts w:ascii="Arial" w:hAnsi="Arial" w:cs="Arial"/>
          <w:sz w:val="20"/>
          <w:szCs w:val="20"/>
        </w:rPr>
        <w:t>с помощью финансово-экономических рычагов</w:t>
      </w:r>
      <w:r w:rsidR="000B5451">
        <w:rPr>
          <w:rFonts w:ascii="Arial" w:hAnsi="Arial" w:cs="Arial"/>
          <w:sz w:val="20"/>
          <w:szCs w:val="20"/>
        </w:rPr>
        <w:t>,</w:t>
      </w:r>
      <w:r w:rsidR="00126F0E">
        <w:rPr>
          <w:rFonts w:ascii="Arial" w:hAnsi="Arial" w:cs="Arial"/>
          <w:sz w:val="20"/>
          <w:szCs w:val="20"/>
        </w:rPr>
        <w:t xml:space="preserve"> </w:t>
      </w:r>
      <w:r w:rsidR="00EC36B7">
        <w:rPr>
          <w:rFonts w:ascii="Arial" w:hAnsi="Arial" w:cs="Arial"/>
          <w:sz w:val="20"/>
          <w:szCs w:val="20"/>
        </w:rPr>
        <w:t xml:space="preserve">военной силой </w:t>
      </w:r>
      <w:r w:rsidR="000B5451">
        <w:rPr>
          <w:rFonts w:ascii="Arial" w:hAnsi="Arial" w:cs="Arial"/>
          <w:sz w:val="20"/>
          <w:szCs w:val="20"/>
        </w:rPr>
        <w:t xml:space="preserve">и через спецслужбы </w:t>
      </w:r>
      <w:r w:rsidR="00EC36B7">
        <w:rPr>
          <w:rFonts w:ascii="Arial" w:hAnsi="Arial" w:cs="Arial"/>
          <w:sz w:val="20"/>
          <w:szCs w:val="20"/>
        </w:rPr>
        <w:t>з</w:t>
      </w:r>
      <w:r w:rsidR="00B66478">
        <w:rPr>
          <w:rFonts w:ascii="Arial" w:hAnsi="Arial" w:cs="Arial"/>
          <w:sz w:val="20"/>
          <w:szCs w:val="20"/>
        </w:rPr>
        <w:t xml:space="preserve">ахватывали </w:t>
      </w:r>
      <w:r w:rsidR="00CA44C0">
        <w:rPr>
          <w:rFonts w:ascii="Arial" w:hAnsi="Arial" w:cs="Arial"/>
          <w:sz w:val="20"/>
          <w:szCs w:val="20"/>
        </w:rPr>
        <w:t xml:space="preserve">и контролировали </w:t>
      </w:r>
      <w:r w:rsidR="00B66478">
        <w:rPr>
          <w:rFonts w:ascii="Arial" w:hAnsi="Arial" w:cs="Arial"/>
          <w:sz w:val="20"/>
          <w:szCs w:val="20"/>
        </w:rPr>
        <w:t>ресурсы других стран</w:t>
      </w:r>
      <w:r w:rsidR="00051EF7">
        <w:rPr>
          <w:rFonts w:ascii="Arial" w:hAnsi="Arial" w:cs="Arial"/>
          <w:sz w:val="20"/>
          <w:szCs w:val="20"/>
        </w:rPr>
        <w:t>)</w:t>
      </w:r>
      <w:r w:rsidR="000B5451">
        <w:rPr>
          <w:rFonts w:ascii="Arial" w:hAnsi="Arial" w:cs="Arial"/>
          <w:sz w:val="20"/>
          <w:szCs w:val="20"/>
        </w:rPr>
        <w:t xml:space="preserve">, </w:t>
      </w:r>
      <w:r w:rsidR="00051EF7">
        <w:rPr>
          <w:rFonts w:ascii="Arial" w:hAnsi="Arial" w:cs="Arial"/>
          <w:sz w:val="20"/>
          <w:szCs w:val="20"/>
        </w:rPr>
        <w:t xml:space="preserve">и, </w:t>
      </w:r>
      <w:r w:rsidR="000B5451">
        <w:rPr>
          <w:rFonts w:ascii="Arial" w:hAnsi="Arial" w:cs="Arial"/>
          <w:sz w:val="20"/>
          <w:szCs w:val="20"/>
        </w:rPr>
        <w:t>тем самым</w:t>
      </w:r>
      <w:r w:rsidR="00051EF7">
        <w:rPr>
          <w:rFonts w:ascii="Arial" w:hAnsi="Arial" w:cs="Arial"/>
          <w:sz w:val="20"/>
          <w:szCs w:val="20"/>
        </w:rPr>
        <w:t>,</w:t>
      </w:r>
      <w:r w:rsidR="000B5451">
        <w:rPr>
          <w:rFonts w:ascii="Arial" w:hAnsi="Arial" w:cs="Arial"/>
          <w:sz w:val="20"/>
          <w:szCs w:val="20"/>
        </w:rPr>
        <w:t xml:space="preserve"> вызва</w:t>
      </w:r>
      <w:r w:rsidR="00051EF7">
        <w:rPr>
          <w:rFonts w:ascii="Arial" w:hAnsi="Arial" w:cs="Arial"/>
          <w:sz w:val="20"/>
          <w:szCs w:val="20"/>
        </w:rPr>
        <w:t>ла</w:t>
      </w:r>
      <w:r w:rsidR="000B5451">
        <w:rPr>
          <w:rFonts w:ascii="Arial" w:hAnsi="Arial" w:cs="Arial"/>
          <w:sz w:val="20"/>
          <w:szCs w:val="20"/>
        </w:rPr>
        <w:t xml:space="preserve"> откровенную вражду со стороны США.</w:t>
      </w:r>
      <w:r w:rsidR="00D85334">
        <w:rPr>
          <w:rFonts w:ascii="Arial" w:hAnsi="Arial" w:cs="Arial"/>
          <w:sz w:val="20"/>
          <w:szCs w:val="20"/>
        </w:rPr>
        <w:t xml:space="preserve"> </w:t>
      </w:r>
      <w:r w:rsidR="00D33DD6">
        <w:rPr>
          <w:rFonts w:ascii="Arial" w:hAnsi="Arial" w:cs="Arial"/>
          <w:sz w:val="20"/>
          <w:szCs w:val="20"/>
        </w:rPr>
        <w:t xml:space="preserve">США, являясь военным и экономическим лидером Западного мира, </w:t>
      </w:r>
      <w:r w:rsidR="00110DEA">
        <w:rPr>
          <w:rFonts w:ascii="Arial" w:hAnsi="Arial" w:cs="Arial"/>
          <w:sz w:val="20"/>
          <w:szCs w:val="20"/>
        </w:rPr>
        <w:t xml:space="preserve">неприкрыто заставляет другие зависимые от них страны </w:t>
      </w:r>
      <w:r w:rsidR="00D510C0">
        <w:rPr>
          <w:rFonts w:ascii="Arial" w:hAnsi="Arial" w:cs="Arial"/>
          <w:sz w:val="20"/>
          <w:szCs w:val="20"/>
        </w:rPr>
        <w:t>действовать против России, применяя к непослушным экономические санкции</w:t>
      </w:r>
      <w:r w:rsidR="00090431">
        <w:rPr>
          <w:rFonts w:ascii="Arial" w:hAnsi="Arial" w:cs="Arial"/>
          <w:sz w:val="20"/>
          <w:szCs w:val="20"/>
        </w:rPr>
        <w:t>,</w:t>
      </w:r>
      <w:r w:rsidR="00D510C0">
        <w:rPr>
          <w:rFonts w:ascii="Arial" w:hAnsi="Arial" w:cs="Arial"/>
          <w:sz w:val="20"/>
          <w:szCs w:val="20"/>
        </w:rPr>
        <w:t xml:space="preserve"> прямое политическое </w:t>
      </w:r>
      <w:r w:rsidR="00090431">
        <w:rPr>
          <w:rFonts w:ascii="Arial" w:hAnsi="Arial" w:cs="Arial"/>
          <w:sz w:val="20"/>
          <w:szCs w:val="20"/>
        </w:rPr>
        <w:t xml:space="preserve">и военное </w:t>
      </w:r>
      <w:r w:rsidR="00D510C0">
        <w:rPr>
          <w:rFonts w:ascii="Arial" w:hAnsi="Arial" w:cs="Arial"/>
          <w:sz w:val="20"/>
          <w:szCs w:val="20"/>
        </w:rPr>
        <w:t>давление</w:t>
      </w:r>
      <w:r w:rsidR="00ED6F86">
        <w:rPr>
          <w:rFonts w:ascii="Arial" w:hAnsi="Arial" w:cs="Arial"/>
          <w:sz w:val="20"/>
          <w:szCs w:val="20"/>
        </w:rPr>
        <w:t xml:space="preserve">, </w:t>
      </w:r>
      <w:r w:rsidR="00DD6F55">
        <w:rPr>
          <w:rFonts w:ascii="Arial" w:hAnsi="Arial" w:cs="Arial"/>
          <w:sz w:val="20"/>
          <w:szCs w:val="20"/>
        </w:rPr>
        <w:t xml:space="preserve">применяя </w:t>
      </w:r>
      <w:hyperlink r:id="rId9" w:history="1">
        <w:r w:rsidR="00DD6F55" w:rsidRPr="00F3492E">
          <w:rPr>
            <w:rStyle w:val="a4"/>
            <w:rFonts w:ascii="Arial" w:hAnsi="Arial" w:cs="Arial"/>
            <w:sz w:val="20"/>
            <w:szCs w:val="20"/>
          </w:rPr>
          <w:t>стратегии «троянского коня»</w:t>
        </w:r>
      </w:hyperlink>
      <w:r w:rsidR="00DD6F55">
        <w:rPr>
          <w:rFonts w:ascii="Arial" w:hAnsi="Arial" w:cs="Arial"/>
          <w:sz w:val="20"/>
          <w:szCs w:val="20"/>
        </w:rPr>
        <w:t xml:space="preserve">, </w:t>
      </w:r>
      <w:r w:rsidR="00ED6F86">
        <w:rPr>
          <w:rFonts w:ascii="Arial" w:hAnsi="Arial" w:cs="Arial"/>
          <w:sz w:val="20"/>
          <w:szCs w:val="20"/>
        </w:rPr>
        <w:t xml:space="preserve">физическое устранение неугодных политических </w:t>
      </w:r>
      <w:r w:rsidR="00F3492E">
        <w:rPr>
          <w:rFonts w:ascii="Arial" w:hAnsi="Arial" w:cs="Arial"/>
          <w:sz w:val="20"/>
          <w:szCs w:val="20"/>
        </w:rPr>
        <w:t>лиде</w:t>
      </w:r>
      <w:r w:rsidR="00DD6F55">
        <w:rPr>
          <w:rFonts w:ascii="Arial" w:hAnsi="Arial" w:cs="Arial"/>
          <w:sz w:val="20"/>
          <w:szCs w:val="20"/>
        </w:rPr>
        <w:t>ров</w:t>
      </w:r>
      <w:r w:rsidR="00F3492E">
        <w:rPr>
          <w:rFonts w:ascii="Arial" w:hAnsi="Arial" w:cs="Arial"/>
          <w:sz w:val="20"/>
          <w:szCs w:val="20"/>
        </w:rPr>
        <w:t>.</w:t>
      </w:r>
      <w:r w:rsidR="00484983">
        <w:rPr>
          <w:rFonts w:ascii="Arial" w:hAnsi="Arial" w:cs="Arial"/>
          <w:sz w:val="20"/>
          <w:szCs w:val="20"/>
        </w:rPr>
        <w:t xml:space="preserve"> Результаты </w:t>
      </w:r>
      <w:r w:rsidR="005642AF">
        <w:rPr>
          <w:rFonts w:ascii="Arial" w:hAnsi="Arial" w:cs="Arial"/>
          <w:sz w:val="20"/>
          <w:szCs w:val="20"/>
        </w:rPr>
        <w:t>американской</w:t>
      </w:r>
      <w:r w:rsidR="00484983">
        <w:rPr>
          <w:rFonts w:ascii="Arial" w:hAnsi="Arial" w:cs="Arial"/>
          <w:sz w:val="20"/>
          <w:szCs w:val="20"/>
        </w:rPr>
        <w:t xml:space="preserve"> политики и давления: смена </w:t>
      </w:r>
      <w:r w:rsidR="00090431">
        <w:rPr>
          <w:rFonts w:ascii="Arial" w:hAnsi="Arial" w:cs="Arial"/>
          <w:sz w:val="20"/>
          <w:szCs w:val="20"/>
        </w:rPr>
        <w:t xml:space="preserve">и подкуп </w:t>
      </w:r>
      <w:r w:rsidR="00484983">
        <w:rPr>
          <w:rFonts w:ascii="Arial" w:hAnsi="Arial" w:cs="Arial"/>
          <w:sz w:val="20"/>
          <w:szCs w:val="20"/>
        </w:rPr>
        <w:t xml:space="preserve">элит в странах Прибалтики, </w:t>
      </w:r>
      <w:r w:rsidR="00311EFB">
        <w:rPr>
          <w:rFonts w:ascii="Arial" w:hAnsi="Arial" w:cs="Arial"/>
          <w:sz w:val="20"/>
          <w:szCs w:val="20"/>
        </w:rPr>
        <w:t xml:space="preserve">Молдавии, </w:t>
      </w:r>
      <w:r w:rsidR="00090431">
        <w:rPr>
          <w:rFonts w:ascii="Arial" w:hAnsi="Arial" w:cs="Arial"/>
          <w:sz w:val="20"/>
          <w:szCs w:val="20"/>
        </w:rPr>
        <w:t xml:space="preserve">Грузии, </w:t>
      </w:r>
      <w:r w:rsidR="00681C5C">
        <w:rPr>
          <w:rFonts w:ascii="Arial" w:hAnsi="Arial" w:cs="Arial"/>
          <w:sz w:val="20"/>
          <w:szCs w:val="20"/>
        </w:rPr>
        <w:t xml:space="preserve">гражданские войны в </w:t>
      </w:r>
      <w:r w:rsidR="00A63FAC">
        <w:rPr>
          <w:rFonts w:ascii="Arial" w:hAnsi="Arial" w:cs="Arial"/>
          <w:sz w:val="20"/>
          <w:szCs w:val="20"/>
        </w:rPr>
        <w:t xml:space="preserve">Югославии, в </w:t>
      </w:r>
      <w:r w:rsidR="005642AF">
        <w:rPr>
          <w:rFonts w:ascii="Arial" w:hAnsi="Arial" w:cs="Arial"/>
          <w:sz w:val="20"/>
          <w:szCs w:val="20"/>
        </w:rPr>
        <w:t xml:space="preserve">Ираке, в </w:t>
      </w:r>
      <w:r w:rsidR="00681C5C">
        <w:rPr>
          <w:rFonts w:ascii="Arial" w:hAnsi="Arial" w:cs="Arial"/>
          <w:sz w:val="20"/>
          <w:szCs w:val="20"/>
        </w:rPr>
        <w:t xml:space="preserve">Ливии, в Сирии, на </w:t>
      </w:r>
      <w:r w:rsidR="00484983">
        <w:rPr>
          <w:rFonts w:ascii="Arial" w:hAnsi="Arial" w:cs="Arial"/>
          <w:sz w:val="20"/>
          <w:szCs w:val="20"/>
        </w:rPr>
        <w:t>Украин</w:t>
      </w:r>
      <w:r w:rsidR="00681C5C">
        <w:rPr>
          <w:rFonts w:ascii="Arial" w:hAnsi="Arial" w:cs="Arial"/>
          <w:sz w:val="20"/>
          <w:szCs w:val="20"/>
        </w:rPr>
        <w:t>е</w:t>
      </w:r>
      <w:r w:rsidR="00CA4911">
        <w:rPr>
          <w:rFonts w:ascii="Arial" w:hAnsi="Arial" w:cs="Arial"/>
          <w:sz w:val="20"/>
          <w:szCs w:val="20"/>
        </w:rPr>
        <w:t xml:space="preserve">, поддержание </w:t>
      </w:r>
      <w:r w:rsidR="00A70466">
        <w:rPr>
          <w:rFonts w:ascii="Arial" w:hAnsi="Arial" w:cs="Arial"/>
          <w:sz w:val="20"/>
          <w:szCs w:val="20"/>
        </w:rPr>
        <w:t xml:space="preserve">американских </w:t>
      </w:r>
      <w:r w:rsidR="00CA4911">
        <w:rPr>
          <w:rFonts w:ascii="Arial" w:hAnsi="Arial" w:cs="Arial"/>
          <w:sz w:val="20"/>
          <w:szCs w:val="20"/>
        </w:rPr>
        <w:t>санкций против России странами Евросоюза</w:t>
      </w:r>
      <w:r w:rsidR="00A70466">
        <w:rPr>
          <w:rFonts w:ascii="Arial" w:hAnsi="Arial" w:cs="Arial"/>
          <w:sz w:val="20"/>
          <w:szCs w:val="20"/>
        </w:rPr>
        <w:t xml:space="preserve"> и некоторыми другими зависимыми от Вашингтона странами.</w:t>
      </w:r>
      <w:r w:rsidR="006E6432" w:rsidRPr="006E6432">
        <w:rPr>
          <w:rFonts w:ascii="Arial" w:hAnsi="Arial" w:cs="Arial"/>
          <w:sz w:val="20"/>
          <w:szCs w:val="20"/>
        </w:rPr>
        <w:t xml:space="preserve"> </w:t>
      </w:r>
      <w:r w:rsidR="006E6432">
        <w:rPr>
          <w:rFonts w:ascii="Arial" w:hAnsi="Arial" w:cs="Arial"/>
          <w:sz w:val="20"/>
          <w:szCs w:val="20"/>
        </w:rPr>
        <w:t xml:space="preserve">Жесточайшая конфронтация не могла не сказаться на рынке нефти, газа, металлов, благодаря которым </w:t>
      </w:r>
      <w:r w:rsidR="00677F06">
        <w:rPr>
          <w:rFonts w:ascii="Arial" w:hAnsi="Arial" w:cs="Arial"/>
          <w:sz w:val="20"/>
          <w:szCs w:val="20"/>
        </w:rPr>
        <w:t xml:space="preserve">(в числе других отраслей) </w:t>
      </w:r>
      <w:r w:rsidR="006E6432">
        <w:rPr>
          <w:rFonts w:ascii="Arial" w:hAnsi="Arial" w:cs="Arial"/>
          <w:sz w:val="20"/>
          <w:szCs w:val="20"/>
        </w:rPr>
        <w:t xml:space="preserve">Россия восстановила свою экономику и обороноспособность. </w:t>
      </w:r>
      <w:hyperlink r:id="rId10" w:history="1">
        <w:r w:rsidR="006E6432" w:rsidRPr="00BE1051">
          <w:rPr>
            <w:rStyle w:val="a4"/>
            <w:rFonts w:ascii="Arial" w:hAnsi="Arial" w:cs="Arial"/>
            <w:sz w:val="20"/>
            <w:szCs w:val="20"/>
          </w:rPr>
          <w:t>Искусственное обрушение</w:t>
        </w:r>
      </w:hyperlink>
      <w:r w:rsidR="006E6432">
        <w:rPr>
          <w:rFonts w:ascii="Arial" w:hAnsi="Arial" w:cs="Arial"/>
          <w:sz w:val="20"/>
          <w:szCs w:val="20"/>
        </w:rPr>
        <w:t xml:space="preserve"> сырьевых рынков </w:t>
      </w:r>
      <w:r w:rsidR="00EB2F3A">
        <w:rPr>
          <w:rFonts w:ascii="Arial" w:hAnsi="Arial" w:cs="Arial"/>
          <w:sz w:val="20"/>
          <w:szCs w:val="20"/>
        </w:rPr>
        <w:t xml:space="preserve">в 2014-2015гг. </w:t>
      </w:r>
      <w:r w:rsidR="005D7993">
        <w:rPr>
          <w:rFonts w:ascii="Arial" w:hAnsi="Arial" w:cs="Arial"/>
          <w:sz w:val="20"/>
          <w:szCs w:val="20"/>
        </w:rPr>
        <w:t xml:space="preserve">и санкции </w:t>
      </w:r>
      <w:r w:rsidR="006E6432">
        <w:rPr>
          <w:rFonts w:ascii="Arial" w:hAnsi="Arial" w:cs="Arial"/>
          <w:sz w:val="20"/>
          <w:szCs w:val="20"/>
        </w:rPr>
        <w:t>негативно повлиял</w:t>
      </w:r>
      <w:r w:rsidR="005D7993">
        <w:rPr>
          <w:rFonts w:ascii="Arial" w:hAnsi="Arial" w:cs="Arial"/>
          <w:sz w:val="20"/>
          <w:szCs w:val="20"/>
        </w:rPr>
        <w:t>и</w:t>
      </w:r>
      <w:r w:rsidR="006E6432">
        <w:rPr>
          <w:rFonts w:ascii="Arial" w:hAnsi="Arial" w:cs="Arial"/>
          <w:sz w:val="20"/>
          <w:szCs w:val="20"/>
        </w:rPr>
        <w:t xml:space="preserve"> на курс рубля, </w:t>
      </w:r>
      <w:r w:rsidR="005D7993">
        <w:rPr>
          <w:rFonts w:ascii="Arial" w:hAnsi="Arial" w:cs="Arial"/>
          <w:sz w:val="20"/>
          <w:szCs w:val="20"/>
        </w:rPr>
        <w:t xml:space="preserve">потребительский спрос, </w:t>
      </w:r>
      <w:r w:rsidR="006E6432">
        <w:rPr>
          <w:rFonts w:ascii="Arial" w:hAnsi="Arial" w:cs="Arial"/>
          <w:sz w:val="20"/>
          <w:szCs w:val="20"/>
        </w:rPr>
        <w:t>российский гос</w:t>
      </w:r>
      <w:r w:rsidR="00EB2F3A">
        <w:rPr>
          <w:rFonts w:ascii="Arial" w:hAnsi="Arial" w:cs="Arial"/>
          <w:sz w:val="20"/>
          <w:szCs w:val="20"/>
        </w:rPr>
        <w:t>бюджет и, как следствие, на всю экономику</w:t>
      </w:r>
      <w:r w:rsidR="009522EB">
        <w:rPr>
          <w:rFonts w:ascii="Arial" w:hAnsi="Arial" w:cs="Arial"/>
          <w:sz w:val="20"/>
          <w:szCs w:val="20"/>
        </w:rPr>
        <w:t xml:space="preserve"> страны, что потребовало от руководства введения программ структурного изменения экономики.</w:t>
      </w:r>
      <w:r w:rsidR="00AE1496">
        <w:rPr>
          <w:rFonts w:ascii="Arial" w:hAnsi="Arial" w:cs="Arial"/>
          <w:sz w:val="20"/>
          <w:szCs w:val="20"/>
        </w:rPr>
        <w:t xml:space="preserve"> Результатом стало</w:t>
      </w:r>
      <w:r w:rsidR="005D7993">
        <w:rPr>
          <w:rFonts w:ascii="Arial" w:hAnsi="Arial" w:cs="Arial"/>
          <w:sz w:val="20"/>
          <w:szCs w:val="20"/>
        </w:rPr>
        <w:t xml:space="preserve">, с одной стороны, </w:t>
      </w:r>
      <w:r w:rsidR="00BE1051">
        <w:rPr>
          <w:rFonts w:ascii="Arial" w:hAnsi="Arial" w:cs="Arial"/>
          <w:sz w:val="20"/>
          <w:szCs w:val="20"/>
        </w:rPr>
        <w:t>снижение производства и добычи сырьевых отрас</w:t>
      </w:r>
      <w:r w:rsidR="00677F06">
        <w:rPr>
          <w:rFonts w:ascii="Arial" w:hAnsi="Arial" w:cs="Arial"/>
          <w:sz w:val="20"/>
          <w:szCs w:val="20"/>
        </w:rPr>
        <w:t>лей и снижение темпов роста ВВП</w:t>
      </w:r>
      <w:r w:rsidR="005D7993">
        <w:rPr>
          <w:rFonts w:ascii="Arial" w:hAnsi="Arial" w:cs="Arial"/>
          <w:sz w:val="20"/>
          <w:szCs w:val="20"/>
        </w:rPr>
        <w:t xml:space="preserve">, с другой – рост </w:t>
      </w:r>
      <w:r w:rsidR="00A66928">
        <w:rPr>
          <w:rFonts w:ascii="Arial" w:hAnsi="Arial" w:cs="Arial"/>
          <w:sz w:val="20"/>
          <w:szCs w:val="20"/>
        </w:rPr>
        <w:t>импортозамещающих производств и структурная диверсификация экономики.</w:t>
      </w:r>
      <w:r w:rsidR="002C306A">
        <w:rPr>
          <w:rFonts w:ascii="Arial" w:hAnsi="Arial" w:cs="Arial"/>
          <w:sz w:val="20"/>
          <w:szCs w:val="20"/>
        </w:rPr>
        <w:t xml:space="preserve"> </w:t>
      </w:r>
    </w:p>
    <w:p w:rsidR="00B46813" w:rsidRDefault="00DB2AB4" w:rsidP="00D85334">
      <w:pPr>
        <w:spacing w:after="0" w:line="240" w:lineRule="auto"/>
        <w:ind w:firstLine="491"/>
        <w:jc w:val="both"/>
        <w:rPr>
          <w:rFonts w:ascii="Arial" w:hAnsi="Arial" w:cs="Arial"/>
          <w:sz w:val="20"/>
          <w:szCs w:val="20"/>
        </w:rPr>
      </w:pPr>
      <w:r>
        <w:rPr>
          <w:rFonts w:ascii="Arial" w:hAnsi="Arial" w:cs="Arial"/>
          <w:sz w:val="20"/>
          <w:szCs w:val="20"/>
        </w:rPr>
        <w:t>Наиболее важным</w:t>
      </w:r>
      <w:r w:rsidR="00B46813">
        <w:rPr>
          <w:rFonts w:ascii="Arial" w:hAnsi="Arial" w:cs="Arial"/>
          <w:sz w:val="20"/>
          <w:szCs w:val="20"/>
        </w:rPr>
        <w:t xml:space="preserve"> условием дальнейшего экономического развития страны является</w:t>
      </w:r>
      <w:r w:rsidR="00B46813" w:rsidRPr="002A31A8">
        <w:rPr>
          <w:rFonts w:ascii="Arial" w:hAnsi="Arial" w:cs="Arial"/>
          <w:sz w:val="20"/>
          <w:szCs w:val="20"/>
        </w:rPr>
        <w:t xml:space="preserve"> развитие</w:t>
      </w:r>
      <w:r w:rsidR="00B46813">
        <w:rPr>
          <w:rFonts w:ascii="Arial" w:hAnsi="Arial" w:cs="Arial"/>
          <w:sz w:val="20"/>
          <w:szCs w:val="20"/>
        </w:rPr>
        <w:t xml:space="preserve"> транспортной и инженерной </w:t>
      </w:r>
      <w:r w:rsidR="00B46813" w:rsidRPr="002A31A8">
        <w:rPr>
          <w:rFonts w:ascii="Arial" w:hAnsi="Arial" w:cs="Arial"/>
          <w:sz w:val="20"/>
          <w:szCs w:val="20"/>
        </w:rPr>
        <w:t>инфраструктуры: строительство авто- и железных дорог, магистральных коммуникаций, строительство и реконструкция энергетических объектов. С большим опережением планируемых сроков построен и введен в эксплуатацию крупнейший в Европе и России Крымский мост</w:t>
      </w:r>
      <w:r w:rsidR="00B46813">
        <w:rPr>
          <w:rFonts w:ascii="Arial" w:hAnsi="Arial" w:cs="Arial"/>
          <w:sz w:val="20"/>
          <w:szCs w:val="20"/>
        </w:rPr>
        <w:t>.</w:t>
      </w:r>
      <w:r w:rsidR="00B46813" w:rsidRPr="002A31A8">
        <w:rPr>
          <w:rFonts w:ascii="Arial" w:hAnsi="Arial" w:cs="Arial"/>
          <w:sz w:val="20"/>
          <w:szCs w:val="20"/>
        </w:rPr>
        <w:t xml:space="preserve"> </w:t>
      </w:r>
      <w:proofErr w:type="spellStart"/>
      <w:r w:rsidR="00B46813" w:rsidRPr="00002039">
        <w:rPr>
          <w:rFonts w:ascii="Arial" w:hAnsi="Arial" w:cs="Arial"/>
          <w:sz w:val="20"/>
          <w:szCs w:val="20"/>
        </w:rPr>
        <w:t>Росатом</w:t>
      </w:r>
      <w:proofErr w:type="spellEnd"/>
      <w:r w:rsidR="00B46813" w:rsidRPr="00002039">
        <w:rPr>
          <w:rFonts w:ascii="Arial" w:hAnsi="Arial" w:cs="Arial"/>
          <w:sz w:val="20"/>
          <w:szCs w:val="20"/>
        </w:rPr>
        <w:t xml:space="preserve"> занимает 67% мирового рынка с</w:t>
      </w:r>
      <w:r w:rsidR="00B46813">
        <w:rPr>
          <w:rFonts w:ascii="Arial" w:hAnsi="Arial" w:cs="Arial"/>
          <w:sz w:val="20"/>
          <w:szCs w:val="20"/>
        </w:rPr>
        <w:t>троительства</w:t>
      </w:r>
      <w:r w:rsidR="00B46813" w:rsidRPr="00002039">
        <w:rPr>
          <w:rFonts w:ascii="Arial" w:hAnsi="Arial" w:cs="Arial"/>
          <w:sz w:val="20"/>
          <w:szCs w:val="20"/>
        </w:rPr>
        <w:t xml:space="preserve"> атомных </w:t>
      </w:r>
      <w:r w:rsidR="00B46813">
        <w:rPr>
          <w:rFonts w:ascii="Arial" w:hAnsi="Arial" w:cs="Arial"/>
          <w:sz w:val="20"/>
          <w:szCs w:val="20"/>
        </w:rPr>
        <w:t>электро</w:t>
      </w:r>
      <w:r w:rsidR="00B46813" w:rsidRPr="00002039">
        <w:rPr>
          <w:rFonts w:ascii="Arial" w:hAnsi="Arial" w:cs="Arial"/>
          <w:sz w:val="20"/>
          <w:szCs w:val="20"/>
        </w:rPr>
        <w:t>станций</w:t>
      </w:r>
      <w:r w:rsidR="00B46813">
        <w:rPr>
          <w:rFonts w:ascii="Arial" w:hAnsi="Arial" w:cs="Arial"/>
          <w:sz w:val="20"/>
          <w:szCs w:val="20"/>
        </w:rPr>
        <w:t xml:space="preserve">. Портфель заказов на строительство АЭС превышает 133 млрд. долл. </w:t>
      </w:r>
      <w:r w:rsidR="00B46813" w:rsidRPr="002A31A8">
        <w:rPr>
          <w:rFonts w:ascii="Arial" w:hAnsi="Arial" w:cs="Arial"/>
          <w:sz w:val="20"/>
          <w:szCs w:val="20"/>
        </w:rPr>
        <w:t>Строятся самые крупные в мире газопроводы в Европу, Китай, Турцию. С Китаем и Ираном прорабатывается создание ключевых транспортных артерий через территорию России в Европу: с востока на запад, с севера на юг, развивается инфрастр</w:t>
      </w:r>
      <w:r w:rsidR="00B46813">
        <w:rPr>
          <w:rFonts w:ascii="Arial" w:hAnsi="Arial" w:cs="Arial"/>
          <w:sz w:val="20"/>
          <w:szCs w:val="20"/>
        </w:rPr>
        <w:t>уктура северного морского пути.</w:t>
      </w:r>
    </w:p>
    <w:p w:rsidR="00B46813" w:rsidRDefault="00B46813" w:rsidP="00B46813">
      <w:pPr>
        <w:spacing w:after="0" w:line="240" w:lineRule="auto"/>
        <w:ind w:firstLine="284"/>
        <w:jc w:val="both"/>
        <w:rPr>
          <w:rFonts w:ascii="Arial" w:hAnsi="Arial" w:cs="Arial"/>
          <w:sz w:val="20"/>
          <w:szCs w:val="20"/>
        </w:rPr>
      </w:pPr>
      <w:r>
        <w:rPr>
          <w:rFonts w:ascii="Arial" w:hAnsi="Arial" w:cs="Arial"/>
          <w:sz w:val="20"/>
          <w:szCs w:val="20"/>
        </w:rPr>
        <w:t>Наиболее значимые объекты, запланированные к вводу в действие в 2019 году:</w:t>
      </w:r>
    </w:p>
    <w:p w:rsidR="00B46813" w:rsidRDefault="00B46813" w:rsidP="00B46813">
      <w:pPr>
        <w:spacing w:after="0" w:line="240" w:lineRule="auto"/>
        <w:ind w:firstLine="426"/>
        <w:jc w:val="both"/>
        <w:rPr>
          <w:rFonts w:ascii="Arial" w:hAnsi="Arial" w:cs="Arial"/>
          <w:sz w:val="20"/>
          <w:szCs w:val="20"/>
        </w:rPr>
      </w:pPr>
      <w:r>
        <w:rPr>
          <w:rFonts w:ascii="Arial" w:hAnsi="Arial" w:cs="Arial"/>
          <w:sz w:val="20"/>
          <w:szCs w:val="20"/>
        </w:rPr>
        <w:t>- газопровод «Сила Сибири» (первые поставки по нему - на декабрь 2019г.),</w:t>
      </w:r>
    </w:p>
    <w:p w:rsidR="00B46813" w:rsidRDefault="00B46813" w:rsidP="00B46813">
      <w:pPr>
        <w:spacing w:after="0" w:line="240" w:lineRule="auto"/>
        <w:ind w:firstLine="426"/>
        <w:jc w:val="both"/>
        <w:rPr>
          <w:rFonts w:ascii="Arial" w:hAnsi="Arial" w:cs="Arial"/>
          <w:sz w:val="20"/>
          <w:szCs w:val="20"/>
        </w:rPr>
      </w:pPr>
      <w:r>
        <w:rPr>
          <w:rFonts w:ascii="Arial" w:hAnsi="Arial" w:cs="Arial"/>
          <w:sz w:val="20"/>
          <w:szCs w:val="20"/>
        </w:rPr>
        <w:t xml:space="preserve">- газопровод </w:t>
      </w:r>
      <w:r w:rsidRPr="000D1984">
        <w:rPr>
          <w:rFonts w:ascii="Arial" w:hAnsi="Arial" w:cs="Arial"/>
          <w:sz w:val="20"/>
          <w:szCs w:val="20"/>
        </w:rPr>
        <w:t>«Северный поток-2»</w:t>
      </w:r>
      <w:r w:rsidR="00C41E02">
        <w:rPr>
          <w:rFonts w:ascii="Arial" w:hAnsi="Arial" w:cs="Arial"/>
          <w:sz w:val="20"/>
          <w:szCs w:val="20"/>
        </w:rPr>
        <w:t xml:space="preserve"> </w:t>
      </w:r>
      <w:r w:rsidR="00610F15">
        <w:rPr>
          <w:rFonts w:ascii="Arial" w:hAnsi="Arial" w:cs="Arial"/>
          <w:sz w:val="20"/>
          <w:szCs w:val="20"/>
        </w:rPr>
        <w:t>(ввод – на декабрь 2019 года),</w:t>
      </w:r>
    </w:p>
    <w:p w:rsidR="00B46813" w:rsidRDefault="00B46813" w:rsidP="00B46813">
      <w:pPr>
        <w:spacing w:after="0" w:line="240" w:lineRule="auto"/>
        <w:ind w:firstLine="426"/>
        <w:jc w:val="both"/>
        <w:rPr>
          <w:rFonts w:ascii="Arial" w:hAnsi="Arial" w:cs="Arial"/>
          <w:sz w:val="20"/>
          <w:szCs w:val="20"/>
        </w:rPr>
      </w:pPr>
      <w:r>
        <w:rPr>
          <w:rFonts w:ascii="Arial" w:hAnsi="Arial" w:cs="Arial"/>
          <w:sz w:val="20"/>
          <w:szCs w:val="20"/>
        </w:rPr>
        <w:t>- наземная часть газопровода «Турецкий поток»,</w:t>
      </w:r>
    </w:p>
    <w:p w:rsidR="00B46813" w:rsidRDefault="00B46813" w:rsidP="00B46813">
      <w:pPr>
        <w:spacing w:after="0" w:line="240" w:lineRule="auto"/>
        <w:ind w:firstLine="426"/>
        <w:jc w:val="both"/>
        <w:rPr>
          <w:rFonts w:ascii="Arial" w:hAnsi="Arial" w:cs="Arial"/>
          <w:sz w:val="20"/>
          <w:szCs w:val="20"/>
        </w:rPr>
      </w:pPr>
      <w:r>
        <w:rPr>
          <w:rFonts w:ascii="Arial" w:hAnsi="Arial" w:cs="Arial"/>
          <w:sz w:val="20"/>
          <w:szCs w:val="20"/>
        </w:rPr>
        <w:t>- железнодорожная часть Крымского моста,</w:t>
      </w:r>
    </w:p>
    <w:p w:rsidR="00B46813" w:rsidRDefault="00B46813" w:rsidP="00B46813">
      <w:pPr>
        <w:spacing w:after="0" w:line="240" w:lineRule="auto"/>
        <w:ind w:firstLine="426"/>
        <w:jc w:val="both"/>
        <w:rPr>
          <w:rFonts w:ascii="Arial" w:hAnsi="Arial" w:cs="Arial"/>
          <w:sz w:val="20"/>
          <w:szCs w:val="20"/>
        </w:rPr>
      </w:pPr>
      <w:r>
        <w:rPr>
          <w:rFonts w:ascii="Arial" w:hAnsi="Arial" w:cs="Arial"/>
          <w:sz w:val="20"/>
          <w:szCs w:val="20"/>
        </w:rPr>
        <w:t>- первый энергоблок Белорусской атомной электростанции,</w:t>
      </w:r>
    </w:p>
    <w:p w:rsidR="00B46813" w:rsidRDefault="00B46813" w:rsidP="00B46813">
      <w:pPr>
        <w:spacing w:after="0" w:line="240" w:lineRule="auto"/>
        <w:ind w:left="567" w:hanging="141"/>
        <w:jc w:val="both"/>
        <w:rPr>
          <w:rFonts w:ascii="Arial" w:hAnsi="Arial" w:cs="Arial"/>
          <w:color w:val="222222"/>
          <w:sz w:val="20"/>
          <w:szCs w:val="20"/>
        </w:rPr>
      </w:pPr>
      <w:r>
        <w:rPr>
          <w:rFonts w:ascii="Arial" w:hAnsi="Arial" w:cs="Arial"/>
          <w:sz w:val="20"/>
          <w:szCs w:val="20"/>
        </w:rPr>
        <w:t xml:space="preserve">- </w:t>
      </w:r>
      <w:r>
        <w:rPr>
          <w:rFonts w:ascii="Arial" w:hAnsi="Arial" w:cs="Arial"/>
          <w:color w:val="222222"/>
          <w:sz w:val="20"/>
          <w:szCs w:val="20"/>
        </w:rPr>
        <w:t xml:space="preserve">в Калининградской области - комплекс по производству, хранению и отгрузке сжиженного природного газа (введён), а также </w:t>
      </w:r>
      <w:r w:rsidRPr="00D01E6D">
        <w:rPr>
          <w:rFonts w:ascii="Arial" w:hAnsi="Arial" w:cs="Arial"/>
          <w:color w:val="222222"/>
          <w:sz w:val="20"/>
          <w:szCs w:val="20"/>
        </w:rPr>
        <w:t xml:space="preserve">международный </w:t>
      </w:r>
      <w:r>
        <w:rPr>
          <w:rFonts w:ascii="Arial" w:hAnsi="Arial" w:cs="Arial"/>
          <w:color w:val="222222"/>
          <w:sz w:val="20"/>
          <w:szCs w:val="20"/>
        </w:rPr>
        <w:t xml:space="preserve">морской </w:t>
      </w:r>
      <w:r w:rsidRPr="00D01E6D">
        <w:rPr>
          <w:rFonts w:ascii="Arial" w:hAnsi="Arial" w:cs="Arial"/>
          <w:color w:val="222222"/>
          <w:sz w:val="20"/>
          <w:szCs w:val="20"/>
        </w:rPr>
        <w:t>грузопассажирский терминал</w:t>
      </w:r>
      <w:r>
        <w:rPr>
          <w:rFonts w:ascii="Arial" w:hAnsi="Arial" w:cs="Arial"/>
          <w:color w:val="222222"/>
          <w:sz w:val="20"/>
          <w:szCs w:val="20"/>
        </w:rPr>
        <w:t>,</w:t>
      </w:r>
    </w:p>
    <w:p w:rsidR="00B46813" w:rsidRDefault="00B46813" w:rsidP="00B46813">
      <w:pPr>
        <w:spacing w:after="0" w:line="240" w:lineRule="auto"/>
        <w:ind w:firstLine="426"/>
        <w:jc w:val="both"/>
        <w:rPr>
          <w:rFonts w:ascii="Arial" w:hAnsi="Arial" w:cs="Arial"/>
          <w:color w:val="222222"/>
          <w:sz w:val="20"/>
          <w:szCs w:val="20"/>
        </w:rPr>
      </w:pPr>
      <w:r>
        <w:rPr>
          <w:rFonts w:ascii="Arial" w:hAnsi="Arial" w:cs="Arial"/>
          <w:color w:val="222222"/>
          <w:sz w:val="20"/>
          <w:szCs w:val="20"/>
        </w:rPr>
        <w:t xml:space="preserve">- </w:t>
      </w:r>
      <w:r w:rsidRPr="0054132E">
        <w:rPr>
          <w:rFonts w:ascii="Arial" w:hAnsi="Arial" w:cs="Arial"/>
          <w:color w:val="222222"/>
          <w:sz w:val="20"/>
          <w:szCs w:val="20"/>
        </w:rPr>
        <w:t xml:space="preserve">завершение строительства первого железнодорожного </w:t>
      </w:r>
      <w:r>
        <w:rPr>
          <w:rFonts w:ascii="Arial" w:hAnsi="Arial" w:cs="Arial"/>
          <w:color w:val="222222"/>
          <w:sz w:val="20"/>
          <w:szCs w:val="20"/>
        </w:rPr>
        <w:t xml:space="preserve">и автомобильного мостов </w:t>
      </w:r>
      <w:r w:rsidRPr="0054132E">
        <w:rPr>
          <w:rFonts w:ascii="Arial" w:hAnsi="Arial" w:cs="Arial"/>
          <w:color w:val="222222"/>
          <w:sz w:val="20"/>
          <w:szCs w:val="20"/>
        </w:rPr>
        <w:t>через р</w:t>
      </w:r>
      <w:r>
        <w:rPr>
          <w:rFonts w:ascii="Arial" w:hAnsi="Arial" w:cs="Arial"/>
          <w:color w:val="222222"/>
          <w:sz w:val="20"/>
          <w:szCs w:val="20"/>
        </w:rPr>
        <w:t>.</w:t>
      </w:r>
      <w:r w:rsidRPr="0054132E">
        <w:rPr>
          <w:rFonts w:ascii="Arial" w:hAnsi="Arial" w:cs="Arial"/>
          <w:color w:val="222222"/>
          <w:sz w:val="20"/>
          <w:szCs w:val="20"/>
        </w:rPr>
        <w:t xml:space="preserve"> Амур в Китай</w:t>
      </w:r>
      <w:r>
        <w:rPr>
          <w:rFonts w:ascii="Arial" w:hAnsi="Arial" w:cs="Arial"/>
          <w:color w:val="222222"/>
          <w:sz w:val="20"/>
          <w:szCs w:val="20"/>
        </w:rPr>
        <w:t>,</w:t>
      </w:r>
    </w:p>
    <w:p w:rsidR="00B46813" w:rsidRPr="0078231B" w:rsidRDefault="00B46813" w:rsidP="00B46813">
      <w:pPr>
        <w:spacing w:after="0" w:line="240" w:lineRule="auto"/>
        <w:ind w:firstLine="426"/>
        <w:jc w:val="both"/>
        <w:rPr>
          <w:rFonts w:ascii="Arial" w:hAnsi="Arial" w:cs="Arial"/>
          <w:sz w:val="20"/>
          <w:szCs w:val="20"/>
        </w:rPr>
      </w:pPr>
      <w:r>
        <w:rPr>
          <w:rFonts w:ascii="Arial" w:hAnsi="Arial" w:cs="Arial"/>
          <w:sz w:val="20"/>
          <w:szCs w:val="20"/>
        </w:rPr>
        <w:t xml:space="preserve">- масштабные авиационные и космические проекты, строительство атомных ледоколов и многие другие.  </w:t>
      </w:r>
    </w:p>
    <w:p w:rsidR="00EC535C" w:rsidRPr="00ED511E" w:rsidRDefault="00EC535C" w:rsidP="00ED511E">
      <w:pPr>
        <w:spacing w:after="0" w:line="240" w:lineRule="auto"/>
        <w:jc w:val="both"/>
        <w:rPr>
          <w:rFonts w:ascii="Arial" w:hAnsi="Arial" w:cs="Arial"/>
          <w:sz w:val="20"/>
          <w:szCs w:val="20"/>
        </w:rPr>
      </w:pPr>
      <w:r>
        <w:rPr>
          <w:rFonts w:ascii="Arial" w:hAnsi="Arial" w:cs="Arial"/>
          <w:sz w:val="20"/>
          <w:szCs w:val="20"/>
        </w:rPr>
        <w:t xml:space="preserve">Строятся крупнейшие </w:t>
      </w:r>
      <w:r w:rsidR="0000224E">
        <w:rPr>
          <w:rFonts w:ascii="Arial" w:hAnsi="Arial" w:cs="Arial"/>
          <w:sz w:val="20"/>
          <w:szCs w:val="20"/>
        </w:rPr>
        <w:t>объекты</w:t>
      </w:r>
      <w:r w:rsidR="00437EDC">
        <w:rPr>
          <w:rFonts w:ascii="Arial" w:hAnsi="Arial" w:cs="Arial"/>
          <w:sz w:val="20"/>
          <w:szCs w:val="20"/>
        </w:rPr>
        <w:t xml:space="preserve"> транспортной инфраструктуры, </w:t>
      </w:r>
      <w:r w:rsidR="003C7F6D">
        <w:rPr>
          <w:rFonts w:ascii="Arial" w:hAnsi="Arial" w:cs="Arial"/>
          <w:sz w:val="20"/>
          <w:szCs w:val="20"/>
        </w:rPr>
        <w:t>ГЭС,</w:t>
      </w:r>
      <w:r w:rsidR="00AB28D7">
        <w:rPr>
          <w:rFonts w:ascii="Arial" w:hAnsi="Arial" w:cs="Arial"/>
          <w:sz w:val="20"/>
          <w:szCs w:val="20"/>
        </w:rPr>
        <w:t xml:space="preserve"> АЭС,</w:t>
      </w:r>
      <w:r w:rsidR="003C7F6D">
        <w:rPr>
          <w:rFonts w:ascii="Arial" w:hAnsi="Arial" w:cs="Arial"/>
          <w:sz w:val="20"/>
          <w:szCs w:val="20"/>
        </w:rPr>
        <w:t xml:space="preserve"> заводы</w:t>
      </w:r>
      <w:r w:rsidR="00F638CD">
        <w:rPr>
          <w:rFonts w:ascii="Arial" w:hAnsi="Arial" w:cs="Arial"/>
          <w:sz w:val="20"/>
          <w:szCs w:val="20"/>
        </w:rPr>
        <w:t xml:space="preserve"> СПГ, производства этилена, стальных труб, </w:t>
      </w:r>
      <w:r w:rsidR="003B6D42">
        <w:rPr>
          <w:rFonts w:ascii="Arial" w:hAnsi="Arial" w:cs="Arial"/>
          <w:sz w:val="20"/>
          <w:szCs w:val="20"/>
        </w:rPr>
        <w:t>алюминия, нефти, удобрений и т.д. (более 50 проектов</w:t>
      </w:r>
      <w:r w:rsidR="00C07A1E">
        <w:rPr>
          <w:rFonts w:ascii="Arial" w:hAnsi="Arial" w:cs="Arial"/>
          <w:sz w:val="20"/>
          <w:szCs w:val="20"/>
        </w:rPr>
        <w:t xml:space="preserve"> – каждый</w:t>
      </w:r>
      <w:r w:rsidR="003B6D42">
        <w:rPr>
          <w:rFonts w:ascii="Arial" w:hAnsi="Arial" w:cs="Arial"/>
          <w:sz w:val="20"/>
          <w:szCs w:val="20"/>
        </w:rPr>
        <w:t xml:space="preserve"> стоимостью от </w:t>
      </w:r>
      <w:r w:rsidR="00C83ABD">
        <w:rPr>
          <w:rFonts w:ascii="Arial" w:hAnsi="Arial" w:cs="Arial"/>
          <w:sz w:val="20"/>
          <w:szCs w:val="20"/>
        </w:rPr>
        <w:t>0,5 до 20</w:t>
      </w:r>
      <w:r w:rsidR="00C07A1E">
        <w:rPr>
          <w:rFonts w:ascii="Arial" w:hAnsi="Arial" w:cs="Arial"/>
          <w:sz w:val="20"/>
          <w:szCs w:val="20"/>
        </w:rPr>
        <w:t xml:space="preserve"> млрд.долл</w:t>
      </w:r>
      <w:r w:rsidR="00C83ABD">
        <w:rPr>
          <w:rFonts w:ascii="Arial" w:hAnsi="Arial" w:cs="Arial"/>
          <w:sz w:val="20"/>
          <w:szCs w:val="20"/>
        </w:rPr>
        <w:t>.США</w:t>
      </w:r>
      <w:r w:rsidR="00C07A1E">
        <w:rPr>
          <w:rFonts w:ascii="Arial" w:hAnsi="Arial" w:cs="Arial"/>
          <w:sz w:val="20"/>
          <w:szCs w:val="20"/>
        </w:rPr>
        <w:t>)</w:t>
      </w:r>
      <w:r w:rsidR="00DB2AB4">
        <w:rPr>
          <w:rFonts w:ascii="Arial" w:hAnsi="Arial" w:cs="Arial"/>
          <w:sz w:val="20"/>
          <w:szCs w:val="20"/>
        </w:rPr>
        <w:t xml:space="preserve"> - э</w:t>
      </w:r>
      <w:r w:rsidR="0072154D">
        <w:rPr>
          <w:rFonts w:ascii="Arial" w:hAnsi="Arial" w:cs="Arial"/>
          <w:sz w:val="20"/>
          <w:szCs w:val="20"/>
        </w:rPr>
        <w:t>то</w:t>
      </w:r>
      <w:r w:rsidR="00DB2AB4">
        <w:rPr>
          <w:rFonts w:ascii="Arial" w:hAnsi="Arial" w:cs="Arial"/>
          <w:sz w:val="20"/>
          <w:szCs w:val="20"/>
        </w:rPr>
        <w:t>,</w:t>
      </w:r>
      <w:r w:rsidR="0072154D">
        <w:rPr>
          <w:rFonts w:ascii="Arial" w:hAnsi="Arial" w:cs="Arial"/>
          <w:sz w:val="20"/>
          <w:szCs w:val="20"/>
        </w:rPr>
        <w:t xml:space="preserve"> не считая объектов ВПК.</w:t>
      </w:r>
      <w:r w:rsidR="00DD47F2">
        <w:rPr>
          <w:rFonts w:ascii="Arial" w:hAnsi="Arial" w:cs="Arial"/>
          <w:sz w:val="20"/>
          <w:szCs w:val="20"/>
        </w:rPr>
        <w:t xml:space="preserve"> </w:t>
      </w:r>
      <w:r w:rsidR="002A4934">
        <w:rPr>
          <w:rFonts w:ascii="Arial" w:hAnsi="Arial" w:cs="Arial"/>
          <w:sz w:val="16"/>
          <w:szCs w:val="16"/>
        </w:rPr>
        <w:t>(</w:t>
      </w:r>
      <w:r w:rsidR="00DD47F2" w:rsidRPr="002A4934">
        <w:rPr>
          <w:rFonts w:ascii="Arial" w:hAnsi="Arial" w:cs="Arial"/>
          <w:sz w:val="16"/>
          <w:szCs w:val="16"/>
        </w:rPr>
        <w:t>В основном</w:t>
      </w:r>
      <w:r w:rsidR="00F3133E" w:rsidRPr="002A4934">
        <w:rPr>
          <w:rFonts w:ascii="Arial" w:hAnsi="Arial" w:cs="Arial"/>
          <w:sz w:val="16"/>
          <w:szCs w:val="16"/>
        </w:rPr>
        <w:t>,</w:t>
      </w:r>
      <w:r w:rsidR="00DD47F2" w:rsidRPr="002A4934">
        <w:rPr>
          <w:rFonts w:ascii="Arial" w:hAnsi="Arial" w:cs="Arial"/>
          <w:sz w:val="16"/>
          <w:szCs w:val="16"/>
        </w:rPr>
        <w:t xml:space="preserve"> это вс</w:t>
      </w:r>
      <w:r w:rsidR="00DE7A31">
        <w:rPr>
          <w:rFonts w:ascii="Arial" w:hAnsi="Arial" w:cs="Arial"/>
          <w:sz w:val="16"/>
          <w:szCs w:val="16"/>
        </w:rPr>
        <w:t>ё</w:t>
      </w:r>
      <w:r w:rsidR="00DD47F2" w:rsidRPr="002A4934">
        <w:rPr>
          <w:rFonts w:ascii="Arial" w:hAnsi="Arial" w:cs="Arial"/>
          <w:sz w:val="16"/>
          <w:szCs w:val="16"/>
        </w:rPr>
        <w:t xml:space="preserve"> </w:t>
      </w:r>
      <w:r w:rsidR="00DE7A31">
        <w:rPr>
          <w:rFonts w:ascii="Arial" w:hAnsi="Arial" w:cs="Arial"/>
          <w:sz w:val="16"/>
          <w:szCs w:val="16"/>
        </w:rPr>
        <w:t xml:space="preserve">- </w:t>
      </w:r>
      <w:r w:rsidR="00DD47F2" w:rsidRPr="002A4934">
        <w:rPr>
          <w:rFonts w:ascii="Arial" w:hAnsi="Arial" w:cs="Arial"/>
          <w:sz w:val="16"/>
          <w:szCs w:val="16"/>
        </w:rPr>
        <w:t xml:space="preserve">объекты, строящиеся по линии федеральных программ, что подтверждает заинтересованность и </w:t>
      </w:r>
      <w:r w:rsidR="001970E9" w:rsidRPr="002A4934">
        <w:rPr>
          <w:rFonts w:ascii="Arial" w:hAnsi="Arial" w:cs="Arial"/>
          <w:sz w:val="16"/>
          <w:szCs w:val="16"/>
        </w:rPr>
        <w:t xml:space="preserve">огромные </w:t>
      </w:r>
      <w:r w:rsidR="00DD47F2" w:rsidRPr="002A4934">
        <w:rPr>
          <w:rFonts w:ascii="Arial" w:hAnsi="Arial" w:cs="Arial"/>
          <w:sz w:val="16"/>
          <w:szCs w:val="16"/>
        </w:rPr>
        <w:t xml:space="preserve">усилия центрального руководства страны в </w:t>
      </w:r>
      <w:r w:rsidR="00F3133E" w:rsidRPr="002A4934">
        <w:rPr>
          <w:rFonts w:ascii="Arial" w:hAnsi="Arial" w:cs="Arial"/>
          <w:sz w:val="16"/>
          <w:szCs w:val="16"/>
        </w:rPr>
        <w:t xml:space="preserve">экономическом развитии. </w:t>
      </w:r>
      <w:r w:rsidR="002516C6" w:rsidRPr="002A4934">
        <w:rPr>
          <w:rFonts w:ascii="Arial" w:hAnsi="Arial" w:cs="Arial"/>
          <w:sz w:val="16"/>
          <w:szCs w:val="16"/>
        </w:rPr>
        <w:t>В тоже время</w:t>
      </w:r>
      <w:r w:rsidR="00A00EA6" w:rsidRPr="002A4934">
        <w:rPr>
          <w:rFonts w:ascii="Arial" w:hAnsi="Arial" w:cs="Arial"/>
          <w:sz w:val="16"/>
          <w:szCs w:val="16"/>
        </w:rPr>
        <w:t>, с</w:t>
      </w:r>
      <w:r w:rsidR="00F3133E" w:rsidRPr="002A4934">
        <w:rPr>
          <w:rFonts w:ascii="Arial" w:hAnsi="Arial" w:cs="Arial"/>
          <w:sz w:val="16"/>
          <w:szCs w:val="16"/>
        </w:rPr>
        <w:t xml:space="preserve">ложившиеся </w:t>
      </w:r>
      <w:r w:rsidR="00CD5882" w:rsidRPr="002A4934">
        <w:rPr>
          <w:rFonts w:ascii="Arial" w:hAnsi="Arial" w:cs="Arial"/>
          <w:sz w:val="16"/>
          <w:szCs w:val="16"/>
        </w:rPr>
        <w:t xml:space="preserve">в последние годы </w:t>
      </w:r>
      <w:r w:rsidR="00A00EA6" w:rsidRPr="002A4934">
        <w:rPr>
          <w:rFonts w:ascii="Arial" w:hAnsi="Arial" w:cs="Arial"/>
          <w:sz w:val="16"/>
          <w:szCs w:val="16"/>
        </w:rPr>
        <w:t xml:space="preserve">низкие доходы и </w:t>
      </w:r>
      <w:r w:rsidR="00CD5882" w:rsidRPr="002A4934">
        <w:rPr>
          <w:rFonts w:ascii="Arial" w:hAnsi="Arial" w:cs="Arial"/>
          <w:sz w:val="16"/>
          <w:szCs w:val="16"/>
        </w:rPr>
        <w:t xml:space="preserve">социальные </w:t>
      </w:r>
      <w:r w:rsidR="00C246A0" w:rsidRPr="002A4934">
        <w:rPr>
          <w:rFonts w:ascii="Arial" w:hAnsi="Arial" w:cs="Arial"/>
          <w:sz w:val="16"/>
          <w:szCs w:val="16"/>
        </w:rPr>
        <w:t xml:space="preserve">проблемы </w:t>
      </w:r>
      <w:r w:rsidR="00A00EA6" w:rsidRPr="002A4934">
        <w:rPr>
          <w:rFonts w:ascii="Arial" w:hAnsi="Arial" w:cs="Arial"/>
          <w:sz w:val="16"/>
          <w:szCs w:val="16"/>
        </w:rPr>
        <w:t xml:space="preserve">большинства </w:t>
      </w:r>
      <w:r w:rsidR="00C246A0" w:rsidRPr="002A4934">
        <w:rPr>
          <w:rFonts w:ascii="Arial" w:hAnsi="Arial" w:cs="Arial"/>
          <w:sz w:val="16"/>
          <w:szCs w:val="16"/>
        </w:rPr>
        <w:t>трудящегося населения и молодежи</w:t>
      </w:r>
      <w:r w:rsidR="00CD5882" w:rsidRPr="002A4934">
        <w:rPr>
          <w:rFonts w:ascii="Arial" w:hAnsi="Arial" w:cs="Arial"/>
          <w:sz w:val="16"/>
          <w:szCs w:val="16"/>
        </w:rPr>
        <w:t>,</w:t>
      </w:r>
      <w:r w:rsidR="001970E9" w:rsidRPr="002A4934">
        <w:rPr>
          <w:rFonts w:ascii="Arial" w:hAnsi="Arial" w:cs="Arial"/>
          <w:sz w:val="16"/>
          <w:szCs w:val="16"/>
        </w:rPr>
        <w:t xml:space="preserve"> </w:t>
      </w:r>
      <w:r w:rsidR="00CD5882" w:rsidRPr="002A4934">
        <w:rPr>
          <w:rFonts w:ascii="Arial" w:hAnsi="Arial" w:cs="Arial"/>
          <w:sz w:val="16"/>
          <w:szCs w:val="16"/>
        </w:rPr>
        <w:t>расслоение</w:t>
      </w:r>
      <w:r w:rsidR="00DD07CE" w:rsidRPr="002A4934">
        <w:rPr>
          <w:rFonts w:ascii="Arial" w:hAnsi="Arial" w:cs="Arial"/>
          <w:sz w:val="16"/>
          <w:szCs w:val="16"/>
        </w:rPr>
        <w:t xml:space="preserve"> общества по доходам</w:t>
      </w:r>
      <w:r w:rsidR="00C246A0" w:rsidRPr="002A4934">
        <w:rPr>
          <w:rFonts w:ascii="Arial" w:hAnsi="Arial" w:cs="Arial"/>
          <w:sz w:val="16"/>
          <w:szCs w:val="16"/>
        </w:rPr>
        <w:t xml:space="preserve"> и по социальному положению</w:t>
      </w:r>
      <w:r w:rsidR="001970E9" w:rsidRPr="002A4934">
        <w:rPr>
          <w:rFonts w:ascii="Arial" w:hAnsi="Arial" w:cs="Arial"/>
          <w:sz w:val="16"/>
          <w:szCs w:val="16"/>
        </w:rPr>
        <w:t xml:space="preserve">, </w:t>
      </w:r>
      <w:r w:rsidR="002516C6" w:rsidRPr="002A4934">
        <w:rPr>
          <w:rFonts w:ascii="Arial" w:hAnsi="Arial" w:cs="Arial"/>
          <w:sz w:val="16"/>
          <w:szCs w:val="16"/>
        </w:rPr>
        <w:t xml:space="preserve">социальная безысходность, </w:t>
      </w:r>
      <w:r w:rsidR="00A6293A" w:rsidRPr="002A4934">
        <w:rPr>
          <w:rFonts w:ascii="Arial" w:hAnsi="Arial" w:cs="Arial"/>
          <w:sz w:val="16"/>
          <w:szCs w:val="16"/>
        </w:rPr>
        <w:t xml:space="preserve">вытекающие из </w:t>
      </w:r>
      <w:r w:rsidR="0079508D">
        <w:rPr>
          <w:rFonts w:ascii="Arial" w:hAnsi="Arial" w:cs="Arial"/>
          <w:sz w:val="16"/>
          <w:szCs w:val="16"/>
        </w:rPr>
        <w:t>ключевого</w:t>
      </w:r>
      <w:r w:rsidR="00A6293A" w:rsidRPr="002A4934">
        <w:rPr>
          <w:rFonts w:ascii="Arial" w:hAnsi="Arial" w:cs="Arial"/>
          <w:sz w:val="16"/>
          <w:szCs w:val="16"/>
        </w:rPr>
        <w:t xml:space="preserve"> принципа капиталистических отношений «больше доить и меньше кормить», </w:t>
      </w:r>
      <w:r w:rsidR="001970E9" w:rsidRPr="002A4934">
        <w:rPr>
          <w:rFonts w:ascii="Arial" w:hAnsi="Arial" w:cs="Arial"/>
          <w:sz w:val="16"/>
          <w:szCs w:val="16"/>
        </w:rPr>
        <w:t xml:space="preserve">нарушения избирательных прав, </w:t>
      </w:r>
      <w:r w:rsidR="00A6293A" w:rsidRPr="002A4934">
        <w:rPr>
          <w:rFonts w:ascii="Arial" w:hAnsi="Arial" w:cs="Arial"/>
          <w:sz w:val="16"/>
          <w:szCs w:val="16"/>
        </w:rPr>
        <w:t>нашествие</w:t>
      </w:r>
      <w:r w:rsidR="001970E9" w:rsidRPr="002A4934">
        <w:rPr>
          <w:rFonts w:ascii="Arial" w:hAnsi="Arial" w:cs="Arial"/>
          <w:sz w:val="16"/>
          <w:szCs w:val="16"/>
        </w:rPr>
        <w:t xml:space="preserve"> </w:t>
      </w:r>
      <w:r w:rsidR="002516C6" w:rsidRPr="002A4934">
        <w:rPr>
          <w:rFonts w:ascii="Arial" w:hAnsi="Arial" w:cs="Arial"/>
          <w:sz w:val="16"/>
          <w:szCs w:val="16"/>
        </w:rPr>
        <w:t xml:space="preserve">в госорганах и </w:t>
      </w:r>
      <w:r w:rsidR="00FA263B">
        <w:rPr>
          <w:rFonts w:ascii="Arial" w:hAnsi="Arial" w:cs="Arial"/>
          <w:sz w:val="16"/>
          <w:szCs w:val="16"/>
        </w:rPr>
        <w:t>в партии власти</w:t>
      </w:r>
      <w:r w:rsidR="00F8705C" w:rsidRPr="002A4934">
        <w:rPr>
          <w:rFonts w:ascii="Arial" w:hAnsi="Arial" w:cs="Arial"/>
          <w:sz w:val="16"/>
          <w:szCs w:val="16"/>
        </w:rPr>
        <w:t xml:space="preserve"> </w:t>
      </w:r>
      <w:r w:rsidR="00A00EA6" w:rsidRPr="002A4934">
        <w:rPr>
          <w:rFonts w:ascii="Arial" w:hAnsi="Arial" w:cs="Arial"/>
          <w:sz w:val="16"/>
          <w:szCs w:val="16"/>
        </w:rPr>
        <w:t>некомпетентных чиновников</w:t>
      </w:r>
      <w:r w:rsidR="00A6623B" w:rsidRPr="002A4934">
        <w:rPr>
          <w:rFonts w:ascii="Arial" w:hAnsi="Arial" w:cs="Arial"/>
          <w:sz w:val="16"/>
          <w:szCs w:val="16"/>
        </w:rPr>
        <w:t xml:space="preserve"> </w:t>
      </w:r>
      <w:r w:rsidR="00B02D84" w:rsidRPr="002A4934">
        <w:rPr>
          <w:rFonts w:ascii="Arial" w:hAnsi="Arial" w:cs="Arial"/>
          <w:sz w:val="16"/>
          <w:szCs w:val="16"/>
        </w:rPr>
        <w:t xml:space="preserve">– всё это </w:t>
      </w:r>
      <w:r w:rsidR="0054693B" w:rsidRPr="002A4934">
        <w:rPr>
          <w:rFonts w:ascii="Arial" w:hAnsi="Arial" w:cs="Arial"/>
          <w:sz w:val="16"/>
          <w:szCs w:val="16"/>
        </w:rPr>
        <w:t>игра</w:t>
      </w:r>
      <w:r w:rsidR="00B02D84" w:rsidRPr="002A4934">
        <w:rPr>
          <w:rFonts w:ascii="Arial" w:hAnsi="Arial" w:cs="Arial"/>
          <w:sz w:val="16"/>
          <w:szCs w:val="16"/>
        </w:rPr>
        <w:t>е</w:t>
      </w:r>
      <w:r w:rsidR="0054693B" w:rsidRPr="002A4934">
        <w:rPr>
          <w:rFonts w:ascii="Arial" w:hAnsi="Arial" w:cs="Arial"/>
          <w:sz w:val="16"/>
          <w:szCs w:val="16"/>
        </w:rPr>
        <w:t xml:space="preserve">т на руку </w:t>
      </w:r>
      <w:r w:rsidR="005C314C" w:rsidRPr="002A4934">
        <w:rPr>
          <w:rFonts w:ascii="Arial" w:hAnsi="Arial" w:cs="Arial"/>
          <w:sz w:val="16"/>
          <w:szCs w:val="16"/>
        </w:rPr>
        <w:t xml:space="preserve">западной </w:t>
      </w:r>
      <w:r w:rsidR="0054693B" w:rsidRPr="002A4934">
        <w:rPr>
          <w:rFonts w:ascii="Arial" w:hAnsi="Arial" w:cs="Arial"/>
          <w:sz w:val="16"/>
          <w:szCs w:val="16"/>
        </w:rPr>
        <w:t xml:space="preserve">стратегии «троянского коня» и </w:t>
      </w:r>
      <w:r w:rsidR="00A6623B" w:rsidRPr="002A4934">
        <w:rPr>
          <w:rFonts w:ascii="Arial" w:hAnsi="Arial" w:cs="Arial"/>
          <w:sz w:val="16"/>
          <w:szCs w:val="16"/>
        </w:rPr>
        <w:t>требу</w:t>
      </w:r>
      <w:r w:rsidR="00A169E2">
        <w:rPr>
          <w:rFonts w:ascii="Arial" w:hAnsi="Arial" w:cs="Arial"/>
          <w:sz w:val="16"/>
          <w:szCs w:val="16"/>
        </w:rPr>
        <w:t>е</w:t>
      </w:r>
      <w:r w:rsidR="00A6623B" w:rsidRPr="002A4934">
        <w:rPr>
          <w:rFonts w:ascii="Arial" w:hAnsi="Arial" w:cs="Arial"/>
          <w:sz w:val="16"/>
          <w:szCs w:val="16"/>
        </w:rPr>
        <w:t xml:space="preserve">т </w:t>
      </w:r>
      <w:r w:rsidR="00B02D84" w:rsidRPr="002A4934">
        <w:rPr>
          <w:rFonts w:ascii="Arial" w:hAnsi="Arial" w:cs="Arial"/>
          <w:sz w:val="16"/>
          <w:szCs w:val="16"/>
        </w:rPr>
        <w:t xml:space="preserve">от центрального </w:t>
      </w:r>
      <w:r w:rsidR="00B02D84" w:rsidRPr="002A4934">
        <w:rPr>
          <w:rFonts w:ascii="Arial" w:hAnsi="Arial" w:cs="Arial"/>
          <w:sz w:val="16"/>
          <w:szCs w:val="16"/>
        </w:rPr>
        <w:lastRenderedPageBreak/>
        <w:t xml:space="preserve">руководства </w:t>
      </w:r>
      <w:r w:rsidR="00A6623B" w:rsidRPr="002A4934">
        <w:rPr>
          <w:rFonts w:ascii="Arial" w:hAnsi="Arial" w:cs="Arial"/>
          <w:sz w:val="16"/>
          <w:szCs w:val="16"/>
        </w:rPr>
        <w:t xml:space="preserve">ужесточения </w:t>
      </w:r>
      <w:r w:rsidR="00310C18" w:rsidRPr="002A4934">
        <w:rPr>
          <w:rFonts w:ascii="Arial" w:hAnsi="Arial" w:cs="Arial"/>
          <w:sz w:val="16"/>
          <w:szCs w:val="16"/>
        </w:rPr>
        <w:t xml:space="preserve">мер по отношению </w:t>
      </w:r>
      <w:r w:rsidR="0054693B" w:rsidRPr="002A4934">
        <w:rPr>
          <w:rFonts w:ascii="Arial" w:hAnsi="Arial" w:cs="Arial"/>
          <w:sz w:val="16"/>
          <w:szCs w:val="16"/>
        </w:rPr>
        <w:t>к</w:t>
      </w:r>
      <w:r w:rsidR="00310C18" w:rsidRPr="002A4934">
        <w:rPr>
          <w:rFonts w:ascii="Arial" w:hAnsi="Arial" w:cs="Arial"/>
          <w:sz w:val="16"/>
          <w:szCs w:val="16"/>
        </w:rPr>
        <w:t xml:space="preserve"> нарушителям </w:t>
      </w:r>
      <w:r w:rsidR="001456A1" w:rsidRPr="002A4934">
        <w:rPr>
          <w:rFonts w:ascii="Arial" w:hAnsi="Arial" w:cs="Arial"/>
          <w:sz w:val="16"/>
          <w:szCs w:val="16"/>
        </w:rPr>
        <w:t>государственной дисциплины и законодательства</w:t>
      </w:r>
      <w:r w:rsidR="001748F3">
        <w:rPr>
          <w:rFonts w:ascii="Arial" w:hAnsi="Arial" w:cs="Arial"/>
          <w:sz w:val="16"/>
          <w:szCs w:val="16"/>
        </w:rPr>
        <w:t>, ликвидации причин социального неравенства</w:t>
      </w:r>
      <w:r w:rsidR="0054693B" w:rsidRPr="002A4934">
        <w:rPr>
          <w:rFonts w:ascii="Arial" w:hAnsi="Arial" w:cs="Arial"/>
          <w:sz w:val="16"/>
          <w:szCs w:val="16"/>
        </w:rPr>
        <w:t xml:space="preserve"> </w:t>
      </w:r>
      <w:r w:rsidR="001456A1" w:rsidRPr="002A4934">
        <w:rPr>
          <w:rFonts w:ascii="Arial" w:hAnsi="Arial" w:cs="Arial"/>
          <w:sz w:val="16"/>
          <w:szCs w:val="16"/>
        </w:rPr>
        <w:t xml:space="preserve">с целью снижения социальной напряженности </w:t>
      </w:r>
      <w:r w:rsidR="005C314C" w:rsidRPr="002A4934">
        <w:rPr>
          <w:rFonts w:ascii="Arial" w:hAnsi="Arial" w:cs="Arial"/>
          <w:sz w:val="16"/>
          <w:szCs w:val="16"/>
        </w:rPr>
        <w:t>и нахождения</w:t>
      </w:r>
      <w:r w:rsidR="001456A1" w:rsidRPr="002A4934">
        <w:rPr>
          <w:rFonts w:ascii="Arial" w:hAnsi="Arial" w:cs="Arial"/>
          <w:sz w:val="16"/>
          <w:szCs w:val="16"/>
        </w:rPr>
        <w:t xml:space="preserve"> обществ</w:t>
      </w:r>
      <w:r w:rsidR="0054693B" w:rsidRPr="002A4934">
        <w:rPr>
          <w:rFonts w:ascii="Arial" w:hAnsi="Arial" w:cs="Arial"/>
          <w:sz w:val="16"/>
          <w:szCs w:val="16"/>
        </w:rPr>
        <w:t>е</w:t>
      </w:r>
      <w:r w:rsidR="005C314C" w:rsidRPr="002A4934">
        <w:rPr>
          <w:rFonts w:ascii="Arial" w:hAnsi="Arial" w:cs="Arial"/>
          <w:sz w:val="16"/>
          <w:szCs w:val="16"/>
        </w:rPr>
        <w:t>нного консенсуса</w:t>
      </w:r>
      <w:r w:rsidR="002A4934">
        <w:rPr>
          <w:rFonts w:ascii="Arial" w:hAnsi="Arial" w:cs="Arial"/>
          <w:sz w:val="16"/>
          <w:szCs w:val="16"/>
        </w:rPr>
        <w:t>)</w:t>
      </w:r>
      <w:r w:rsidR="0054693B" w:rsidRPr="002A4934">
        <w:rPr>
          <w:rFonts w:ascii="Arial" w:hAnsi="Arial" w:cs="Arial"/>
          <w:sz w:val="16"/>
          <w:szCs w:val="16"/>
        </w:rPr>
        <w:t>.</w:t>
      </w:r>
    </w:p>
    <w:p w:rsidR="00B46813" w:rsidRPr="00D277B9" w:rsidRDefault="00B46813" w:rsidP="00D277B9">
      <w:pPr>
        <w:spacing w:after="0" w:line="240" w:lineRule="auto"/>
        <w:ind w:firstLine="426"/>
        <w:jc w:val="both"/>
        <w:rPr>
          <w:rFonts w:ascii="Arial" w:hAnsi="Arial" w:cs="Arial"/>
          <w:sz w:val="20"/>
          <w:szCs w:val="20"/>
        </w:rPr>
      </w:pPr>
      <w:r w:rsidRPr="002A31A8">
        <w:rPr>
          <w:rFonts w:ascii="Arial" w:hAnsi="Arial" w:cs="Arial"/>
          <w:sz w:val="20"/>
          <w:szCs w:val="20"/>
        </w:rPr>
        <w:t xml:space="preserve">Реализация этих проектов </w:t>
      </w:r>
      <w:r>
        <w:rPr>
          <w:rFonts w:ascii="Arial" w:hAnsi="Arial" w:cs="Arial"/>
          <w:sz w:val="20"/>
          <w:szCs w:val="20"/>
        </w:rPr>
        <w:t xml:space="preserve">свидетельствует о преодолении внешнего давления и </w:t>
      </w:r>
      <w:r w:rsidRPr="002A31A8">
        <w:rPr>
          <w:rFonts w:ascii="Arial" w:hAnsi="Arial" w:cs="Arial"/>
          <w:sz w:val="20"/>
          <w:szCs w:val="20"/>
        </w:rPr>
        <w:t>у</w:t>
      </w:r>
      <w:r w:rsidR="0072154D">
        <w:rPr>
          <w:rFonts w:ascii="Arial" w:hAnsi="Arial" w:cs="Arial"/>
          <w:sz w:val="20"/>
          <w:szCs w:val="20"/>
        </w:rPr>
        <w:t>силивает значение России в мире, как одно</w:t>
      </w:r>
      <w:r w:rsidR="00D37E4F">
        <w:rPr>
          <w:rFonts w:ascii="Arial" w:hAnsi="Arial" w:cs="Arial"/>
          <w:sz w:val="20"/>
          <w:szCs w:val="20"/>
        </w:rPr>
        <w:t xml:space="preserve">го из самых </w:t>
      </w:r>
      <w:r w:rsidR="00B228D5">
        <w:rPr>
          <w:rFonts w:ascii="Arial" w:hAnsi="Arial" w:cs="Arial"/>
          <w:sz w:val="20"/>
          <w:szCs w:val="20"/>
        </w:rPr>
        <w:t>мощных центров влияния.</w:t>
      </w:r>
      <w:r w:rsidR="00ED6B84" w:rsidRPr="00ED6B84">
        <w:rPr>
          <w:rFonts w:ascii="Arial" w:hAnsi="Arial" w:cs="Arial"/>
          <w:sz w:val="20"/>
          <w:szCs w:val="20"/>
        </w:rPr>
        <w:t xml:space="preserve"> </w:t>
      </w:r>
      <w:r w:rsidR="00ED6B84">
        <w:rPr>
          <w:rFonts w:ascii="Arial" w:hAnsi="Arial" w:cs="Arial"/>
          <w:sz w:val="20"/>
          <w:szCs w:val="20"/>
        </w:rPr>
        <w:t>В условиях небывалого и нарастающего давления Запада м</w:t>
      </w:r>
      <w:r w:rsidR="00ED6B84" w:rsidRPr="004D542F">
        <w:rPr>
          <w:rFonts w:ascii="Arial" w:hAnsi="Arial" w:cs="Arial"/>
          <w:sz w:val="20"/>
          <w:szCs w:val="20"/>
        </w:rPr>
        <w:t>ногие страны и деловые круги видят в России гаранта безопасности, соблюдения международн</w:t>
      </w:r>
      <w:r w:rsidR="00ED6B84">
        <w:rPr>
          <w:rFonts w:ascii="Arial" w:hAnsi="Arial" w:cs="Arial"/>
          <w:sz w:val="20"/>
          <w:szCs w:val="20"/>
        </w:rPr>
        <w:t>ого</w:t>
      </w:r>
      <w:r w:rsidR="00ED6B84" w:rsidRPr="004D542F">
        <w:rPr>
          <w:rFonts w:ascii="Arial" w:hAnsi="Arial" w:cs="Arial"/>
          <w:sz w:val="20"/>
          <w:szCs w:val="20"/>
        </w:rPr>
        <w:t xml:space="preserve"> </w:t>
      </w:r>
      <w:r w:rsidR="00ED6B84">
        <w:rPr>
          <w:rFonts w:ascii="Arial" w:hAnsi="Arial" w:cs="Arial"/>
          <w:sz w:val="20"/>
          <w:szCs w:val="20"/>
        </w:rPr>
        <w:t>права</w:t>
      </w:r>
      <w:r w:rsidR="00ED6B84" w:rsidRPr="004D542F">
        <w:rPr>
          <w:rFonts w:ascii="Arial" w:hAnsi="Arial" w:cs="Arial"/>
          <w:sz w:val="20"/>
          <w:szCs w:val="20"/>
        </w:rPr>
        <w:t xml:space="preserve"> и большие экономические перспективы сотрудничества. </w:t>
      </w:r>
      <w:r w:rsidR="00ED6B84">
        <w:rPr>
          <w:rFonts w:ascii="Arial" w:hAnsi="Arial" w:cs="Arial"/>
          <w:sz w:val="20"/>
          <w:szCs w:val="20"/>
        </w:rPr>
        <w:t>Подтверждением этому является значительный рост</w:t>
      </w:r>
      <w:r w:rsidR="00ED6B84" w:rsidRPr="00E0564E">
        <w:rPr>
          <w:rFonts w:ascii="Arial" w:hAnsi="Arial" w:cs="Arial"/>
          <w:sz w:val="20"/>
          <w:szCs w:val="20"/>
        </w:rPr>
        <w:t xml:space="preserve"> внешнеторгов</w:t>
      </w:r>
      <w:r w:rsidR="00ED6B84">
        <w:rPr>
          <w:rFonts w:ascii="Arial" w:hAnsi="Arial" w:cs="Arial"/>
          <w:sz w:val="20"/>
          <w:szCs w:val="20"/>
        </w:rPr>
        <w:t>ого</w:t>
      </w:r>
      <w:r w:rsidR="00ED6B84" w:rsidRPr="00E0564E">
        <w:rPr>
          <w:rFonts w:ascii="Arial" w:hAnsi="Arial" w:cs="Arial"/>
          <w:sz w:val="20"/>
          <w:szCs w:val="20"/>
        </w:rPr>
        <w:t xml:space="preserve"> оборот</w:t>
      </w:r>
      <w:r w:rsidR="00ED6B84">
        <w:rPr>
          <w:rFonts w:ascii="Arial" w:hAnsi="Arial" w:cs="Arial"/>
          <w:sz w:val="20"/>
          <w:szCs w:val="20"/>
        </w:rPr>
        <w:t>а</w:t>
      </w:r>
      <w:r w:rsidR="00ED6B84" w:rsidRPr="00E0564E">
        <w:rPr>
          <w:rFonts w:ascii="Arial" w:hAnsi="Arial" w:cs="Arial"/>
          <w:sz w:val="20"/>
          <w:szCs w:val="20"/>
        </w:rPr>
        <w:t xml:space="preserve"> России</w:t>
      </w:r>
      <w:r w:rsidR="00ED6B84">
        <w:rPr>
          <w:rFonts w:ascii="Arial" w:hAnsi="Arial" w:cs="Arial"/>
          <w:sz w:val="20"/>
          <w:szCs w:val="20"/>
        </w:rPr>
        <w:t xml:space="preserve"> с большим положительным сальдо </w:t>
      </w:r>
      <w:r w:rsidR="00ED6B84" w:rsidRPr="00E0564E">
        <w:rPr>
          <w:rFonts w:ascii="Arial" w:hAnsi="Arial" w:cs="Arial"/>
          <w:sz w:val="20"/>
          <w:szCs w:val="20"/>
        </w:rPr>
        <w:t>торгового баланса</w:t>
      </w:r>
      <w:r w:rsidR="00ED6B84">
        <w:rPr>
          <w:rFonts w:ascii="Arial" w:hAnsi="Arial" w:cs="Arial"/>
          <w:sz w:val="20"/>
          <w:szCs w:val="20"/>
        </w:rPr>
        <w:t xml:space="preserve"> (что</w:t>
      </w:r>
      <w:r w:rsidR="00ED6B84" w:rsidRPr="00E0564E">
        <w:rPr>
          <w:rFonts w:ascii="Arial" w:hAnsi="Arial" w:cs="Arial"/>
          <w:sz w:val="20"/>
          <w:szCs w:val="20"/>
        </w:rPr>
        <w:t xml:space="preserve"> обеспечивает успешное обслуживание внешнего государственного долга</w:t>
      </w:r>
      <w:r w:rsidR="00ED6B84">
        <w:rPr>
          <w:rFonts w:ascii="Arial" w:hAnsi="Arial" w:cs="Arial"/>
          <w:sz w:val="20"/>
          <w:szCs w:val="20"/>
        </w:rPr>
        <w:t>, накопление золотовалютных резервов</w:t>
      </w:r>
      <w:r w:rsidR="00ED6B84" w:rsidRPr="00E0564E">
        <w:rPr>
          <w:rFonts w:ascii="Arial" w:hAnsi="Arial" w:cs="Arial"/>
          <w:sz w:val="20"/>
          <w:szCs w:val="20"/>
        </w:rPr>
        <w:t xml:space="preserve"> и выполнение госпрограмм структурного развития экономики страны</w:t>
      </w:r>
      <w:r w:rsidR="00ED6B84">
        <w:rPr>
          <w:rFonts w:ascii="Arial" w:hAnsi="Arial" w:cs="Arial"/>
          <w:sz w:val="20"/>
          <w:szCs w:val="20"/>
        </w:rPr>
        <w:t>), р</w:t>
      </w:r>
      <w:r w:rsidR="00ED6B84" w:rsidRPr="002A31A8">
        <w:rPr>
          <w:rFonts w:ascii="Arial" w:hAnsi="Arial" w:cs="Arial"/>
          <w:sz w:val="20"/>
          <w:szCs w:val="20"/>
        </w:rPr>
        <w:t xml:space="preserve">азвиваются </w:t>
      </w:r>
      <w:r w:rsidR="00ED6B84">
        <w:rPr>
          <w:rFonts w:ascii="Arial" w:hAnsi="Arial" w:cs="Arial"/>
          <w:sz w:val="20"/>
          <w:szCs w:val="20"/>
        </w:rPr>
        <w:t xml:space="preserve">взаимовыгодные </w:t>
      </w:r>
      <w:r w:rsidR="00ED6B84" w:rsidRPr="002A31A8">
        <w:rPr>
          <w:rFonts w:ascii="Arial" w:hAnsi="Arial" w:cs="Arial"/>
          <w:sz w:val="20"/>
          <w:szCs w:val="20"/>
        </w:rPr>
        <w:t>коммерческие отношения с компаниями Западной Европы, Китая, Турции, Японии, Индии, Ирана, многих других стран.</w:t>
      </w:r>
      <w:r w:rsidR="00ED6B84">
        <w:rPr>
          <w:rFonts w:ascii="Arial" w:hAnsi="Arial" w:cs="Arial"/>
          <w:sz w:val="20"/>
          <w:szCs w:val="20"/>
        </w:rPr>
        <w:t xml:space="preserve"> </w:t>
      </w:r>
      <w:r w:rsidRPr="002855F6">
        <w:rPr>
          <w:rFonts w:ascii="Arial" w:hAnsi="Arial" w:cs="Arial"/>
          <w:b/>
          <w:sz w:val="20"/>
          <w:szCs w:val="20"/>
        </w:rPr>
        <w:t xml:space="preserve">Расширение внешних связей, развитие инфраструктуры, реализация энергетических проектов, </w:t>
      </w:r>
      <w:r w:rsidR="00BD1D67">
        <w:rPr>
          <w:rFonts w:ascii="Arial" w:hAnsi="Arial" w:cs="Arial"/>
          <w:b/>
          <w:sz w:val="20"/>
          <w:szCs w:val="20"/>
        </w:rPr>
        <w:t xml:space="preserve">ввод объектов импортозамещения </w:t>
      </w:r>
      <w:r w:rsidRPr="002855F6">
        <w:rPr>
          <w:rFonts w:ascii="Arial" w:hAnsi="Arial" w:cs="Arial"/>
          <w:b/>
          <w:sz w:val="20"/>
          <w:szCs w:val="20"/>
        </w:rPr>
        <w:t>неизбежно благоприятно отразятся в дальнейшем и на макроэкономике, и на доходах населения и бизнеса, и, соответственно, на рынке недвижимости</w:t>
      </w:r>
      <w:r>
        <w:rPr>
          <w:rFonts w:ascii="Arial" w:hAnsi="Arial" w:cs="Arial"/>
          <w:b/>
          <w:sz w:val="20"/>
          <w:szCs w:val="20"/>
        </w:rPr>
        <w:t>.</w:t>
      </w:r>
    </w:p>
    <w:p w:rsidR="00511835" w:rsidRPr="00F0320B" w:rsidRDefault="007F78CA" w:rsidP="00F0320B">
      <w:pPr>
        <w:spacing w:after="0" w:line="240" w:lineRule="auto"/>
        <w:ind w:firstLine="426"/>
        <w:jc w:val="both"/>
        <w:rPr>
          <w:rFonts w:ascii="Arial" w:hAnsi="Arial" w:cs="Arial"/>
          <w:b/>
          <w:sz w:val="20"/>
          <w:szCs w:val="20"/>
        </w:rPr>
      </w:pPr>
      <w:r w:rsidRPr="00121C7D">
        <w:rPr>
          <w:rFonts w:ascii="Arial" w:hAnsi="Arial" w:cs="Arial"/>
          <w:b/>
          <w:color w:val="000000" w:themeColor="text1"/>
          <w:sz w:val="20"/>
          <w:szCs w:val="20"/>
        </w:rPr>
        <w:t>Ключевые экономические показатели России</w:t>
      </w:r>
      <w:r w:rsidR="00511835">
        <w:rPr>
          <w:rFonts w:ascii="Arial" w:hAnsi="Arial" w:cs="Arial"/>
          <w:b/>
          <w:color w:val="000000" w:themeColor="text1"/>
          <w:sz w:val="20"/>
          <w:szCs w:val="20"/>
        </w:rPr>
        <w:t xml:space="preserve"> с 2018 года</w:t>
      </w:r>
      <w:r w:rsidRPr="00121C7D">
        <w:rPr>
          <w:rFonts w:ascii="Arial" w:hAnsi="Arial" w:cs="Arial"/>
          <w:b/>
          <w:color w:val="000000" w:themeColor="text1"/>
          <w:sz w:val="20"/>
          <w:szCs w:val="20"/>
        </w:rPr>
        <w:t xml:space="preserve"> показывают динамику роста</w:t>
      </w:r>
      <w:r w:rsidR="002614C7">
        <w:rPr>
          <w:rFonts w:ascii="Arial" w:hAnsi="Arial" w:cs="Arial"/>
          <w:b/>
          <w:color w:val="000000" w:themeColor="text1"/>
          <w:sz w:val="20"/>
          <w:szCs w:val="20"/>
        </w:rPr>
        <w:t xml:space="preserve"> </w:t>
      </w:r>
      <w:r w:rsidR="002614C7" w:rsidRPr="002614C7">
        <w:rPr>
          <w:rFonts w:ascii="Arial" w:hAnsi="Arial" w:cs="Arial"/>
          <w:color w:val="000000" w:themeColor="text1"/>
          <w:sz w:val="20"/>
          <w:szCs w:val="20"/>
        </w:rPr>
        <w:t xml:space="preserve">даже в условиях небывалого </w:t>
      </w:r>
      <w:r w:rsidR="002614C7">
        <w:rPr>
          <w:rFonts w:ascii="Arial" w:hAnsi="Arial" w:cs="Arial"/>
          <w:color w:val="000000" w:themeColor="text1"/>
          <w:sz w:val="20"/>
          <w:szCs w:val="20"/>
        </w:rPr>
        <w:t xml:space="preserve">и нарастающего </w:t>
      </w:r>
      <w:r w:rsidR="00424DDF">
        <w:rPr>
          <w:rFonts w:ascii="Arial" w:hAnsi="Arial" w:cs="Arial"/>
          <w:color w:val="000000" w:themeColor="text1"/>
          <w:sz w:val="20"/>
          <w:szCs w:val="20"/>
        </w:rPr>
        <w:t>внешнего противодействия</w:t>
      </w:r>
      <w:r w:rsidRPr="002614C7">
        <w:rPr>
          <w:rFonts w:ascii="Arial" w:hAnsi="Arial" w:cs="Arial"/>
          <w:color w:val="000000" w:themeColor="text1"/>
          <w:sz w:val="20"/>
          <w:szCs w:val="20"/>
        </w:rPr>
        <w:t>:</w:t>
      </w:r>
      <w:r w:rsidRPr="00F1048A">
        <w:rPr>
          <w:rFonts w:ascii="Arial" w:hAnsi="Arial" w:cs="Arial"/>
          <w:color w:val="000000" w:themeColor="text1"/>
          <w:sz w:val="20"/>
          <w:szCs w:val="20"/>
        </w:rPr>
        <w:t xml:space="preserve"> </w:t>
      </w:r>
      <w:r w:rsidR="002614C7">
        <w:rPr>
          <w:rFonts w:ascii="Arial" w:hAnsi="Arial" w:cs="Arial"/>
          <w:color w:val="000000" w:themeColor="text1"/>
          <w:sz w:val="20"/>
          <w:szCs w:val="20"/>
        </w:rPr>
        <w:t xml:space="preserve">прекращение поставок санкционных товаров, </w:t>
      </w:r>
      <w:r w:rsidRPr="0078231B">
        <w:rPr>
          <w:rFonts w:ascii="Arial" w:hAnsi="Arial" w:cs="Arial"/>
          <w:sz w:val="20"/>
          <w:szCs w:val="20"/>
        </w:rPr>
        <w:t xml:space="preserve">сокращение </w:t>
      </w:r>
      <w:r w:rsidRPr="003320F9">
        <w:rPr>
          <w:rFonts w:ascii="Arial" w:hAnsi="Arial" w:cs="Arial"/>
          <w:color w:val="000000" w:themeColor="text1"/>
          <w:sz w:val="20"/>
          <w:szCs w:val="20"/>
        </w:rPr>
        <w:t>производства невостребованных рынком товаров компенсируется развитием де</w:t>
      </w:r>
      <w:r w:rsidR="00AB0C70">
        <w:rPr>
          <w:rFonts w:ascii="Arial" w:hAnsi="Arial" w:cs="Arial"/>
          <w:color w:val="000000" w:themeColor="text1"/>
          <w:sz w:val="20"/>
          <w:szCs w:val="20"/>
        </w:rPr>
        <w:t>фицитных отраслей и производств.</w:t>
      </w:r>
      <w:r w:rsidRPr="003320F9">
        <w:rPr>
          <w:rFonts w:ascii="Arial" w:hAnsi="Arial" w:cs="Arial"/>
          <w:color w:val="000000" w:themeColor="text1"/>
          <w:sz w:val="20"/>
          <w:szCs w:val="20"/>
        </w:rPr>
        <w:t xml:space="preserve"> Тем самым, корректируется, улучшается отраслевая структура экономики. </w:t>
      </w:r>
      <w:r w:rsidR="00DB2242">
        <w:rPr>
          <w:rFonts w:ascii="Arial" w:hAnsi="Arial" w:cs="Arial"/>
          <w:noProof/>
          <w:sz w:val="20"/>
          <w:szCs w:val="20"/>
          <w:lang w:eastAsia="ru-RU"/>
        </w:rPr>
        <w:t>В</w:t>
      </w:r>
      <w:r w:rsidR="006154A3">
        <w:rPr>
          <w:rFonts w:ascii="Arial" w:hAnsi="Arial" w:cs="Arial"/>
          <w:noProof/>
          <w:sz w:val="20"/>
          <w:szCs w:val="20"/>
          <w:lang w:eastAsia="ru-RU"/>
        </w:rPr>
        <w:t xml:space="preserve"> банковской сфере </w:t>
      </w:r>
      <w:r w:rsidR="00DB2242">
        <w:rPr>
          <w:rFonts w:ascii="Arial" w:hAnsi="Arial" w:cs="Arial"/>
          <w:noProof/>
          <w:sz w:val="20"/>
          <w:szCs w:val="20"/>
          <w:lang w:eastAsia="ru-RU"/>
        </w:rPr>
        <w:t xml:space="preserve">также </w:t>
      </w:r>
      <w:r w:rsidR="006154A3">
        <w:rPr>
          <w:rFonts w:ascii="Arial" w:hAnsi="Arial" w:cs="Arial"/>
          <w:noProof/>
          <w:sz w:val="20"/>
          <w:szCs w:val="20"/>
          <w:lang w:eastAsia="ru-RU"/>
        </w:rPr>
        <w:t xml:space="preserve">тенденции в целом положительные; 1. Идет нормальное увеличение средств юридических и физических лиц на счетах в банках, что является </w:t>
      </w:r>
      <w:r w:rsidR="006154A3" w:rsidRPr="00F0320B">
        <w:rPr>
          <w:rFonts w:ascii="Arial" w:hAnsi="Arial" w:cs="Arial"/>
          <w:noProof/>
          <w:sz w:val="20"/>
          <w:szCs w:val="20"/>
          <w:lang w:eastAsia="ru-RU"/>
        </w:rPr>
        <w:t>хорошим потенциалом инвестирования в новые проекты</w:t>
      </w:r>
      <w:r w:rsidR="00DB2242" w:rsidRPr="00F0320B">
        <w:rPr>
          <w:rFonts w:ascii="Arial" w:hAnsi="Arial" w:cs="Arial"/>
          <w:noProof/>
          <w:sz w:val="20"/>
          <w:szCs w:val="20"/>
          <w:lang w:eastAsia="ru-RU"/>
        </w:rPr>
        <w:t>, 2. Р</w:t>
      </w:r>
      <w:r w:rsidR="006154A3" w:rsidRPr="00F0320B">
        <w:rPr>
          <w:rFonts w:ascii="Arial" w:hAnsi="Arial" w:cs="Arial"/>
          <w:noProof/>
          <w:sz w:val="20"/>
          <w:szCs w:val="20"/>
          <w:lang w:eastAsia="ru-RU"/>
        </w:rPr>
        <w:t>астут объемы кредитования, что при нормальной просроченной задолженности стимулирует экономическую активность населения и бизнеса</w:t>
      </w:r>
      <w:r w:rsidR="00F0320B" w:rsidRPr="00F0320B">
        <w:rPr>
          <w:rFonts w:ascii="Arial" w:hAnsi="Arial" w:cs="Arial"/>
          <w:noProof/>
          <w:sz w:val="20"/>
          <w:szCs w:val="20"/>
          <w:lang w:eastAsia="ru-RU"/>
        </w:rPr>
        <w:t>,</w:t>
      </w:r>
      <w:r w:rsidR="006154A3" w:rsidRPr="00F0320B">
        <w:rPr>
          <w:rFonts w:ascii="Arial" w:hAnsi="Arial" w:cs="Arial"/>
          <w:noProof/>
          <w:sz w:val="20"/>
          <w:szCs w:val="20"/>
          <w:lang w:eastAsia="ru-RU"/>
        </w:rPr>
        <w:t xml:space="preserve"> </w:t>
      </w:r>
      <w:r w:rsidR="00EF51A7" w:rsidRPr="00F0320B">
        <w:rPr>
          <w:rFonts w:ascii="Arial" w:hAnsi="Arial" w:cs="Arial"/>
          <w:noProof/>
          <w:sz w:val="20"/>
          <w:szCs w:val="20"/>
          <w:lang w:eastAsia="ru-RU"/>
        </w:rPr>
        <w:t>стимулирует</w:t>
      </w:r>
      <w:r w:rsidR="006154A3" w:rsidRPr="00F0320B">
        <w:rPr>
          <w:rFonts w:ascii="Arial" w:hAnsi="Arial" w:cs="Arial"/>
          <w:noProof/>
          <w:sz w:val="20"/>
          <w:szCs w:val="20"/>
          <w:lang w:eastAsia="ru-RU"/>
        </w:rPr>
        <w:t xml:space="preserve"> рост экономики</w:t>
      </w:r>
      <w:r w:rsidR="00F0320B" w:rsidRPr="00F0320B">
        <w:rPr>
          <w:rFonts w:ascii="Arial" w:hAnsi="Arial" w:cs="Arial"/>
          <w:noProof/>
          <w:sz w:val="20"/>
          <w:szCs w:val="20"/>
          <w:lang w:eastAsia="ru-RU"/>
        </w:rPr>
        <w:t xml:space="preserve"> и рынков</w:t>
      </w:r>
      <w:r w:rsidR="003A5759" w:rsidRPr="00F0320B">
        <w:rPr>
          <w:rFonts w:ascii="Arial" w:hAnsi="Arial" w:cs="Arial"/>
          <w:noProof/>
          <w:sz w:val="20"/>
          <w:szCs w:val="20"/>
          <w:lang w:eastAsia="ru-RU"/>
        </w:rPr>
        <w:t>.</w:t>
      </w:r>
      <w:r w:rsidR="00F0320B">
        <w:rPr>
          <w:rFonts w:ascii="Arial" w:hAnsi="Arial" w:cs="Arial"/>
          <w:b/>
          <w:sz w:val="20"/>
          <w:szCs w:val="20"/>
        </w:rPr>
        <w:t xml:space="preserve"> </w:t>
      </w:r>
      <w:r w:rsidR="00F57152">
        <w:rPr>
          <w:rFonts w:ascii="Arial" w:hAnsi="Arial" w:cs="Arial"/>
          <w:sz w:val="20"/>
          <w:szCs w:val="20"/>
        </w:rPr>
        <w:t xml:space="preserve">Период 2018 </w:t>
      </w:r>
      <w:r w:rsidR="006B5324">
        <w:rPr>
          <w:rFonts w:ascii="Arial" w:hAnsi="Arial" w:cs="Arial"/>
          <w:sz w:val="20"/>
          <w:szCs w:val="20"/>
        </w:rPr>
        <w:t>–</w:t>
      </w:r>
      <w:r w:rsidR="00F57152">
        <w:rPr>
          <w:rFonts w:ascii="Arial" w:hAnsi="Arial" w:cs="Arial"/>
          <w:sz w:val="20"/>
          <w:szCs w:val="20"/>
        </w:rPr>
        <w:t xml:space="preserve"> </w:t>
      </w:r>
      <w:r w:rsidR="006B5324">
        <w:rPr>
          <w:rFonts w:ascii="Arial" w:hAnsi="Arial" w:cs="Arial"/>
          <w:sz w:val="20"/>
          <w:szCs w:val="20"/>
        </w:rPr>
        <w:t>первое полугодие</w:t>
      </w:r>
      <w:r w:rsidRPr="00FB172C">
        <w:rPr>
          <w:rFonts w:ascii="Arial" w:hAnsi="Arial" w:cs="Arial"/>
          <w:sz w:val="20"/>
          <w:szCs w:val="20"/>
        </w:rPr>
        <w:t xml:space="preserve"> 201</w:t>
      </w:r>
      <w:r w:rsidR="00F57152">
        <w:rPr>
          <w:rFonts w:ascii="Arial" w:hAnsi="Arial" w:cs="Arial"/>
          <w:sz w:val="20"/>
          <w:szCs w:val="20"/>
        </w:rPr>
        <w:t>9</w:t>
      </w:r>
      <w:r w:rsidRPr="00FB172C">
        <w:rPr>
          <w:rFonts w:ascii="Arial" w:hAnsi="Arial" w:cs="Arial"/>
          <w:sz w:val="20"/>
          <w:szCs w:val="20"/>
        </w:rPr>
        <w:t xml:space="preserve"> </w:t>
      </w:r>
      <w:r w:rsidR="00F57152">
        <w:rPr>
          <w:rFonts w:ascii="Arial" w:hAnsi="Arial" w:cs="Arial"/>
          <w:sz w:val="20"/>
          <w:szCs w:val="20"/>
        </w:rPr>
        <w:t>гг.</w:t>
      </w:r>
      <w:r w:rsidRPr="00FB172C">
        <w:rPr>
          <w:rFonts w:ascii="Arial" w:hAnsi="Arial" w:cs="Arial"/>
          <w:sz w:val="20"/>
          <w:szCs w:val="20"/>
        </w:rPr>
        <w:t xml:space="preserve"> </w:t>
      </w:r>
      <w:r>
        <w:rPr>
          <w:rFonts w:ascii="Arial" w:hAnsi="Arial" w:cs="Arial"/>
          <w:sz w:val="20"/>
          <w:szCs w:val="20"/>
        </w:rPr>
        <w:t xml:space="preserve">отмечен </w:t>
      </w:r>
      <w:r w:rsidR="003744F7">
        <w:rPr>
          <w:rFonts w:ascii="Arial" w:hAnsi="Arial" w:cs="Arial"/>
          <w:sz w:val="20"/>
          <w:szCs w:val="20"/>
        </w:rPr>
        <w:t>стабилизацией строительной отрасли после падения темпов строительства в 201</w:t>
      </w:r>
      <w:r w:rsidR="006C27C7">
        <w:rPr>
          <w:rFonts w:ascii="Arial" w:hAnsi="Arial" w:cs="Arial"/>
          <w:sz w:val="20"/>
          <w:szCs w:val="20"/>
        </w:rPr>
        <w:t>5</w:t>
      </w:r>
      <w:r w:rsidR="003744F7">
        <w:rPr>
          <w:rFonts w:ascii="Arial" w:hAnsi="Arial" w:cs="Arial"/>
          <w:sz w:val="20"/>
          <w:szCs w:val="20"/>
        </w:rPr>
        <w:t>-2017 годах</w:t>
      </w:r>
      <w:r w:rsidR="00EF35AA">
        <w:rPr>
          <w:rFonts w:ascii="Arial" w:hAnsi="Arial" w:cs="Arial"/>
          <w:sz w:val="20"/>
          <w:szCs w:val="20"/>
        </w:rPr>
        <w:t>.</w:t>
      </w:r>
      <w:r w:rsidR="006A6A62">
        <w:rPr>
          <w:rFonts w:ascii="Arial" w:hAnsi="Arial" w:cs="Arial"/>
          <w:sz w:val="20"/>
          <w:szCs w:val="20"/>
        </w:rPr>
        <w:t xml:space="preserve"> </w:t>
      </w:r>
    </w:p>
    <w:p w:rsidR="00D277B9" w:rsidRDefault="000D5834" w:rsidP="00511835">
      <w:pPr>
        <w:spacing w:after="0" w:line="240" w:lineRule="auto"/>
        <w:ind w:firstLine="426"/>
        <w:jc w:val="both"/>
        <w:rPr>
          <w:rFonts w:ascii="Arial" w:hAnsi="Arial" w:cs="Arial"/>
          <w:sz w:val="20"/>
          <w:szCs w:val="20"/>
        </w:rPr>
      </w:pPr>
      <w:r>
        <w:rPr>
          <w:rFonts w:ascii="Arial" w:hAnsi="Arial" w:cs="Arial"/>
          <w:sz w:val="20"/>
          <w:szCs w:val="20"/>
        </w:rPr>
        <w:t xml:space="preserve">Учитывая, что </w:t>
      </w:r>
      <w:r w:rsidRPr="00FB172C">
        <w:rPr>
          <w:rFonts w:ascii="Arial" w:hAnsi="Arial" w:cs="Arial"/>
          <w:sz w:val="20"/>
          <w:szCs w:val="20"/>
        </w:rPr>
        <w:t>инвестиции</w:t>
      </w:r>
      <w:r>
        <w:rPr>
          <w:rFonts w:ascii="Arial" w:hAnsi="Arial" w:cs="Arial"/>
          <w:sz w:val="20"/>
          <w:szCs w:val="20"/>
        </w:rPr>
        <w:t xml:space="preserve"> в</w:t>
      </w:r>
      <w:r w:rsidRPr="00FB172C">
        <w:rPr>
          <w:rFonts w:ascii="Arial" w:hAnsi="Arial" w:cs="Arial"/>
          <w:sz w:val="20"/>
          <w:szCs w:val="20"/>
        </w:rPr>
        <w:t xml:space="preserve"> недвижимость, как самый дорогостоящий товар, требу</w:t>
      </w:r>
      <w:r>
        <w:rPr>
          <w:rFonts w:ascii="Arial" w:hAnsi="Arial" w:cs="Arial"/>
          <w:sz w:val="20"/>
          <w:szCs w:val="20"/>
        </w:rPr>
        <w:t>ю</w:t>
      </w:r>
      <w:r w:rsidRPr="00FB172C">
        <w:rPr>
          <w:rFonts w:ascii="Arial" w:hAnsi="Arial" w:cs="Arial"/>
          <w:sz w:val="20"/>
          <w:szCs w:val="20"/>
        </w:rPr>
        <w:t>т благоприятной перспективы на десятки лет вперед</w:t>
      </w:r>
      <w:r w:rsidRPr="006A6A62">
        <w:rPr>
          <w:rFonts w:ascii="Arial" w:hAnsi="Arial" w:cs="Arial"/>
          <w:sz w:val="20"/>
          <w:szCs w:val="20"/>
        </w:rPr>
        <w:t xml:space="preserve"> </w:t>
      </w:r>
      <w:r>
        <w:rPr>
          <w:rFonts w:ascii="Arial" w:hAnsi="Arial" w:cs="Arial"/>
          <w:sz w:val="20"/>
          <w:szCs w:val="20"/>
        </w:rPr>
        <w:t>(</w:t>
      </w:r>
      <w:r w:rsidRPr="00FB172C">
        <w:rPr>
          <w:rFonts w:ascii="Arial" w:hAnsi="Arial" w:cs="Arial"/>
          <w:sz w:val="20"/>
          <w:szCs w:val="20"/>
        </w:rPr>
        <w:t>чего мы не наблюда</w:t>
      </w:r>
      <w:r>
        <w:rPr>
          <w:rFonts w:ascii="Arial" w:hAnsi="Arial" w:cs="Arial"/>
          <w:sz w:val="20"/>
          <w:szCs w:val="20"/>
        </w:rPr>
        <w:t xml:space="preserve">ли в 2014-2017гг.), неуверенность на рынке недвижимости обуславливает и его </w:t>
      </w:r>
      <w:r w:rsidRPr="00D327CF">
        <w:rPr>
          <w:rFonts w:ascii="Arial" w:hAnsi="Arial" w:cs="Arial"/>
          <w:sz w:val="20"/>
          <w:szCs w:val="20"/>
          <w:u w:val="single"/>
        </w:rPr>
        <w:t>медленное</w:t>
      </w:r>
      <w:r w:rsidRPr="00D338BD">
        <w:rPr>
          <w:rFonts w:ascii="Arial" w:hAnsi="Arial" w:cs="Arial"/>
          <w:sz w:val="20"/>
          <w:szCs w:val="20"/>
        </w:rPr>
        <w:t xml:space="preserve"> </w:t>
      </w:r>
      <w:r>
        <w:rPr>
          <w:rFonts w:ascii="Arial" w:hAnsi="Arial" w:cs="Arial"/>
          <w:sz w:val="20"/>
          <w:szCs w:val="20"/>
        </w:rPr>
        <w:t>восстановление</w:t>
      </w:r>
      <w:r w:rsidR="00394848">
        <w:rPr>
          <w:rFonts w:ascii="Arial" w:hAnsi="Arial" w:cs="Arial"/>
          <w:sz w:val="20"/>
          <w:szCs w:val="20"/>
        </w:rPr>
        <w:t xml:space="preserve"> в 2018-2019гг</w:t>
      </w:r>
      <w:r>
        <w:rPr>
          <w:rFonts w:ascii="Arial" w:hAnsi="Arial" w:cs="Arial"/>
          <w:sz w:val="20"/>
          <w:szCs w:val="20"/>
        </w:rPr>
        <w:t xml:space="preserve">. </w:t>
      </w:r>
      <w:r w:rsidR="00F73E3C">
        <w:rPr>
          <w:rFonts w:ascii="Arial" w:hAnsi="Arial" w:cs="Arial"/>
          <w:sz w:val="20"/>
          <w:szCs w:val="20"/>
        </w:rPr>
        <w:t>Из-за падения</w:t>
      </w:r>
      <w:r w:rsidR="00F73E3C" w:rsidRPr="00122C0C">
        <w:rPr>
          <w:rFonts w:ascii="Arial" w:hAnsi="Arial" w:cs="Arial"/>
          <w:sz w:val="20"/>
          <w:szCs w:val="20"/>
        </w:rPr>
        <w:t xml:space="preserve"> мировых цен нефти </w:t>
      </w:r>
      <w:r w:rsidR="00F73E3C">
        <w:rPr>
          <w:rFonts w:ascii="Arial" w:hAnsi="Arial" w:cs="Arial"/>
          <w:sz w:val="20"/>
          <w:szCs w:val="20"/>
        </w:rPr>
        <w:t>в 2015 году (и, как следствие</w:t>
      </w:r>
      <w:r w:rsidR="00F73E3C" w:rsidRPr="00122C0C">
        <w:rPr>
          <w:rFonts w:ascii="Arial" w:hAnsi="Arial" w:cs="Arial"/>
          <w:sz w:val="20"/>
          <w:szCs w:val="20"/>
        </w:rPr>
        <w:t>,</w:t>
      </w:r>
      <w:r w:rsidR="00F73E3C">
        <w:rPr>
          <w:rFonts w:ascii="Arial" w:hAnsi="Arial" w:cs="Arial"/>
          <w:sz w:val="20"/>
          <w:szCs w:val="20"/>
        </w:rPr>
        <w:t xml:space="preserve"> </w:t>
      </w:r>
      <w:r w:rsidR="00F73E3C" w:rsidRPr="00122C0C">
        <w:rPr>
          <w:rFonts w:ascii="Arial" w:hAnsi="Arial" w:cs="Arial"/>
          <w:sz w:val="20"/>
          <w:szCs w:val="20"/>
        </w:rPr>
        <w:t>доходов бюджета и девальвации рубля</w:t>
      </w:r>
      <w:r w:rsidR="00F73E3C">
        <w:rPr>
          <w:rFonts w:ascii="Arial" w:hAnsi="Arial" w:cs="Arial"/>
          <w:sz w:val="20"/>
          <w:szCs w:val="20"/>
        </w:rPr>
        <w:t>)</w:t>
      </w:r>
      <w:r w:rsidR="00F73E3C" w:rsidRPr="00122C0C">
        <w:rPr>
          <w:rFonts w:ascii="Arial" w:hAnsi="Arial" w:cs="Arial"/>
          <w:sz w:val="20"/>
          <w:szCs w:val="20"/>
        </w:rPr>
        <w:t>, негативных потоков СМИ</w:t>
      </w:r>
      <w:r w:rsidR="00F73E3C">
        <w:rPr>
          <w:rFonts w:ascii="Arial" w:hAnsi="Arial" w:cs="Arial"/>
          <w:sz w:val="20"/>
          <w:szCs w:val="20"/>
        </w:rPr>
        <w:t xml:space="preserve"> о конфронтации Запада и России </w:t>
      </w:r>
      <w:r w:rsidR="00F73E3C" w:rsidRPr="00FB172C">
        <w:rPr>
          <w:rFonts w:ascii="Arial" w:hAnsi="Arial" w:cs="Arial"/>
          <w:sz w:val="20"/>
          <w:szCs w:val="20"/>
        </w:rPr>
        <w:t xml:space="preserve">снизился </w:t>
      </w:r>
      <w:r w:rsidR="00F73E3C">
        <w:rPr>
          <w:rFonts w:ascii="Arial" w:hAnsi="Arial" w:cs="Arial"/>
          <w:sz w:val="20"/>
          <w:szCs w:val="20"/>
        </w:rPr>
        <w:t>потребительский спрос</w:t>
      </w:r>
      <w:r w:rsidR="00390399">
        <w:rPr>
          <w:rFonts w:ascii="Arial" w:hAnsi="Arial" w:cs="Arial"/>
          <w:sz w:val="20"/>
          <w:szCs w:val="20"/>
        </w:rPr>
        <w:t xml:space="preserve"> и</w:t>
      </w:r>
      <w:r w:rsidR="00D338BD">
        <w:rPr>
          <w:rFonts w:ascii="Arial" w:hAnsi="Arial" w:cs="Arial"/>
          <w:sz w:val="20"/>
          <w:szCs w:val="20"/>
        </w:rPr>
        <w:t>, особенно,</w:t>
      </w:r>
      <w:r w:rsidR="00F73E3C">
        <w:rPr>
          <w:rFonts w:ascii="Arial" w:hAnsi="Arial" w:cs="Arial"/>
          <w:sz w:val="20"/>
          <w:szCs w:val="20"/>
        </w:rPr>
        <w:t xml:space="preserve"> </w:t>
      </w:r>
      <w:r w:rsidR="00F73E3C" w:rsidRPr="00FB172C">
        <w:rPr>
          <w:rFonts w:ascii="Arial" w:hAnsi="Arial" w:cs="Arial"/>
          <w:sz w:val="20"/>
          <w:szCs w:val="20"/>
        </w:rPr>
        <w:t xml:space="preserve">спрос на </w:t>
      </w:r>
      <w:r w:rsidR="00F73E3C">
        <w:rPr>
          <w:rFonts w:ascii="Arial" w:hAnsi="Arial" w:cs="Arial"/>
          <w:sz w:val="20"/>
          <w:szCs w:val="20"/>
        </w:rPr>
        <w:t>дорогостоящие</w:t>
      </w:r>
      <w:r w:rsidR="00F73E3C" w:rsidRPr="00FB172C">
        <w:rPr>
          <w:rFonts w:ascii="Arial" w:hAnsi="Arial" w:cs="Arial"/>
          <w:sz w:val="20"/>
          <w:szCs w:val="20"/>
        </w:rPr>
        <w:t xml:space="preserve"> товары</w:t>
      </w:r>
      <w:r w:rsidR="00390399">
        <w:rPr>
          <w:rFonts w:ascii="Arial" w:hAnsi="Arial" w:cs="Arial"/>
          <w:sz w:val="20"/>
          <w:szCs w:val="20"/>
        </w:rPr>
        <w:t>. По причине покупательской неуверенности</w:t>
      </w:r>
      <w:r w:rsidR="00F73E3C">
        <w:rPr>
          <w:rFonts w:ascii="Arial" w:hAnsi="Arial" w:cs="Arial"/>
          <w:sz w:val="20"/>
          <w:szCs w:val="20"/>
        </w:rPr>
        <w:t xml:space="preserve"> </w:t>
      </w:r>
      <w:r w:rsidR="00F73E3C" w:rsidRPr="00FB172C">
        <w:rPr>
          <w:rFonts w:ascii="Arial" w:hAnsi="Arial" w:cs="Arial"/>
          <w:sz w:val="20"/>
          <w:szCs w:val="20"/>
        </w:rPr>
        <w:t xml:space="preserve">снизилась активность </w:t>
      </w:r>
      <w:r w:rsidR="00F73E3C">
        <w:rPr>
          <w:rFonts w:ascii="Arial" w:hAnsi="Arial" w:cs="Arial"/>
          <w:sz w:val="20"/>
          <w:szCs w:val="20"/>
        </w:rPr>
        <w:t>рынков недвижимости.</w:t>
      </w:r>
      <w:r w:rsidR="00F73E3C" w:rsidRPr="00FB172C">
        <w:rPr>
          <w:rFonts w:ascii="Arial" w:hAnsi="Arial" w:cs="Arial"/>
          <w:sz w:val="20"/>
          <w:szCs w:val="20"/>
        </w:rPr>
        <w:t xml:space="preserve"> </w:t>
      </w:r>
      <w:r w:rsidR="00963ABA">
        <w:rPr>
          <w:rFonts w:ascii="Arial" w:hAnsi="Arial" w:cs="Arial"/>
          <w:noProof/>
          <w:color w:val="000000" w:themeColor="text1"/>
          <w:sz w:val="20"/>
          <w:szCs w:val="20"/>
          <w:lang w:eastAsia="ru-RU"/>
        </w:rPr>
        <w:t>Впоследствии</w:t>
      </w:r>
      <w:r w:rsidR="002E3C4E">
        <w:rPr>
          <w:rFonts w:ascii="Arial" w:hAnsi="Arial" w:cs="Arial"/>
          <w:noProof/>
          <w:color w:val="000000" w:themeColor="text1"/>
          <w:sz w:val="20"/>
          <w:szCs w:val="20"/>
          <w:lang w:eastAsia="ru-RU"/>
        </w:rPr>
        <w:t xml:space="preserve"> </w:t>
      </w:r>
      <w:r w:rsidR="002E3C4E">
        <w:rPr>
          <w:rFonts w:ascii="Arial" w:hAnsi="Arial" w:cs="Arial"/>
          <w:sz w:val="20"/>
          <w:szCs w:val="20"/>
        </w:rPr>
        <w:t>к</w:t>
      </w:r>
      <w:r w:rsidR="00326148" w:rsidRPr="0078231B">
        <w:rPr>
          <w:rFonts w:ascii="Arial" w:hAnsi="Arial" w:cs="Arial"/>
          <w:sz w:val="20"/>
          <w:szCs w:val="20"/>
        </w:rPr>
        <w:t>орре</w:t>
      </w:r>
      <w:r w:rsidR="0017157D" w:rsidRPr="0078231B">
        <w:rPr>
          <w:rFonts w:ascii="Arial" w:hAnsi="Arial" w:cs="Arial"/>
          <w:sz w:val="20"/>
          <w:szCs w:val="20"/>
        </w:rPr>
        <w:t>кция</w:t>
      </w:r>
      <w:r w:rsidR="00326148" w:rsidRPr="0078231B">
        <w:rPr>
          <w:rFonts w:ascii="Arial" w:hAnsi="Arial" w:cs="Arial"/>
          <w:sz w:val="20"/>
          <w:szCs w:val="20"/>
        </w:rPr>
        <w:t xml:space="preserve"> цен недвижимости </w:t>
      </w:r>
      <w:r w:rsidR="00855B58" w:rsidRPr="0078231B">
        <w:rPr>
          <w:rFonts w:ascii="Arial" w:hAnsi="Arial" w:cs="Arial"/>
          <w:sz w:val="20"/>
          <w:szCs w:val="20"/>
        </w:rPr>
        <w:t>201</w:t>
      </w:r>
      <w:r w:rsidR="006C27C7">
        <w:rPr>
          <w:rFonts w:ascii="Arial" w:hAnsi="Arial" w:cs="Arial"/>
          <w:sz w:val="20"/>
          <w:szCs w:val="20"/>
        </w:rPr>
        <w:t>5</w:t>
      </w:r>
      <w:r w:rsidR="00A7233F">
        <w:rPr>
          <w:rFonts w:ascii="Arial" w:hAnsi="Arial" w:cs="Arial"/>
          <w:sz w:val="20"/>
          <w:szCs w:val="20"/>
        </w:rPr>
        <w:t>–</w:t>
      </w:r>
      <w:r w:rsidR="00855B58" w:rsidRPr="0078231B">
        <w:rPr>
          <w:rFonts w:ascii="Arial" w:hAnsi="Arial" w:cs="Arial"/>
          <w:sz w:val="20"/>
          <w:szCs w:val="20"/>
        </w:rPr>
        <w:t>2017</w:t>
      </w:r>
      <w:r w:rsidR="00E32FE8" w:rsidRPr="0078231B">
        <w:rPr>
          <w:rFonts w:ascii="Arial" w:hAnsi="Arial" w:cs="Arial"/>
          <w:sz w:val="20"/>
          <w:szCs w:val="20"/>
        </w:rPr>
        <w:t xml:space="preserve"> гг. </w:t>
      </w:r>
      <w:r w:rsidR="00326148" w:rsidRPr="0078231B">
        <w:rPr>
          <w:rFonts w:ascii="Arial" w:hAnsi="Arial" w:cs="Arial"/>
          <w:sz w:val="20"/>
          <w:szCs w:val="20"/>
        </w:rPr>
        <w:t>оздоров</w:t>
      </w:r>
      <w:r w:rsidR="006D53A7" w:rsidRPr="0078231B">
        <w:rPr>
          <w:rFonts w:ascii="Arial" w:hAnsi="Arial" w:cs="Arial"/>
          <w:sz w:val="20"/>
          <w:szCs w:val="20"/>
        </w:rPr>
        <w:t>и</w:t>
      </w:r>
      <w:r w:rsidR="00591736" w:rsidRPr="0078231B">
        <w:rPr>
          <w:rFonts w:ascii="Arial" w:hAnsi="Arial" w:cs="Arial"/>
          <w:sz w:val="20"/>
          <w:szCs w:val="20"/>
        </w:rPr>
        <w:t>л</w:t>
      </w:r>
      <w:r w:rsidR="00E32FE8" w:rsidRPr="0078231B">
        <w:rPr>
          <w:rFonts w:ascii="Arial" w:hAnsi="Arial" w:cs="Arial"/>
          <w:sz w:val="20"/>
          <w:szCs w:val="20"/>
        </w:rPr>
        <w:t>а</w:t>
      </w:r>
      <w:r w:rsidR="00326148" w:rsidRPr="0078231B">
        <w:rPr>
          <w:rFonts w:ascii="Arial" w:hAnsi="Arial" w:cs="Arial"/>
          <w:sz w:val="20"/>
          <w:szCs w:val="20"/>
        </w:rPr>
        <w:t xml:space="preserve"> </w:t>
      </w:r>
      <w:r w:rsidR="006D53A7" w:rsidRPr="0078231B">
        <w:rPr>
          <w:rFonts w:ascii="Arial" w:hAnsi="Arial" w:cs="Arial"/>
          <w:sz w:val="20"/>
          <w:szCs w:val="20"/>
        </w:rPr>
        <w:t xml:space="preserve">этот </w:t>
      </w:r>
      <w:r w:rsidR="00326148" w:rsidRPr="0078231B">
        <w:rPr>
          <w:rFonts w:ascii="Arial" w:hAnsi="Arial" w:cs="Arial"/>
          <w:sz w:val="20"/>
          <w:szCs w:val="20"/>
        </w:rPr>
        <w:t xml:space="preserve">рынок </w:t>
      </w:r>
      <w:r w:rsidR="00855B58" w:rsidRPr="0078231B">
        <w:rPr>
          <w:rFonts w:ascii="Arial" w:hAnsi="Arial" w:cs="Arial"/>
          <w:sz w:val="20"/>
          <w:szCs w:val="20"/>
        </w:rPr>
        <w:t>и при общеэкономическом росте созда</w:t>
      </w:r>
      <w:r w:rsidR="00D65001">
        <w:rPr>
          <w:rFonts w:ascii="Arial" w:hAnsi="Arial" w:cs="Arial"/>
          <w:sz w:val="20"/>
          <w:szCs w:val="20"/>
        </w:rPr>
        <w:t>ла</w:t>
      </w:r>
      <w:r w:rsidR="00855B58" w:rsidRPr="0078231B">
        <w:rPr>
          <w:rFonts w:ascii="Arial" w:hAnsi="Arial" w:cs="Arial"/>
          <w:sz w:val="20"/>
          <w:szCs w:val="20"/>
        </w:rPr>
        <w:t xml:space="preserve"> основу </w:t>
      </w:r>
      <w:r w:rsidR="00B04BA3" w:rsidRPr="0078231B">
        <w:rPr>
          <w:rFonts w:ascii="Arial" w:hAnsi="Arial" w:cs="Arial"/>
          <w:sz w:val="20"/>
          <w:szCs w:val="20"/>
        </w:rPr>
        <w:t xml:space="preserve">его </w:t>
      </w:r>
      <w:r w:rsidR="00855B58" w:rsidRPr="0078231B">
        <w:rPr>
          <w:rFonts w:ascii="Arial" w:hAnsi="Arial" w:cs="Arial"/>
          <w:sz w:val="20"/>
          <w:szCs w:val="20"/>
        </w:rPr>
        <w:t>дал</w:t>
      </w:r>
      <w:r w:rsidR="000E6C36" w:rsidRPr="0078231B">
        <w:rPr>
          <w:rFonts w:ascii="Arial" w:hAnsi="Arial" w:cs="Arial"/>
          <w:sz w:val="20"/>
          <w:szCs w:val="20"/>
        </w:rPr>
        <w:t xml:space="preserve">ьнейшего </w:t>
      </w:r>
      <w:r w:rsidR="00F35728">
        <w:rPr>
          <w:rFonts w:ascii="Arial" w:hAnsi="Arial" w:cs="Arial"/>
          <w:sz w:val="20"/>
          <w:szCs w:val="20"/>
        </w:rPr>
        <w:t>поступательного</w:t>
      </w:r>
      <w:r w:rsidR="00E32FE8" w:rsidRPr="0078231B">
        <w:rPr>
          <w:rFonts w:ascii="Arial" w:hAnsi="Arial" w:cs="Arial"/>
          <w:sz w:val="20"/>
          <w:szCs w:val="20"/>
        </w:rPr>
        <w:t xml:space="preserve"> </w:t>
      </w:r>
      <w:r w:rsidR="000E6C36" w:rsidRPr="0078231B">
        <w:rPr>
          <w:rFonts w:ascii="Arial" w:hAnsi="Arial" w:cs="Arial"/>
          <w:sz w:val="20"/>
          <w:szCs w:val="20"/>
        </w:rPr>
        <w:t>развития</w:t>
      </w:r>
      <w:r w:rsidR="006D53A7" w:rsidRPr="0078231B">
        <w:rPr>
          <w:rFonts w:ascii="Arial" w:hAnsi="Arial" w:cs="Arial"/>
          <w:sz w:val="20"/>
          <w:szCs w:val="20"/>
        </w:rPr>
        <w:t>.</w:t>
      </w:r>
      <w:r w:rsidR="001A22BA">
        <w:rPr>
          <w:rFonts w:ascii="Arial" w:hAnsi="Arial" w:cs="Arial"/>
          <w:sz w:val="20"/>
          <w:szCs w:val="20"/>
        </w:rPr>
        <w:t xml:space="preserve"> </w:t>
      </w:r>
    </w:p>
    <w:p w:rsidR="00274667" w:rsidRPr="00274667" w:rsidRDefault="00274667" w:rsidP="00511835">
      <w:pPr>
        <w:spacing w:after="0" w:line="240" w:lineRule="auto"/>
        <w:ind w:firstLine="426"/>
        <w:jc w:val="both"/>
        <w:rPr>
          <w:rFonts w:ascii="Arial" w:hAnsi="Arial" w:cs="Arial"/>
          <w:sz w:val="20"/>
          <w:szCs w:val="20"/>
        </w:rPr>
      </w:pPr>
      <w:r>
        <w:rPr>
          <w:rFonts w:ascii="Arial" w:hAnsi="Arial" w:cs="Arial"/>
          <w:sz w:val="20"/>
          <w:szCs w:val="20"/>
        </w:rPr>
        <w:t xml:space="preserve">На сегодня можно утверждать, что рынок недвижимости стабильно и неуклонно развивается и есть все основания быть уверенным в его </w:t>
      </w:r>
      <w:r w:rsidR="00DC3FEE">
        <w:rPr>
          <w:rFonts w:ascii="Arial" w:hAnsi="Arial" w:cs="Arial"/>
          <w:sz w:val="20"/>
          <w:szCs w:val="20"/>
        </w:rPr>
        <w:t xml:space="preserve">дальнейшей </w:t>
      </w:r>
      <w:r>
        <w:rPr>
          <w:rFonts w:ascii="Arial" w:hAnsi="Arial" w:cs="Arial"/>
          <w:sz w:val="20"/>
          <w:szCs w:val="20"/>
        </w:rPr>
        <w:t>активизации.</w:t>
      </w:r>
      <w:r w:rsidR="00E057A2">
        <w:rPr>
          <w:rFonts w:ascii="Arial" w:hAnsi="Arial" w:cs="Arial"/>
          <w:sz w:val="20"/>
          <w:szCs w:val="20"/>
        </w:rPr>
        <w:t xml:space="preserve"> Сейчас</w:t>
      </w:r>
      <w:r w:rsidR="009E1A16">
        <w:rPr>
          <w:rFonts w:ascii="Arial" w:hAnsi="Arial" w:cs="Arial"/>
          <w:sz w:val="20"/>
          <w:szCs w:val="20"/>
        </w:rPr>
        <w:t xml:space="preserve"> </w:t>
      </w:r>
      <w:r w:rsidR="00E057A2">
        <w:rPr>
          <w:rFonts w:ascii="Arial" w:hAnsi="Arial" w:cs="Arial"/>
          <w:sz w:val="20"/>
          <w:szCs w:val="20"/>
        </w:rPr>
        <w:t>цены на рынке</w:t>
      </w:r>
      <w:r w:rsidR="00907173">
        <w:rPr>
          <w:rFonts w:ascii="Arial" w:hAnsi="Arial" w:cs="Arial"/>
          <w:sz w:val="20"/>
          <w:szCs w:val="20"/>
        </w:rPr>
        <w:t>,</w:t>
      </w:r>
      <w:r w:rsidR="00E057A2">
        <w:rPr>
          <w:rFonts w:ascii="Arial" w:hAnsi="Arial" w:cs="Arial"/>
          <w:sz w:val="20"/>
          <w:szCs w:val="20"/>
        </w:rPr>
        <w:t xml:space="preserve"> </w:t>
      </w:r>
      <w:r w:rsidR="00907173">
        <w:rPr>
          <w:rFonts w:ascii="Arial" w:hAnsi="Arial" w:cs="Arial"/>
          <w:sz w:val="20"/>
          <w:szCs w:val="20"/>
        </w:rPr>
        <w:t xml:space="preserve">относительно себестоимости строительства, </w:t>
      </w:r>
      <w:r w:rsidR="00E057A2">
        <w:rPr>
          <w:rFonts w:ascii="Arial" w:hAnsi="Arial" w:cs="Arial"/>
          <w:sz w:val="20"/>
          <w:szCs w:val="20"/>
        </w:rPr>
        <w:t>м</w:t>
      </w:r>
      <w:r w:rsidR="00E057A2">
        <w:rPr>
          <w:rFonts w:ascii="Arial" w:hAnsi="Arial" w:cs="Arial"/>
          <w:sz w:val="20"/>
          <w:szCs w:val="20"/>
        </w:rPr>
        <w:t xml:space="preserve">инимально возможны и в дальнейшем будут </w:t>
      </w:r>
      <w:r w:rsidR="00907173">
        <w:rPr>
          <w:rFonts w:ascii="Arial" w:hAnsi="Arial" w:cs="Arial"/>
          <w:sz w:val="20"/>
          <w:szCs w:val="20"/>
        </w:rPr>
        <w:t xml:space="preserve">только </w:t>
      </w:r>
      <w:r w:rsidR="00E057A2">
        <w:rPr>
          <w:rFonts w:ascii="Arial" w:hAnsi="Arial" w:cs="Arial"/>
          <w:sz w:val="20"/>
          <w:szCs w:val="20"/>
        </w:rPr>
        <w:t>расти</w:t>
      </w:r>
      <w:r w:rsidR="00F07267">
        <w:rPr>
          <w:rFonts w:ascii="Arial" w:hAnsi="Arial" w:cs="Arial"/>
          <w:sz w:val="20"/>
          <w:szCs w:val="20"/>
        </w:rPr>
        <w:t xml:space="preserve"> (</w:t>
      </w:r>
      <w:r w:rsidR="00832BF8">
        <w:rPr>
          <w:rFonts w:ascii="Arial" w:hAnsi="Arial" w:cs="Arial"/>
          <w:sz w:val="20"/>
          <w:szCs w:val="20"/>
        </w:rPr>
        <w:t>поскольку экономика стабильно раст</w:t>
      </w:r>
      <w:r w:rsidR="00F07267">
        <w:rPr>
          <w:rFonts w:ascii="Arial" w:hAnsi="Arial" w:cs="Arial"/>
          <w:sz w:val="20"/>
          <w:szCs w:val="20"/>
        </w:rPr>
        <w:t>ё</w:t>
      </w:r>
      <w:r w:rsidR="00832BF8">
        <w:rPr>
          <w:rFonts w:ascii="Arial" w:hAnsi="Arial" w:cs="Arial"/>
          <w:sz w:val="20"/>
          <w:szCs w:val="20"/>
        </w:rPr>
        <w:t>т</w:t>
      </w:r>
      <w:r w:rsidR="00F07267">
        <w:rPr>
          <w:rFonts w:ascii="Arial" w:hAnsi="Arial" w:cs="Arial"/>
          <w:sz w:val="20"/>
          <w:szCs w:val="20"/>
        </w:rPr>
        <w:t xml:space="preserve">), </w:t>
      </w:r>
      <w:r w:rsidR="00E057A2">
        <w:rPr>
          <w:rFonts w:ascii="Arial" w:hAnsi="Arial" w:cs="Arial"/>
          <w:sz w:val="20"/>
          <w:szCs w:val="20"/>
        </w:rPr>
        <w:t xml:space="preserve">что говорит о возможности покупать необходимые </w:t>
      </w:r>
      <w:r w:rsidR="00F07267">
        <w:rPr>
          <w:rFonts w:ascii="Arial" w:hAnsi="Arial" w:cs="Arial"/>
          <w:sz w:val="20"/>
          <w:szCs w:val="20"/>
        </w:rPr>
        <w:t xml:space="preserve">(жилые и нежилые) </w:t>
      </w:r>
      <w:r w:rsidR="00E057A2">
        <w:rPr>
          <w:rFonts w:ascii="Arial" w:hAnsi="Arial" w:cs="Arial"/>
          <w:sz w:val="20"/>
          <w:szCs w:val="20"/>
        </w:rPr>
        <w:t>объекты</w:t>
      </w:r>
      <w:r w:rsidR="00232F10">
        <w:rPr>
          <w:rFonts w:ascii="Arial" w:hAnsi="Arial" w:cs="Arial"/>
          <w:sz w:val="20"/>
          <w:szCs w:val="20"/>
        </w:rPr>
        <w:t xml:space="preserve"> с целью </w:t>
      </w:r>
      <w:r w:rsidR="00976BE6">
        <w:rPr>
          <w:rFonts w:ascii="Arial" w:hAnsi="Arial" w:cs="Arial"/>
          <w:sz w:val="20"/>
          <w:szCs w:val="20"/>
        </w:rPr>
        <w:t xml:space="preserve">улучшения жилищных условий и </w:t>
      </w:r>
      <w:r w:rsidR="00232F10">
        <w:rPr>
          <w:rFonts w:ascii="Arial" w:hAnsi="Arial" w:cs="Arial"/>
          <w:sz w:val="20"/>
          <w:szCs w:val="20"/>
        </w:rPr>
        <w:t>развития бизнеса</w:t>
      </w:r>
      <w:r w:rsidR="00976BE6">
        <w:rPr>
          <w:rFonts w:ascii="Arial" w:hAnsi="Arial" w:cs="Arial"/>
          <w:sz w:val="20"/>
          <w:szCs w:val="20"/>
        </w:rPr>
        <w:t>, в том числе</w:t>
      </w:r>
      <w:r w:rsidR="00976BE6" w:rsidRPr="00976BE6">
        <w:rPr>
          <w:rFonts w:ascii="Arial" w:hAnsi="Arial" w:cs="Arial"/>
          <w:sz w:val="20"/>
          <w:szCs w:val="20"/>
        </w:rPr>
        <w:t xml:space="preserve"> </w:t>
      </w:r>
      <w:r w:rsidR="00976BE6">
        <w:rPr>
          <w:rFonts w:ascii="Arial" w:hAnsi="Arial" w:cs="Arial"/>
          <w:sz w:val="20"/>
          <w:szCs w:val="20"/>
        </w:rPr>
        <w:t>рентного</w:t>
      </w:r>
      <w:r w:rsidR="00232F10">
        <w:rPr>
          <w:rFonts w:ascii="Arial" w:hAnsi="Arial" w:cs="Arial"/>
          <w:sz w:val="20"/>
          <w:szCs w:val="20"/>
        </w:rPr>
        <w:t>.</w:t>
      </w:r>
      <w:bookmarkStart w:id="1" w:name="_GoBack"/>
      <w:bookmarkEnd w:id="1"/>
    </w:p>
    <w:p w:rsidR="00742B0D" w:rsidRDefault="00773FAB" w:rsidP="002E3C4E">
      <w:pPr>
        <w:spacing w:after="0" w:line="240" w:lineRule="auto"/>
        <w:ind w:firstLine="426"/>
        <w:jc w:val="both"/>
        <w:rPr>
          <w:rFonts w:ascii="Arial" w:hAnsi="Arial" w:cs="Arial"/>
          <w:sz w:val="20"/>
          <w:szCs w:val="20"/>
        </w:rPr>
      </w:pPr>
      <w:r>
        <w:rPr>
          <w:rFonts w:ascii="Arial" w:hAnsi="Arial" w:cs="Arial"/>
          <w:sz w:val="20"/>
          <w:szCs w:val="20"/>
        </w:rPr>
        <w:t xml:space="preserve">Введение с 01.07.2019 года проектного финансирования жилищного строительства </w:t>
      </w:r>
      <w:r w:rsidR="004B32E6">
        <w:rPr>
          <w:rFonts w:ascii="Arial" w:hAnsi="Arial" w:cs="Arial"/>
          <w:sz w:val="20"/>
          <w:szCs w:val="20"/>
        </w:rPr>
        <w:t xml:space="preserve">(внедрение эскроу-счетов) </w:t>
      </w:r>
      <w:r w:rsidR="008132CD">
        <w:rPr>
          <w:rFonts w:ascii="Arial" w:hAnsi="Arial" w:cs="Arial"/>
          <w:sz w:val="20"/>
          <w:szCs w:val="20"/>
        </w:rPr>
        <w:t xml:space="preserve">и переход от долевого строительства к банковскому кредитованию </w:t>
      </w:r>
      <w:r w:rsidR="004B32E6">
        <w:rPr>
          <w:rFonts w:ascii="Arial" w:hAnsi="Arial" w:cs="Arial"/>
          <w:sz w:val="20"/>
          <w:szCs w:val="20"/>
        </w:rPr>
        <w:t>будет по</w:t>
      </w:r>
      <w:r w:rsidR="00463A6B">
        <w:rPr>
          <w:rFonts w:ascii="Arial" w:hAnsi="Arial" w:cs="Arial"/>
          <w:sz w:val="20"/>
          <w:szCs w:val="20"/>
        </w:rPr>
        <w:t>этапным, рассчитанным на 3 года.</w:t>
      </w:r>
      <w:r w:rsidR="00BD04A0">
        <w:rPr>
          <w:rFonts w:ascii="Arial" w:hAnsi="Arial" w:cs="Arial"/>
          <w:sz w:val="20"/>
          <w:szCs w:val="20"/>
        </w:rPr>
        <w:t xml:space="preserve"> С одной стороны</w:t>
      </w:r>
      <w:r w:rsidR="00DF0F62">
        <w:rPr>
          <w:rFonts w:ascii="Arial" w:hAnsi="Arial" w:cs="Arial"/>
          <w:sz w:val="20"/>
          <w:szCs w:val="20"/>
        </w:rPr>
        <w:t>,</w:t>
      </w:r>
      <w:r w:rsidR="00BD04A0">
        <w:rPr>
          <w:rFonts w:ascii="Arial" w:hAnsi="Arial" w:cs="Arial"/>
          <w:sz w:val="20"/>
          <w:szCs w:val="20"/>
        </w:rPr>
        <w:t xml:space="preserve"> это решит проблему «обманутых дольщиков», с другой – несколько </w:t>
      </w:r>
      <w:r w:rsidR="00781EC9">
        <w:rPr>
          <w:rFonts w:ascii="Arial" w:hAnsi="Arial" w:cs="Arial"/>
          <w:sz w:val="20"/>
          <w:szCs w:val="20"/>
        </w:rPr>
        <w:t>повысит</w:t>
      </w:r>
      <w:r w:rsidR="00DF0F62">
        <w:rPr>
          <w:rFonts w:ascii="Arial" w:hAnsi="Arial" w:cs="Arial"/>
          <w:sz w:val="20"/>
          <w:szCs w:val="20"/>
        </w:rPr>
        <w:t xml:space="preserve"> уровень цен недвижимости</w:t>
      </w:r>
      <w:r w:rsidR="00EF253A">
        <w:rPr>
          <w:rFonts w:ascii="Arial" w:hAnsi="Arial" w:cs="Arial"/>
          <w:sz w:val="20"/>
          <w:szCs w:val="20"/>
        </w:rPr>
        <w:t xml:space="preserve"> за счет включения банков и страховых компаний в схему финансирования.</w:t>
      </w:r>
      <w:r w:rsidR="00A42A85">
        <w:rPr>
          <w:rFonts w:ascii="Arial" w:hAnsi="Arial" w:cs="Arial"/>
          <w:sz w:val="20"/>
          <w:szCs w:val="20"/>
        </w:rPr>
        <w:t xml:space="preserve"> </w:t>
      </w:r>
      <w:r w:rsidR="003D3BF2">
        <w:rPr>
          <w:rFonts w:ascii="Arial" w:hAnsi="Arial" w:cs="Arial"/>
          <w:sz w:val="20"/>
          <w:szCs w:val="20"/>
        </w:rPr>
        <w:t>Уход</w:t>
      </w:r>
      <w:r w:rsidR="005051B5">
        <w:rPr>
          <w:rFonts w:ascii="Arial" w:hAnsi="Arial" w:cs="Arial"/>
          <w:sz w:val="20"/>
          <w:szCs w:val="20"/>
        </w:rPr>
        <w:t xml:space="preserve"> с рынка </w:t>
      </w:r>
      <w:r w:rsidR="00490D44">
        <w:rPr>
          <w:rFonts w:ascii="Arial" w:hAnsi="Arial" w:cs="Arial"/>
          <w:sz w:val="20"/>
          <w:szCs w:val="20"/>
        </w:rPr>
        <w:t>не</w:t>
      </w:r>
      <w:r w:rsidR="005051B5">
        <w:rPr>
          <w:rFonts w:ascii="Arial" w:hAnsi="Arial" w:cs="Arial"/>
          <w:sz w:val="20"/>
          <w:szCs w:val="20"/>
        </w:rPr>
        <w:t xml:space="preserve">эффективных застройщиков </w:t>
      </w:r>
      <w:r w:rsidR="003D3BF2">
        <w:rPr>
          <w:rFonts w:ascii="Arial" w:hAnsi="Arial" w:cs="Arial"/>
          <w:sz w:val="20"/>
          <w:szCs w:val="20"/>
        </w:rPr>
        <w:t>и финансовый контроль</w:t>
      </w:r>
      <w:r w:rsidR="00A42A85">
        <w:rPr>
          <w:rFonts w:ascii="Arial" w:hAnsi="Arial" w:cs="Arial"/>
          <w:sz w:val="20"/>
          <w:szCs w:val="20"/>
        </w:rPr>
        <w:t xml:space="preserve"> </w:t>
      </w:r>
      <w:r w:rsidR="00691A3E">
        <w:rPr>
          <w:rFonts w:ascii="Arial" w:hAnsi="Arial" w:cs="Arial"/>
          <w:sz w:val="20"/>
          <w:szCs w:val="20"/>
        </w:rPr>
        <w:t>сдела</w:t>
      </w:r>
      <w:r w:rsidR="003D3BF2">
        <w:rPr>
          <w:rFonts w:ascii="Arial" w:hAnsi="Arial" w:cs="Arial"/>
          <w:sz w:val="20"/>
          <w:szCs w:val="20"/>
        </w:rPr>
        <w:t>ю</w:t>
      </w:r>
      <w:r w:rsidR="00691A3E">
        <w:rPr>
          <w:rFonts w:ascii="Arial" w:hAnsi="Arial" w:cs="Arial"/>
          <w:sz w:val="20"/>
          <w:szCs w:val="20"/>
        </w:rPr>
        <w:t xml:space="preserve">т </w:t>
      </w:r>
      <w:r w:rsidR="003D3BF2">
        <w:rPr>
          <w:rFonts w:ascii="Arial" w:hAnsi="Arial" w:cs="Arial"/>
          <w:sz w:val="20"/>
          <w:szCs w:val="20"/>
        </w:rPr>
        <w:t xml:space="preserve">этот </w:t>
      </w:r>
      <w:r w:rsidR="00691A3E">
        <w:rPr>
          <w:rFonts w:ascii="Arial" w:hAnsi="Arial" w:cs="Arial"/>
          <w:sz w:val="20"/>
          <w:szCs w:val="20"/>
        </w:rPr>
        <w:t>рынок</w:t>
      </w:r>
      <w:r w:rsidR="005051B5">
        <w:rPr>
          <w:rFonts w:ascii="Arial" w:hAnsi="Arial" w:cs="Arial"/>
          <w:sz w:val="20"/>
          <w:szCs w:val="20"/>
        </w:rPr>
        <w:t xml:space="preserve"> </w:t>
      </w:r>
      <w:r w:rsidR="00921877">
        <w:rPr>
          <w:rFonts w:ascii="Arial" w:hAnsi="Arial" w:cs="Arial"/>
          <w:sz w:val="20"/>
          <w:szCs w:val="20"/>
        </w:rPr>
        <w:t>менее</w:t>
      </w:r>
      <w:r w:rsidR="00691A3E">
        <w:rPr>
          <w:rFonts w:ascii="Arial" w:hAnsi="Arial" w:cs="Arial"/>
          <w:sz w:val="20"/>
          <w:szCs w:val="20"/>
        </w:rPr>
        <w:t xml:space="preserve"> </w:t>
      </w:r>
      <w:r w:rsidR="005051B5">
        <w:rPr>
          <w:rFonts w:ascii="Arial" w:hAnsi="Arial" w:cs="Arial"/>
          <w:sz w:val="20"/>
          <w:szCs w:val="20"/>
        </w:rPr>
        <w:t xml:space="preserve">рискованным и </w:t>
      </w:r>
      <w:r w:rsidR="00A77EE0">
        <w:rPr>
          <w:rFonts w:ascii="Arial" w:hAnsi="Arial" w:cs="Arial"/>
          <w:sz w:val="20"/>
          <w:szCs w:val="20"/>
        </w:rPr>
        <w:t xml:space="preserve">в дальнейшем </w:t>
      </w:r>
      <w:r w:rsidR="00691A3E">
        <w:rPr>
          <w:rFonts w:ascii="Arial" w:hAnsi="Arial" w:cs="Arial"/>
          <w:sz w:val="20"/>
          <w:szCs w:val="20"/>
        </w:rPr>
        <w:t>сниз</w:t>
      </w:r>
      <w:r w:rsidR="003D3BF2">
        <w:rPr>
          <w:rFonts w:ascii="Arial" w:hAnsi="Arial" w:cs="Arial"/>
          <w:sz w:val="20"/>
          <w:szCs w:val="20"/>
        </w:rPr>
        <w:t>я</w:t>
      </w:r>
      <w:r w:rsidR="00691A3E">
        <w:rPr>
          <w:rFonts w:ascii="Arial" w:hAnsi="Arial" w:cs="Arial"/>
          <w:sz w:val="20"/>
          <w:szCs w:val="20"/>
        </w:rPr>
        <w:t>т ставки банковского финансирования.</w:t>
      </w:r>
      <w:r w:rsidR="00D65001">
        <w:rPr>
          <w:rFonts w:ascii="Arial" w:hAnsi="Arial" w:cs="Arial"/>
          <w:sz w:val="20"/>
          <w:szCs w:val="20"/>
        </w:rPr>
        <w:t xml:space="preserve"> </w:t>
      </w:r>
    </w:p>
    <w:p w:rsidR="00EF253A" w:rsidRDefault="00EF253A" w:rsidP="00382782">
      <w:pPr>
        <w:spacing w:after="0" w:line="240" w:lineRule="auto"/>
        <w:jc w:val="both"/>
        <w:rPr>
          <w:rFonts w:ascii="Arial" w:hAnsi="Arial" w:cs="Arial"/>
          <w:color w:val="1A1A1A" w:themeColor="background1" w:themeShade="1A"/>
          <w:sz w:val="20"/>
          <w:szCs w:val="20"/>
        </w:rPr>
      </w:pPr>
    </w:p>
    <w:p w:rsidR="0059362D" w:rsidRDefault="0059362D" w:rsidP="00382782">
      <w:pPr>
        <w:spacing w:after="0" w:line="240" w:lineRule="auto"/>
        <w:jc w:val="both"/>
        <w:rPr>
          <w:rFonts w:ascii="Arial" w:hAnsi="Arial" w:cs="Arial"/>
          <w:color w:val="1A1A1A" w:themeColor="background1" w:themeShade="1A"/>
          <w:sz w:val="20"/>
          <w:szCs w:val="20"/>
        </w:rPr>
      </w:pPr>
    </w:p>
    <w:p w:rsidR="00382782" w:rsidRDefault="009A78E2" w:rsidP="00382782">
      <w:pPr>
        <w:spacing w:after="0" w:line="240" w:lineRule="auto"/>
        <w:jc w:val="both"/>
      </w:pPr>
      <w:r w:rsidRPr="0078231B">
        <w:rPr>
          <w:rFonts w:ascii="Arial" w:hAnsi="Arial" w:cs="Arial"/>
          <w:color w:val="1A1A1A" w:themeColor="background1" w:themeShade="1A"/>
          <w:sz w:val="20"/>
          <w:szCs w:val="20"/>
        </w:rPr>
        <w:t>Источник</w:t>
      </w:r>
      <w:r w:rsidR="005B6D4C" w:rsidRPr="0078231B">
        <w:rPr>
          <w:rFonts w:ascii="Arial" w:hAnsi="Arial" w:cs="Arial"/>
          <w:color w:val="1A1A1A" w:themeColor="background1" w:themeShade="1A"/>
          <w:sz w:val="20"/>
          <w:szCs w:val="20"/>
        </w:rPr>
        <w:t>и</w:t>
      </w:r>
      <w:r w:rsidR="00AA616B">
        <w:rPr>
          <w:rFonts w:ascii="Arial" w:hAnsi="Arial" w:cs="Arial"/>
          <w:color w:val="1A1A1A" w:themeColor="background1" w:themeShade="1A"/>
          <w:sz w:val="20"/>
          <w:szCs w:val="20"/>
        </w:rPr>
        <w:t>:</w:t>
      </w:r>
      <w:r w:rsidRPr="0078231B">
        <w:rPr>
          <w:rFonts w:ascii="Arial" w:hAnsi="Arial" w:cs="Arial"/>
          <w:color w:val="1A1A1A" w:themeColor="background1" w:themeShade="1A"/>
          <w:sz w:val="20"/>
          <w:szCs w:val="20"/>
        </w:rPr>
        <w:t xml:space="preserve"> </w:t>
      </w:r>
    </w:p>
    <w:p w:rsidR="009C4278" w:rsidRPr="009C4278" w:rsidRDefault="00A77EE0" w:rsidP="009C4278">
      <w:pPr>
        <w:pStyle w:val="a3"/>
        <w:numPr>
          <w:ilvl w:val="0"/>
          <w:numId w:val="9"/>
        </w:numPr>
        <w:rPr>
          <w:rFonts w:ascii="Arial" w:hAnsi="Arial" w:cs="Arial"/>
          <w:bCs/>
          <w:color w:val="1A1A1A" w:themeColor="background1" w:themeShade="1A"/>
          <w:sz w:val="20"/>
          <w:szCs w:val="20"/>
        </w:rPr>
      </w:pPr>
      <w:hyperlink r:id="rId11" w:history="1">
        <w:r>
          <w:rPr>
            <w:rStyle w:val="a4"/>
          </w:rPr>
          <w:t>http://www.gks.ru/free_doc/doc_2019/social/osn-07-2019.pdf</w:t>
        </w:r>
      </w:hyperlink>
      <w:r w:rsidR="002E47B7">
        <w:rPr>
          <w:rFonts w:ascii="Arial" w:hAnsi="Arial" w:cs="Arial"/>
          <w:bCs/>
          <w:color w:val="1A1A1A" w:themeColor="background1" w:themeShade="1A"/>
          <w:sz w:val="20"/>
          <w:szCs w:val="20"/>
        </w:rPr>
        <w:t xml:space="preserve">, </w:t>
      </w:r>
    </w:p>
    <w:p w:rsidR="007655F5" w:rsidRPr="007655F5" w:rsidRDefault="00A6293A" w:rsidP="007655F5">
      <w:pPr>
        <w:pStyle w:val="a3"/>
        <w:numPr>
          <w:ilvl w:val="0"/>
          <w:numId w:val="9"/>
        </w:numPr>
        <w:rPr>
          <w:rFonts w:ascii="Arial" w:hAnsi="Arial" w:cs="Arial"/>
          <w:bCs/>
          <w:color w:val="1A1A1A" w:themeColor="background1" w:themeShade="1A"/>
          <w:sz w:val="20"/>
          <w:szCs w:val="20"/>
        </w:rPr>
      </w:pPr>
      <w:hyperlink r:id="rId12" w:history="1">
        <w:r w:rsidR="007655F5" w:rsidRPr="00DC1B93">
          <w:rPr>
            <w:rStyle w:val="a4"/>
            <w:rFonts w:ascii="Arial" w:hAnsi="Arial" w:cs="Arial"/>
            <w:bCs/>
            <w:sz w:val="20"/>
            <w:szCs w:val="20"/>
          </w:rPr>
          <w:t>http://www.gks.ru/bgd/free/B04_03/IssWWW.exe/Stg/d04/122.htm</w:t>
        </w:r>
      </w:hyperlink>
      <w:r w:rsidR="007655F5">
        <w:rPr>
          <w:rFonts w:ascii="Arial" w:hAnsi="Arial" w:cs="Arial"/>
          <w:bCs/>
          <w:color w:val="1A1A1A" w:themeColor="background1" w:themeShade="1A"/>
          <w:sz w:val="20"/>
          <w:szCs w:val="20"/>
        </w:rPr>
        <w:t xml:space="preserve">, </w:t>
      </w:r>
    </w:p>
    <w:p w:rsidR="0071771E" w:rsidRPr="00206F95" w:rsidRDefault="00A6293A" w:rsidP="00802DA2">
      <w:pPr>
        <w:pStyle w:val="a3"/>
        <w:numPr>
          <w:ilvl w:val="0"/>
          <w:numId w:val="9"/>
        </w:numPr>
        <w:rPr>
          <w:rStyle w:val="a4"/>
          <w:rFonts w:ascii="Arial" w:hAnsi="Arial" w:cs="Arial"/>
          <w:bCs/>
          <w:color w:val="1A1A1A" w:themeColor="background1" w:themeShade="1A"/>
          <w:sz w:val="20"/>
          <w:szCs w:val="20"/>
          <w:u w:val="none"/>
        </w:rPr>
      </w:pPr>
      <w:hyperlink r:id="rId13" w:history="1">
        <w:r w:rsidR="00EB203D" w:rsidRPr="00EB203D">
          <w:rPr>
            <w:color w:val="0000FF"/>
            <w:u w:val="single"/>
          </w:rPr>
          <w:t>https://www.cbr.ru/</w:t>
        </w:r>
      </w:hyperlink>
      <w:r w:rsidR="0071771E">
        <w:rPr>
          <w:rStyle w:val="a4"/>
        </w:rPr>
        <w:t>,</w:t>
      </w:r>
      <w:r w:rsidR="00F13F3A">
        <w:rPr>
          <w:rStyle w:val="a4"/>
        </w:rPr>
        <w:t xml:space="preserve"> </w:t>
      </w:r>
      <w:hyperlink r:id="rId14" w:history="1">
        <w:r w:rsidR="0082488A">
          <w:rPr>
            <w:rStyle w:val="a4"/>
          </w:rPr>
          <w:t>https://www.cbr.ru/Coll</w:t>
        </w:r>
        <w:r w:rsidR="0082488A">
          <w:rPr>
            <w:rStyle w:val="a4"/>
          </w:rPr>
          <w:t>e</w:t>
        </w:r>
        <w:r w:rsidR="0082488A">
          <w:rPr>
            <w:rStyle w:val="a4"/>
          </w:rPr>
          <w:t>ction/Collection/File/20074/obs_202.pdf</w:t>
        </w:r>
      </w:hyperlink>
      <w:r w:rsidR="00F13F3A">
        <w:t>,</w:t>
      </w:r>
    </w:p>
    <w:p w:rsidR="00FF5739" w:rsidRPr="00D912C2" w:rsidRDefault="00A6293A" w:rsidP="00D912C2">
      <w:pPr>
        <w:pStyle w:val="a3"/>
        <w:numPr>
          <w:ilvl w:val="0"/>
          <w:numId w:val="9"/>
        </w:numPr>
        <w:rPr>
          <w:rFonts w:ascii="Arial" w:hAnsi="Arial" w:cs="Arial"/>
          <w:bCs/>
          <w:color w:val="1A1A1A" w:themeColor="background1" w:themeShade="1A"/>
          <w:sz w:val="20"/>
          <w:szCs w:val="20"/>
        </w:rPr>
      </w:pPr>
      <w:hyperlink r:id="rId15" w:history="1">
        <w:r w:rsidR="00805A80">
          <w:rPr>
            <w:rStyle w:val="a4"/>
          </w:rPr>
          <w:t>https://www.mi</w:t>
        </w:r>
        <w:r w:rsidR="00805A80">
          <w:rPr>
            <w:rStyle w:val="a4"/>
          </w:rPr>
          <w:t>n</w:t>
        </w:r>
        <w:r w:rsidR="00805A80">
          <w:rPr>
            <w:rStyle w:val="a4"/>
          </w:rPr>
          <w:t>fin.ru/ru/perfomance/public_debt/external/structure/</w:t>
        </w:r>
      </w:hyperlink>
      <w:r w:rsidR="00206F95">
        <w:rPr>
          <w:rStyle w:val="a4"/>
          <w:rFonts w:ascii="Arial" w:hAnsi="Arial" w:cs="Arial"/>
          <w:bCs/>
          <w:color w:val="1A1A1A" w:themeColor="background1" w:themeShade="1A"/>
          <w:sz w:val="20"/>
          <w:szCs w:val="20"/>
          <w:u w:val="none"/>
        </w:rPr>
        <w:t xml:space="preserve">, </w:t>
      </w:r>
    </w:p>
    <w:p w:rsidR="00B36E71" w:rsidRDefault="00A6293A" w:rsidP="00B36E71">
      <w:pPr>
        <w:pStyle w:val="a3"/>
        <w:numPr>
          <w:ilvl w:val="0"/>
          <w:numId w:val="9"/>
        </w:numPr>
        <w:jc w:val="both"/>
      </w:pPr>
      <w:hyperlink r:id="rId16" w:history="1">
        <w:r w:rsidR="00B36E71" w:rsidRPr="00C2016E">
          <w:rPr>
            <w:rStyle w:val="a4"/>
          </w:rPr>
          <w:t>http://www.roskaz</w:t>
        </w:r>
        <w:r w:rsidR="00B36E71" w:rsidRPr="00C2016E">
          <w:rPr>
            <w:rStyle w:val="a4"/>
          </w:rPr>
          <w:t>n</w:t>
        </w:r>
        <w:r w:rsidR="00B36E71" w:rsidRPr="00C2016E">
          <w:rPr>
            <w:rStyle w:val="a4"/>
          </w:rPr>
          <w:t>a.ru/ispolnenie-byudzhetov/federalnyj-byudzhet/1020/</w:t>
        </w:r>
      </w:hyperlink>
      <w:r w:rsidR="00B36E71">
        <w:t xml:space="preserve">, </w:t>
      </w:r>
    </w:p>
    <w:p w:rsidR="003C34CA" w:rsidRPr="003C34CA" w:rsidRDefault="00A6293A" w:rsidP="0071771E">
      <w:pPr>
        <w:pStyle w:val="a3"/>
        <w:numPr>
          <w:ilvl w:val="0"/>
          <w:numId w:val="9"/>
        </w:numPr>
        <w:rPr>
          <w:rFonts w:ascii="Arial" w:hAnsi="Arial" w:cs="Arial"/>
          <w:bCs/>
          <w:color w:val="1A1A1A" w:themeColor="background1" w:themeShade="1A"/>
          <w:sz w:val="20"/>
          <w:szCs w:val="20"/>
        </w:rPr>
      </w:pPr>
      <w:hyperlink r:id="rId17" w:history="1">
        <w:r w:rsidR="003C594D" w:rsidRPr="003C594D">
          <w:rPr>
            <w:rStyle w:val="a4"/>
            <w:rFonts w:ascii="Arial" w:hAnsi="Arial" w:cs="Arial"/>
            <w:bCs/>
            <w:sz w:val="20"/>
            <w:szCs w:val="20"/>
          </w:rPr>
          <w:t>http://www.gks.ru/free_doc/new_site/vvp/ocenka-vvp.htm</w:t>
        </w:r>
      </w:hyperlink>
      <w:r w:rsidR="003C594D">
        <w:rPr>
          <w:rFonts w:ascii="Arial" w:hAnsi="Arial" w:cs="Arial"/>
          <w:bCs/>
          <w:color w:val="1A1A1A" w:themeColor="background1" w:themeShade="1A"/>
          <w:sz w:val="20"/>
          <w:szCs w:val="20"/>
        </w:rPr>
        <w:t>.</w:t>
      </w:r>
    </w:p>
    <w:p w:rsidR="00CA7882" w:rsidRPr="0078231B" w:rsidRDefault="006A1F86" w:rsidP="003E4621">
      <w:pPr>
        <w:spacing w:after="0" w:line="240" w:lineRule="auto"/>
        <w:ind w:firstLine="284"/>
        <w:jc w:val="both"/>
        <w:rPr>
          <w:rStyle w:val="a4"/>
          <w:rFonts w:ascii="Arial" w:hAnsi="Arial" w:cs="Arial"/>
          <w:i/>
          <w:color w:val="1A1A1A" w:themeColor="background1" w:themeShade="1A"/>
          <w:sz w:val="18"/>
          <w:szCs w:val="18"/>
          <w:u w:val="none"/>
        </w:rPr>
      </w:pPr>
      <w:r w:rsidRPr="0078231B">
        <w:rPr>
          <w:rFonts w:ascii="Arial" w:hAnsi="Arial" w:cs="Arial"/>
          <w:i/>
          <w:color w:val="1A1A1A" w:themeColor="background1" w:themeShade="1A"/>
          <w:sz w:val="18"/>
          <w:szCs w:val="18"/>
        </w:rPr>
        <w:t xml:space="preserve">Анализ подготовлен специалистами </w:t>
      </w:r>
      <w:r w:rsidRPr="0078231B">
        <w:rPr>
          <w:rFonts w:ascii="Arial" w:hAnsi="Arial" w:cs="Arial"/>
          <w:i/>
          <w:sz w:val="18"/>
          <w:szCs w:val="18"/>
        </w:rPr>
        <w:t>СтатРиелт</w:t>
      </w:r>
      <w:r w:rsidRPr="0078231B">
        <w:rPr>
          <w:rStyle w:val="a4"/>
          <w:rFonts w:ascii="Arial" w:hAnsi="Arial" w:cs="Arial"/>
          <w:i/>
          <w:color w:val="1A1A1A" w:themeColor="background1" w:themeShade="1A"/>
          <w:sz w:val="18"/>
          <w:szCs w:val="18"/>
          <w:u w:val="none"/>
        </w:rPr>
        <w:t xml:space="preserve"> и основан на последних офици</w:t>
      </w:r>
      <w:r w:rsidR="00E14242" w:rsidRPr="0078231B">
        <w:rPr>
          <w:rStyle w:val="a4"/>
          <w:rFonts w:ascii="Arial" w:hAnsi="Arial" w:cs="Arial"/>
          <w:i/>
          <w:color w:val="1A1A1A" w:themeColor="background1" w:themeShade="1A"/>
          <w:sz w:val="18"/>
          <w:szCs w:val="18"/>
          <w:u w:val="none"/>
        </w:rPr>
        <w:t xml:space="preserve">альных данных по </w:t>
      </w:r>
      <w:r w:rsidR="00C62A8A">
        <w:rPr>
          <w:rStyle w:val="a4"/>
          <w:rFonts w:ascii="Arial" w:hAnsi="Arial" w:cs="Arial"/>
          <w:i/>
          <w:color w:val="1A1A1A" w:themeColor="background1" w:themeShade="1A"/>
          <w:sz w:val="18"/>
          <w:szCs w:val="18"/>
          <w:u w:val="none"/>
        </w:rPr>
        <w:t xml:space="preserve">состоянию на </w:t>
      </w:r>
      <w:r w:rsidR="00A77EE0">
        <w:rPr>
          <w:rStyle w:val="a4"/>
          <w:rFonts w:ascii="Arial" w:hAnsi="Arial" w:cs="Arial"/>
          <w:i/>
          <w:color w:val="1A1A1A" w:themeColor="background1" w:themeShade="1A"/>
          <w:sz w:val="18"/>
          <w:szCs w:val="18"/>
          <w:u w:val="none"/>
        </w:rPr>
        <w:t>05</w:t>
      </w:r>
      <w:r w:rsidRPr="0078231B">
        <w:rPr>
          <w:rStyle w:val="a4"/>
          <w:rFonts w:ascii="Arial" w:hAnsi="Arial" w:cs="Arial"/>
          <w:i/>
          <w:color w:val="1A1A1A" w:themeColor="background1" w:themeShade="1A"/>
          <w:sz w:val="18"/>
          <w:szCs w:val="18"/>
          <w:u w:val="none"/>
        </w:rPr>
        <w:t>.</w:t>
      </w:r>
      <w:r w:rsidR="00500087">
        <w:rPr>
          <w:rStyle w:val="a4"/>
          <w:rFonts w:ascii="Arial" w:hAnsi="Arial" w:cs="Arial"/>
          <w:i/>
          <w:color w:val="1A1A1A" w:themeColor="background1" w:themeShade="1A"/>
          <w:sz w:val="18"/>
          <w:szCs w:val="18"/>
          <w:u w:val="none"/>
        </w:rPr>
        <w:t>0</w:t>
      </w:r>
      <w:r w:rsidR="00A77EE0">
        <w:rPr>
          <w:rStyle w:val="a4"/>
          <w:rFonts w:ascii="Arial" w:hAnsi="Arial" w:cs="Arial"/>
          <w:i/>
          <w:color w:val="1A1A1A" w:themeColor="background1" w:themeShade="1A"/>
          <w:sz w:val="18"/>
          <w:szCs w:val="18"/>
          <w:u w:val="none"/>
        </w:rPr>
        <w:t>9</w:t>
      </w:r>
      <w:r w:rsidR="003E4621" w:rsidRPr="0078231B">
        <w:rPr>
          <w:rStyle w:val="a4"/>
          <w:rFonts w:ascii="Arial" w:hAnsi="Arial" w:cs="Arial"/>
          <w:i/>
          <w:color w:val="1A1A1A" w:themeColor="background1" w:themeShade="1A"/>
          <w:sz w:val="18"/>
          <w:szCs w:val="18"/>
          <w:u w:val="none"/>
        </w:rPr>
        <w:t>.201</w:t>
      </w:r>
      <w:r w:rsidR="00D27ADF">
        <w:rPr>
          <w:rStyle w:val="a4"/>
          <w:rFonts w:ascii="Arial" w:hAnsi="Arial" w:cs="Arial"/>
          <w:i/>
          <w:color w:val="1A1A1A" w:themeColor="background1" w:themeShade="1A"/>
          <w:sz w:val="18"/>
          <w:szCs w:val="18"/>
          <w:u w:val="none"/>
        </w:rPr>
        <w:t>9</w:t>
      </w:r>
      <w:r w:rsidR="003E4621" w:rsidRPr="0078231B">
        <w:rPr>
          <w:rStyle w:val="a4"/>
          <w:rFonts w:ascii="Arial" w:hAnsi="Arial" w:cs="Arial"/>
          <w:i/>
          <w:color w:val="1A1A1A" w:themeColor="background1" w:themeShade="1A"/>
          <w:sz w:val="18"/>
          <w:szCs w:val="18"/>
          <w:u w:val="none"/>
        </w:rPr>
        <w:t xml:space="preserve"> года.</w:t>
      </w:r>
    </w:p>
    <w:p w:rsidR="00CA7882" w:rsidRPr="0078231B" w:rsidRDefault="006A1F86" w:rsidP="003E4621">
      <w:pPr>
        <w:spacing w:after="0" w:line="240" w:lineRule="auto"/>
        <w:ind w:firstLine="284"/>
        <w:jc w:val="both"/>
        <w:rPr>
          <w:rFonts w:ascii="Arial" w:hAnsi="Arial" w:cs="Arial"/>
          <w:i/>
          <w:color w:val="1A1A1A" w:themeColor="background1" w:themeShade="1A"/>
          <w:sz w:val="18"/>
          <w:szCs w:val="18"/>
        </w:rPr>
      </w:pPr>
      <w:r w:rsidRPr="0078231B">
        <w:rPr>
          <w:rStyle w:val="a4"/>
          <w:rFonts w:ascii="Arial" w:hAnsi="Arial" w:cs="Arial"/>
          <w:i/>
          <w:color w:val="1A1A1A" w:themeColor="background1" w:themeShade="1A"/>
          <w:sz w:val="18"/>
          <w:szCs w:val="18"/>
          <w:u w:val="none"/>
        </w:rPr>
        <w:t xml:space="preserve">Анализ может быть использован подписчиками как частично от имени подписчиков, так и </w:t>
      </w:r>
      <w:r w:rsidR="00326148" w:rsidRPr="0078231B">
        <w:rPr>
          <w:rStyle w:val="a4"/>
          <w:rFonts w:ascii="Arial" w:hAnsi="Arial" w:cs="Arial"/>
          <w:i/>
          <w:color w:val="1A1A1A" w:themeColor="background1" w:themeShade="1A"/>
          <w:sz w:val="18"/>
          <w:szCs w:val="18"/>
          <w:u w:val="none"/>
        </w:rPr>
        <w:t>полностью</w:t>
      </w:r>
      <w:r w:rsidRPr="0078231B">
        <w:rPr>
          <w:rStyle w:val="a4"/>
          <w:rFonts w:ascii="Arial" w:hAnsi="Arial" w:cs="Arial"/>
          <w:i/>
          <w:color w:val="1A1A1A" w:themeColor="background1" w:themeShade="1A"/>
          <w:sz w:val="18"/>
          <w:szCs w:val="18"/>
          <w:u w:val="none"/>
        </w:rPr>
        <w:t xml:space="preserve"> со ссылкой на </w:t>
      </w:r>
      <w:hyperlink r:id="rId18" w:history="1">
        <w:r w:rsidRPr="0078231B">
          <w:rPr>
            <w:rStyle w:val="a4"/>
            <w:rFonts w:ascii="Arial" w:hAnsi="Arial" w:cs="Arial"/>
            <w:i/>
            <w:sz w:val="18"/>
            <w:szCs w:val="18"/>
          </w:rPr>
          <w:t>СтатРиелт.</w:t>
        </w:r>
      </w:hyperlink>
    </w:p>
    <w:p w:rsidR="00FC55D9" w:rsidRPr="0078231B" w:rsidRDefault="00CA7882" w:rsidP="001C4B95">
      <w:pPr>
        <w:spacing w:after="0" w:line="240" w:lineRule="auto"/>
        <w:ind w:firstLine="284"/>
        <w:jc w:val="both"/>
        <w:rPr>
          <w:rFonts w:ascii="Arial" w:hAnsi="Arial" w:cs="Arial"/>
          <w:i/>
          <w:color w:val="1A1A1A" w:themeColor="background1" w:themeShade="1A"/>
          <w:sz w:val="18"/>
          <w:szCs w:val="18"/>
        </w:rPr>
      </w:pPr>
      <w:r w:rsidRPr="0078231B">
        <w:rPr>
          <w:rFonts w:ascii="Arial" w:hAnsi="Arial" w:cs="Arial"/>
          <w:i/>
          <w:color w:val="1A1A1A" w:themeColor="background1" w:themeShade="1A"/>
          <w:sz w:val="18"/>
          <w:szCs w:val="18"/>
        </w:rPr>
        <w:t xml:space="preserve">Если Вы обнаружили ошибки в тексте, просим сообщить на почту: </w:t>
      </w:r>
      <w:hyperlink r:id="rId19" w:history="1">
        <w:r w:rsidRPr="0078231B">
          <w:rPr>
            <w:rStyle w:val="a4"/>
            <w:rFonts w:ascii="Arial" w:hAnsi="Arial" w:cs="Arial"/>
            <w:i/>
            <w:sz w:val="18"/>
            <w:szCs w:val="18"/>
            <w:lang w:val="en-US"/>
          </w:rPr>
          <w:t>statrielt</w:t>
        </w:r>
        <w:r w:rsidRPr="0078231B">
          <w:rPr>
            <w:rStyle w:val="a4"/>
            <w:rFonts w:ascii="Arial" w:hAnsi="Arial" w:cs="Arial"/>
            <w:i/>
            <w:sz w:val="18"/>
            <w:szCs w:val="18"/>
          </w:rPr>
          <w:t>@</w:t>
        </w:r>
        <w:r w:rsidRPr="0078231B">
          <w:rPr>
            <w:rStyle w:val="a4"/>
            <w:rFonts w:ascii="Arial" w:hAnsi="Arial" w:cs="Arial"/>
            <w:i/>
            <w:sz w:val="18"/>
            <w:szCs w:val="18"/>
            <w:lang w:val="en-US"/>
          </w:rPr>
          <w:t>bk</w:t>
        </w:r>
        <w:r w:rsidRPr="0078231B">
          <w:rPr>
            <w:rStyle w:val="a4"/>
            <w:rFonts w:ascii="Arial" w:hAnsi="Arial" w:cs="Arial"/>
            <w:i/>
            <w:sz w:val="18"/>
            <w:szCs w:val="18"/>
          </w:rPr>
          <w:t>.</w:t>
        </w:r>
        <w:r w:rsidRPr="0078231B">
          <w:rPr>
            <w:rStyle w:val="a4"/>
            <w:rFonts w:ascii="Arial" w:hAnsi="Arial" w:cs="Arial"/>
            <w:i/>
            <w:sz w:val="18"/>
            <w:szCs w:val="18"/>
            <w:lang w:val="en-US"/>
          </w:rPr>
          <w:t>ru</w:t>
        </w:r>
      </w:hyperlink>
      <w:r w:rsidR="001B2134" w:rsidRPr="0078231B">
        <w:rPr>
          <w:rFonts w:ascii="Arial" w:hAnsi="Arial" w:cs="Arial"/>
          <w:i/>
          <w:color w:val="1A1A1A" w:themeColor="background1" w:themeShade="1A"/>
          <w:sz w:val="18"/>
          <w:szCs w:val="18"/>
        </w:rPr>
        <w:t>.</w:t>
      </w:r>
      <w:r w:rsidR="00712705" w:rsidRPr="0078231B">
        <w:rPr>
          <w:rFonts w:ascii="Arial" w:eastAsia="Times New Roman" w:hAnsi="Arial" w:cs="Arial"/>
          <w:b/>
          <w:bCs/>
          <w:sz w:val="20"/>
          <w:szCs w:val="20"/>
          <w:lang w:eastAsia="ru-RU"/>
        </w:rPr>
        <w:t xml:space="preserve"> </w:t>
      </w:r>
    </w:p>
    <w:sectPr w:rsidR="00FC55D9" w:rsidRPr="0078231B" w:rsidSect="00DF6D50">
      <w:pgSz w:w="11906" w:h="16838"/>
      <w:pgMar w:top="426" w:right="566"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A6832"/>
    <w:multiLevelType w:val="hybridMultilevel"/>
    <w:tmpl w:val="257A287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0DC20AF2"/>
    <w:multiLevelType w:val="hybridMultilevel"/>
    <w:tmpl w:val="298092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B42792"/>
    <w:multiLevelType w:val="hybridMultilevel"/>
    <w:tmpl w:val="ACCA70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0F40C2"/>
    <w:multiLevelType w:val="hybridMultilevel"/>
    <w:tmpl w:val="B0321B44"/>
    <w:lvl w:ilvl="0" w:tplc="04190001">
      <w:start w:val="1"/>
      <w:numFmt w:val="bullet"/>
      <w:lvlText w:val=""/>
      <w:lvlJc w:val="left"/>
      <w:pPr>
        <w:ind w:left="1273" w:hanging="360"/>
      </w:pPr>
      <w:rPr>
        <w:rFonts w:ascii="Symbol" w:hAnsi="Symbol" w:hint="default"/>
      </w:rPr>
    </w:lvl>
    <w:lvl w:ilvl="1" w:tplc="04190003" w:tentative="1">
      <w:start w:val="1"/>
      <w:numFmt w:val="bullet"/>
      <w:lvlText w:val="o"/>
      <w:lvlJc w:val="left"/>
      <w:pPr>
        <w:ind w:left="1993" w:hanging="360"/>
      </w:pPr>
      <w:rPr>
        <w:rFonts w:ascii="Courier New" w:hAnsi="Courier New" w:cs="Courier New" w:hint="default"/>
      </w:rPr>
    </w:lvl>
    <w:lvl w:ilvl="2" w:tplc="04190005" w:tentative="1">
      <w:start w:val="1"/>
      <w:numFmt w:val="bullet"/>
      <w:lvlText w:val=""/>
      <w:lvlJc w:val="left"/>
      <w:pPr>
        <w:ind w:left="2713" w:hanging="360"/>
      </w:pPr>
      <w:rPr>
        <w:rFonts w:ascii="Wingdings" w:hAnsi="Wingdings" w:hint="default"/>
      </w:rPr>
    </w:lvl>
    <w:lvl w:ilvl="3" w:tplc="04190001" w:tentative="1">
      <w:start w:val="1"/>
      <w:numFmt w:val="bullet"/>
      <w:lvlText w:val=""/>
      <w:lvlJc w:val="left"/>
      <w:pPr>
        <w:ind w:left="3433" w:hanging="360"/>
      </w:pPr>
      <w:rPr>
        <w:rFonts w:ascii="Symbol" w:hAnsi="Symbol" w:hint="default"/>
      </w:rPr>
    </w:lvl>
    <w:lvl w:ilvl="4" w:tplc="04190003" w:tentative="1">
      <w:start w:val="1"/>
      <w:numFmt w:val="bullet"/>
      <w:lvlText w:val="o"/>
      <w:lvlJc w:val="left"/>
      <w:pPr>
        <w:ind w:left="4153" w:hanging="360"/>
      </w:pPr>
      <w:rPr>
        <w:rFonts w:ascii="Courier New" w:hAnsi="Courier New" w:cs="Courier New" w:hint="default"/>
      </w:rPr>
    </w:lvl>
    <w:lvl w:ilvl="5" w:tplc="04190005" w:tentative="1">
      <w:start w:val="1"/>
      <w:numFmt w:val="bullet"/>
      <w:lvlText w:val=""/>
      <w:lvlJc w:val="left"/>
      <w:pPr>
        <w:ind w:left="4873" w:hanging="360"/>
      </w:pPr>
      <w:rPr>
        <w:rFonts w:ascii="Wingdings" w:hAnsi="Wingdings" w:hint="default"/>
      </w:rPr>
    </w:lvl>
    <w:lvl w:ilvl="6" w:tplc="04190001" w:tentative="1">
      <w:start w:val="1"/>
      <w:numFmt w:val="bullet"/>
      <w:lvlText w:val=""/>
      <w:lvlJc w:val="left"/>
      <w:pPr>
        <w:ind w:left="5593" w:hanging="360"/>
      </w:pPr>
      <w:rPr>
        <w:rFonts w:ascii="Symbol" w:hAnsi="Symbol" w:hint="default"/>
      </w:rPr>
    </w:lvl>
    <w:lvl w:ilvl="7" w:tplc="04190003" w:tentative="1">
      <w:start w:val="1"/>
      <w:numFmt w:val="bullet"/>
      <w:lvlText w:val="o"/>
      <w:lvlJc w:val="left"/>
      <w:pPr>
        <w:ind w:left="6313" w:hanging="360"/>
      </w:pPr>
      <w:rPr>
        <w:rFonts w:ascii="Courier New" w:hAnsi="Courier New" w:cs="Courier New" w:hint="default"/>
      </w:rPr>
    </w:lvl>
    <w:lvl w:ilvl="8" w:tplc="04190005" w:tentative="1">
      <w:start w:val="1"/>
      <w:numFmt w:val="bullet"/>
      <w:lvlText w:val=""/>
      <w:lvlJc w:val="left"/>
      <w:pPr>
        <w:ind w:left="7033" w:hanging="360"/>
      </w:pPr>
      <w:rPr>
        <w:rFonts w:ascii="Wingdings" w:hAnsi="Wingdings" w:hint="default"/>
      </w:rPr>
    </w:lvl>
  </w:abstractNum>
  <w:abstractNum w:abstractNumId="4" w15:restartNumberingAfterBreak="0">
    <w:nsid w:val="51D52EB0"/>
    <w:multiLevelType w:val="hybridMultilevel"/>
    <w:tmpl w:val="B2FAC584"/>
    <w:lvl w:ilvl="0" w:tplc="7C66C968">
      <w:start w:val="1"/>
      <w:numFmt w:val="bullet"/>
      <w:lvlText w:val=""/>
      <w:lvlJc w:val="left"/>
      <w:pPr>
        <w:ind w:left="1243" w:hanging="360"/>
      </w:pPr>
      <w:rPr>
        <w:rFonts w:ascii="Symbol" w:hAnsi="Symbol" w:hint="default"/>
      </w:rPr>
    </w:lvl>
    <w:lvl w:ilvl="1" w:tplc="04190003" w:tentative="1">
      <w:start w:val="1"/>
      <w:numFmt w:val="bullet"/>
      <w:lvlText w:val="o"/>
      <w:lvlJc w:val="left"/>
      <w:pPr>
        <w:ind w:left="1963" w:hanging="360"/>
      </w:pPr>
      <w:rPr>
        <w:rFonts w:ascii="Courier New" w:hAnsi="Courier New" w:cs="Courier New" w:hint="default"/>
      </w:rPr>
    </w:lvl>
    <w:lvl w:ilvl="2" w:tplc="04190005" w:tentative="1">
      <w:start w:val="1"/>
      <w:numFmt w:val="bullet"/>
      <w:lvlText w:val=""/>
      <w:lvlJc w:val="left"/>
      <w:pPr>
        <w:ind w:left="2683" w:hanging="360"/>
      </w:pPr>
      <w:rPr>
        <w:rFonts w:ascii="Wingdings" w:hAnsi="Wingdings" w:hint="default"/>
      </w:rPr>
    </w:lvl>
    <w:lvl w:ilvl="3" w:tplc="04190001" w:tentative="1">
      <w:start w:val="1"/>
      <w:numFmt w:val="bullet"/>
      <w:lvlText w:val=""/>
      <w:lvlJc w:val="left"/>
      <w:pPr>
        <w:ind w:left="3403" w:hanging="360"/>
      </w:pPr>
      <w:rPr>
        <w:rFonts w:ascii="Symbol" w:hAnsi="Symbol" w:hint="default"/>
      </w:rPr>
    </w:lvl>
    <w:lvl w:ilvl="4" w:tplc="04190003" w:tentative="1">
      <w:start w:val="1"/>
      <w:numFmt w:val="bullet"/>
      <w:lvlText w:val="o"/>
      <w:lvlJc w:val="left"/>
      <w:pPr>
        <w:ind w:left="4123" w:hanging="360"/>
      </w:pPr>
      <w:rPr>
        <w:rFonts w:ascii="Courier New" w:hAnsi="Courier New" w:cs="Courier New" w:hint="default"/>
      </w:rPr>
    </w:lvl>
    <w:lvl w:ilvl="5" w:tplc="04190005" w:tentative="1">
      <w:start w:val="1"/>
      <w:numFmt w:val="bullet"/>
      <w:lvlText w:val=""/>
      <w:lvlJc w:val="left"/>
      <w:pPr>
        <w:ind w:left="4843" w:hanging="360"/>
      </w:pPr>
      <w:rPr>
        <w:rFonts w:ascii="Wingdings" w:hAnsi="Wingdings" w:hint="default"/>
      </w:rPr>
    </w:lvl>
    <w:lvl w:ilvl="6" w:tplc="04190001" w:tentative="1">
      <w:start w:val="1"/>
      <w:numFmt w:val="bullet"/>
      <w:lvlText w:val=""/>
      <w:lvlJc w:val="left"/>
      <w:pPr>
        <w:ind w:left="5563" w:hanging="360"/>
      </w:pPr>
      <w:rPr>
        <w:rFonts w:ascii="Symbol" w:hAnsi="Symbol" w:hint="default"/>
      </w:rPr>
    </w:lvl>
    <w:lvl w:ilvl="7" w:tplc="04190003" w:tentative="1">
      <w:start w:val="1"/>
      <w:numFmt w:val="bullet"/>
      <w:lvlText w:val="o"/>
      <w:lvlJc w:val="left"/>
      <w:pPr>
        <w:ind w:left="6283" w:hanging="360"/>
      </w:pPr>
      <w:rPr>
        <w:rFonts w:ascii="Courier New" w:hAnsi="Courier New" w:cs="Courier New" w:hint="default"/>
      </w:rPr>
    </w:lvl>
    <w:lvl w:ilvl="8" w:tplc="04190005" w:tentative="1">
      <w:start w:val="1"/>
      <w:numFmt w:val="bullet"/>
      <w:lvlText w:val=""/>
      <w:lvlJc w:val="left"/>
      <w:pPr>
        <w:ind w:left="7003" w:hanging="360"/>
      </w:pPr>
      <w:rPr>
        <w:rFonts w:ascii="Wingdings" w:hAnsi="Wingdings" w:hint="default"/>
      </w:rPr>
    </w:lvl>
  </w:abstractNum>
  <w:abstractNum w:abstractNumId="5" w15:restartNumberingAfterBreak="0">
    <w:nsid w:val="524738D2"/>
    <w:multiLevelType w:val="hybridMultilevel"/>
    <w:tmpl w:val="18E8D4C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5C823389"/>
    <w:multiLevelType w:val="hybridMultilevel"/>
    <w:tmpl w:val="7DD02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03A6928"/>
    <w:multiLevelType w:val="hybridMultilevel"/>
    <w:tmpl w:val="470E3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1E0FB5"/>
    <w:multiLevelType w:val="hybridMultilevel"/>
    <w:tmpl w:val="AC5CDA6E"/>
    <w:lvl w:ilvl="0" w:tplc="04190001">
      <w:start w:val="1"/>
      <w:numFmt w:val="bullet"/>
      <w:lvlText w:val=""/>
      <w:lvlJc w:val="left"/>
      <w:pPr>
        <w:ind w:left="1243" w:hanging="360"/>
      </w:pPr>
      <w:rPr>
        <w:rFonts w:ascii="Symbol" w:hAnsi="Symbol" w:hint="default"/>
      </w:rPr>
    </w:lvl>
    <w:lvl w:ilvl="1" w:tplc="04190003" w:tentative="1">
      <w:start w:val="1"/>
      <w:numFmt w:val="bullet"/>
      <w:lvlText w:val="o"/>
      <w:lvlJc w:val="left"/>
      <w:pPr>
        <w:ind w:left="1963" w:hanging="360"/>
      </w:pPr>
      <w:rPr>
        <w:rFonts w:ascii="Courier New" w:hAnsi="Courier New" w:cs="Courier New" w:hint="default"/>
      </w:rPr>
    </w:lvl>
    <w:lvl w:ilvl="2" w:tplc="04190005" w:tentative="1">
      <w:start w:val="1"/>
      <w:numFmt w:val="bullet"/>
      <w:lvlText w:val=""/>
      <w:lvlJc w:val="left"/>
      <w:pPr>
        <w:ind w:left="2683" w:hanging="360"/>
      </w:pPr>
      <w:rPr>
        <w:rFonts w:ascii="Wingdings" w:hAnsi="Wingdings" w:hint="default"/>
      </w:rPr>
    </w:lvl>
    <w:lvl w:ilvl="3" w:tplc="04190001" w:tentative="1">
      <w:start w:val="1"/>
      <w:numFmt w:val="bullet"/>
      <w:lvlText w:val=""/>
      <w:lvlJc w:val="left"/>
      <w:pPr>
        <w:ind w:left="3403" w:hanging="360"/>
      </w:pPr>
      <w:rPr>
        <w:rFonts w:ascii="Symbol" w:hAnsi="Symbol" w:hint="default"/>
      </w:rPr>
    </w:lvl>
    <w:lvl w:ilvl="4" w:tplc="04190003" w:tentative="1">
      <w:start w:val="1"/>
      <w:numFmt w:val="bullet"/>
      <w:lvlText w:val="o"/>
      <w:lvlJc w:val="left"/>
      <w:pPr>
        <w:ind w:left="4123" w:hanging="360"/>
      </w:pPr>
      <w:rPr>
        <w:rFonts w:ascii="Courier New" w:hAnsi="Courier New" w:cs="Courier New" w:hint="default"/>
      </w:rPr>
    </w:lvl>
    <w:lvl w:ilvl="5" w:tplc="04190005" w:tentative="1">
      <w:start w:val="1"/>
      <w:numFmt w:val="bullet"/>
      <w:lvlText w:val=""/>
      <w:lvlJc w:val="left"/>
      <w:pPr>
        <w:ind w:left="4843" w:hanging="360"/>
      </w:pPr>
      <w:rPr>
        <w:rFonts w:ascii="Wingdings" w:hAnsi="Wingdings" w:hint="default"/>
      </w:rPr>
    </w:lvl>
    <w:lvl w:ilvl="6" w:tplc="04190001" w:tentative="1">
      <w:start w:val="1"/>
      <w:numFmt w:val="bullet"/>
      <w:lvlText w:val=""/>
      <w:lvlJc w:val="left"/>
      <w:pPr>
        <w:ind w:left="5563" w:hanging="360"/>
      </w:pPr>
      <w:rPr>
        <w:rFonts w:ascii="Symbol" w:hAnsi="Symbol" w:hint="default"/>
      </w:rPr>
    </w:lvl>
    <w:lvl w:ilvl="7" w:tplc="04190003" w:tentative="1">
      <w:start w:val="1"/>
      <w:numFmt w:val="bullet"/>
      <w:lvlText w:val="o"/>
      <w:lvlJc w:val="left"/>
      <w:pPr>
        <w:ind w:left="6283" w:hanging="360"/>
      </w:pPr>
      <w:rPr>
        <w:rFonts w:ascii="Courier New" w:hAnsi="Courier New" w:cs="Courier New" w:hint="default"/>
      </w:rPr>
    </w:lvl>
    <w:lvl w:ilvl="8" w:tplc="04190005" w:tentative="1">
      <w:start w:val="1"/>
      <w:numFmt w:val="bullet"/>
      <w:lvlText w:val=""/>
      <w:lvlJc w:val="left"/>
      <w:pPr>
        <w:ind w:left="7003" w:hanging="360"/>
      </w:pPr>
      <w:rPr>
        <w:rFonts w:ascii="Wingdings" w:hAnsi="Wingdings" w:hint="default"/>
      </w:rPr>
    </w:lvl>
  </w:abstractNum>
  <w:abstractNum w:abstractNumId="9" w15:restartNumberingAfterBreak="0">
    <w:nsid w:val="6D553640"/>
    <w:multiLevelType w:val="hybridMultilevel"/>
    <w:tmpl w:val="7BF87E1A"/>
    <w:lvl w:ilvl="0" w:tplc="CB5C13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5EF27D0"/>
    <w:multiLevelType w:val="hybridMultilevel"/>
    <w:tmpl w:val="3670C8D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7"/>
  </w:num>
  <w:num w:numId="2">
    <w:abstractNumId w:val="3"/>
  </w:num>
  <w:num w:numId="3">
    <w:abstractNumId w:val="10"/>
  </w:num>
  <w:num w:numId="4">
    <w:abstractNumId w:val="6"/>
  </w:num>
  <w:num w:numId="5">
    <w:abstractNumId w:val="5"/>
  </w:num>
  <w:num w:numId="6">
    <w:abstractNumId w:val="0"/>
  </w:num>
  <w:num w:numId="7">
    <w:abstractNumId w:val="8"/>
  </w:num>
  <w:num w:numId="8">
    <w:abstractNumId w:val="4"/>
  </w:num>
  <w:num w:numId="9">
    <w:abstractNumId w:val="2"/>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EEA"/>
    <w:rsid w:val="000003CC"/>
    <w:rsid w:val="00001303"/>
    <w:rsid w:val="00002039"/>
    <w:rsid w:val="0000224E"/>
    <w:rsid w:val="00003870"/>
    <w:rsid w:val="00003B12"/>
    <w:rsid w:val="0000448F"/>
    <w:rsid w:val="00004965"/>
    <w:rsid w:val="000057FA"/>
    <w:rsid w:val="0000678A"/>
    <w:rsid w:val="00007EEC"/>
    <w:rsid w:val="00010326"/>
    <w:rsid w:val="0001068F"/>
    <w:rsid w:val="00010BB4"/>
    <w:rsid w:val="0001227C"/>
    <w:rsid w:val="00013559"/>
    <w:rsid w:val="00013D5C"/>
    <w:rsid w:val="00013E08"/>
    <w:rsid w:val="000141E7"/>
    <w:rsid w:val="000153BB"/>
    <w:rsid w:val="00016138"/>
    <w:rsid w:val="00016735"/>
    <w:rsid w:val="00016F61"/>
    <w:rsid w:val="0002269B"/>
    <w:rsid w:val="000227F6"/>
    <w:rsid w:val="00023ED3"/>
    <w:rsid w:val="000240A9"/>
    <w:rsid w:val="00024D7D"/>
    <w:rsid w:val="000251F9"/>
    <w:rsid w:val="00025AD9"/>
    <w:rsid w:val="00025D79"/>
    <w:rsid w:val="00026181"/>
    <w:rsid w:val="00026385"/>
    <w:rsid w:val="00031F01"/>
    <w:rsid w:val="000339A4"/>
    <w:rsid w:val="00034171"/>
    <w:rsid w:val="000342F5"/>
    <w:rsid w:val="00035039"/>
    <w:rsid w:val="000351BE"/>
    <w:rsid w:val="00035EF3"/>
    <w:rsid w:val="000366C6"/>
    <w:rsid w:val="00037252"/>
    <w:rsid w:val="000403A4"/>
    <w:rsid w:val="00040C4B"/>
    <w:rsid w:val="00040D51"/>
    <w:rsid w:val="000417AD"/>
    <w:rsid w:val="00043AED"/>
    <w:rsid w:val="00045120"/>
    <w:rsid w:val="00047DF5"/>
    <w:rsid w:val="00047ED5"/>
    <w:rsid w:val="0005071C"/>
    <w:rsid w:val="00051EF7"/>
    <w:rsid w:val="00051F1D"/>
    <w:rsid w:val="00053B35"/>
    <w:rsid w:val="00053CEB"/>
    <w:rsid w:val="00053F98"/>
    <w:rsid w:val="00053FB8"/>
    <w:rsid w:val="000551A5"/>
    <w:rsid w:val="0005539B"/>
    <w:rsid w:val="0005631B"/>
    <w:rsid w:val="00056A3E"/>
    <w:rsid w:val="00056BB8"/>
    <w:rsid w:val="00057054"/>
    <w:rsid w:val="0005783F"/>
    <w:rsid w:val="00062714"/>
    <w:rsid w:val="00062CB0"/>
    <w:rsid w:val="00063A38"/>
    <w:rsid w:val="00065CD7"/>
    <w:rsid w:val="00065F04"/>
    <w:rsid w:val="00067A3B"/>
    <w:rsid w:val="000701E4"/>
    <w:rsid w:val="00071330"/>
    <w:rsid w:val="00072116"/>
    <w:rsid w:val="000730FE"/>
    <w:rsid w:val="00073D20"/>
    <w:rsid w:val="00073EF7"/>
    <w:rsid w:val="00073F35"/>
    <w:rsid w:val="00080BB3"/>
    <w:rsid w:val="000813D3"/>
    <w:rsid w:val="00082854"/>
    <w:rsid w:val="00082F8A"/>
    <w:rsid w:val="000834A2"/>
    <w:rsid w:val="00083642"/>
    <w:rsid w:val="00084B0D"/>
    <w:rsid w:val="00085001"/>
    <w:rsid w:val="00086F15"/>
    <w:rsid w:val="0009013F"/>
    <w:rsid w:val="000901D2"/>
    <w:rsid w:val="00090431"/>
    <w:rsid w:val="00090585"/>
    <w:rsid w:val="00090D9D"/>
    <w:rsid w:val="00090EC7"/>
    <w:rsid w:val="000911DA"/>
    <w:rsid w:val="0009292F"/>
    <w:rsid w:val="00092A57"/>
    <w:rsid w:val="00092AEB"/>
    <w:rsid w:val="00092E78"/>
    <w:rsid w:val="00093157"/>
    <w:rsid w:val="000944B8"/>
    <w:rsid w:val="00094A95"/>
    <w:rsid w:val="00094EAD"/>
    <w:rsid w:val="000972AC"/>
    <w:rsid w:val="000A0802"/>
    <w:rsid w:val="000A144D"/>
    <w:rsid w:val="000A17E2"/>
    <w:rsid w:val="000A2F86"/>
    <w:rsid w:val="000A4B03"/>
    <w:rsid w:val="000A517C"/>
    <w:rsid w:val="000A5F1B"/>
    <w:rsid w:val="000A6E64"/>
    <w:rsid w:val="000B206B"/>
    <w:rsid w:val="000B289B"/>
    <w:rsid w:val="000B5451"/>
    <w:rsid w:val="000C2942"/>
    <w:rsid w:val="000C3A88"/>
    <w:rsid w:val="000C3B78"/>
    <w:rsid w:val="000C425C"/>
    <w:rsid w:val="000C427B"/>
    <w:rsid w:val="000C4C2C"/>
    <w:rsid w:val="000C54EA"/>
    <w:rsid w:val="000C5DE8"/>
    <w:rsid w:val="000C7C34"/>
    <w:rsid w:val="000C7C6B"/>
    <w:rsid w:val="000D1606"/>
    <w:rsid w:val="000D1984"/>
    <w:rsid w:val="000D1D84"/>
    <w:rsid w:val="000D22DA"/>
    <w:rsid w:val="000D401C"/>
    <w:rsid w:val="000D4195"/>
    <w:rsid w:val="000D5503"/>
    <w:rsid w:val="000D5834"/>
    <w:rsid w:val="000D67F8"/>
    <w:rsid w:val="000D6F67"/>
    <w:rsid w:val="000E0D02"/>
    <w:rsid w:val="000E2ED3"/>
    <w:rsid w:val="000E5AD4"/>
    <w:rsid w:val="000E6C36"/>
    <w:rsid w:val="000F0528"/>
    <w:rsid w:val="000F47C9"/>
    <w:rsid w:val="000F6A40"/>
    <w:rsid w:val="00100559"/>
    <w:rsid w:val="00100CF7"/>
    <w:rsid w:val="0010120A"/>
    <w:rsid w:val="001032CA"/>
    <w:rsid w:val="00103BF9"/>
    <w:rsid w:val="00104E36"/>
    <w:rsid w:val="00105F4D"/>
    <w:rsid w:val="001060BB"/>
    <w:rsid w:val="001060DE"/>
    <w:rsid w:val="00106C50"/>
    <w:rsid w:val="00107713"/>
    <w:rsid w:val="001104DC"/>
    <w:rsid w:val="0011069B"/>
    <w:rsid w:val="00110DEA"/>
    <w:rsid w:val="00110E88"/>
    <w:rsid w:val="0011167C"/>
    <w:rsid w:val="00114DF5"/>
    <w:rsid w:val="001153E0"/>
    <w:rsid w:val="001164A3"/>
    <w:rsid w:val="00116A19"/>
    <w:rsid w:val="00117700"/>
    <w:rsid w:val="00121C7D"/>
    <w:rsid w:val="00122C0C"/>
    <w:rsid w:val="00123865"/>
    <w:rsid w:val="00124DB1"/>
    <w:rsid w:val="00126B58"/>
    <w:rsid w:val="00126F0E"/>
    <w:rsid w:val="00127F75"/>
    <w:rsid w:val="00130051"/>
    <w:rsid w:val="001301A5"/>
    <w:rsid w:val="00130AC2"/>
    <w:rsid w:val="0013440C"/>
    <w:rsid w:val="001349E8"/>
    <w:rsid w:val="001359FB"/>
    <w:rsid w:val="00140160"/>
    <w:rsid w:val="00140EA7"/>
    <w:rsid w:val="0014364D"/>
    <w:rsid w:val="001439F9"/>
    <w:rsid w:val="0014410F"/>
    <w:rsid w:val="00145146"/>
    <w:rsid w:val="001456A1"/>
    <w:rsid w:val="00145F8A"/>
    <w:rsid w:val="0014616C"/>
    <w:rsid w:val="00146C20"/>
    <w:rsid w:val="00151CBD"/>
    <w:rsid w:val="00152689"/>
    <w:rsid w:val="001544DF"/>
    <w:rsid w:val="00155167"/>
    <w:rsid w:val="00155417"/>
    <w:rsid w:val="001567BC"/>
    <w:rsid w:val="001629AC"/>
    <w:rsid w:val="00162A04"/>
    <w:rsid w:val="00163A43"/>
    <w:rsid w:val="00164FF3"/>
    <w:rsid w:val="0016555C"/>
    <w:rsid w:val="0016624A"/>
    <w:rsid w:val="0017157D"/>
    <w:rsid w:val="001735AB"/>
    <w:rsid w:val="001748F3"/>
    <w:rsid w:val="00175F2F"/>
    <w:rsid w:val="0017685B"/>
    <w:rsid w:val="00177CD7"/>
    <w:rsid w:val="00180800"/>
    <w:rsid w:val="00180F4A"/>
    <w:rsid w:val="00181195"/>
    <w:rsid w:val="00181AA0"/>
    <w:rsid w:val="001827B4"/>
    <w:rsid w:val="00183921"/>
    <w:rsid w:val="0018419B"/>
    <w:rsid w:val="00184AF3"/>
    <w:rsid w:val="00187506"/>
    <w:rsid w:val="0019026A"/>
    <w:rsid w:val="00190CE4"/>
    <w:rsid w:val="00191CD5"/>
    <w:rsid w:val="00193682"/>
    <w:rsid w:val="00193912"/>
    <w:rsid w:val="00193BDD"/>
    <w:rsid w:val="00194A92"/>
    <w:rsid w:val="00196C01"/>
    <w:rsid w:val="001970E9"/>
    <w:rsid w:val="001973F9"/>
    <w:rsid w:val="001A1AA1"/>
    <w:rsid w:val="001A2143"/>
    <w:rsid w:val="001A22BA"/>
    <w:rsid w:val="001A4240"/>
    <w:rsid w:val="001A5AC0"/>
    <w:rsid w:val="001A6684"/>
    <w:rsid w:val="001A7D30"/>
    <w:rsid w:val="001B0B1A"/>
    <w:rsid w:val="001B2134"/>
    <w:rsid w:val="001B45FE"/>
    <w:rsid w:val="001B4EAA"/>
    <w:rsid w:val="001B603F"/>
    <w:rsid w:val="001B63C7"/>
    <w:rsid w:val="001B6969"/>
    <w:rsid w:val="001B6BE6"/>
    <w:rsid w:val="001B7090"/>
    <w:rsid w:val="001B7453"/>
    <w:rsid w:val="001B7879"/>
    <w:rsid w:val="001B78C2"/>
    <w:rsid w:val="001B7B54"/>
    <w:rsid w:val="001C3BEB"/>
    <w:rsid w:val="001C4460"/>
    <w:rsid w:val="001C4B95"/>
    <w:rsid w:val="001C57AD"/>
    <w:rsid w:val="001C6768"/>
    <w:rsid w:val="001C791F"/>
    <w:rsid w:val="001C7C97"/>
    <w:rsid w:val="001D03C3"/>
    <w:rsid w:val="001D045A"/>
    <w:rsid w:val="001D0B54"/>
    <w:rsid w:val="001D119C"/>
    <w:rsid w:val="001D12B7"/>
    <w:rsid w:val="001D18BB"/>
    <w:rsid w:val="001D3CEB"/>
    <w:rsid w:val="001D3EA9"/>
    <w:rsid w:val="001D3F3E"/>
    <w:rsid w:val="001D43C2"/>
    <w:rsid w:val="001D5628"/>
    <w:rsid w:val="001D621B"/>
    <w:rsid w:val="001D7AF4"/>
    <w:rsid w:val="001E11A0"/>
    <w:rsid w:val="001E167F"/>
    <w:rsid w:val="001E24C2"/>
    <w:rsid w:val="001E346B"/>
    <w:rsid w:val="001E4740"/>
    <w:rsid w:val="001E55CC"/>
    <w:rsid w:val="001E59C1"/>
    <w:rsid w:val="001E6ECE"/>
    <w:rsid w:val="001F081A"/>
    <w:rsid w:val="001F0C1B"/>
    <w:rsid w:val="001F244D"/>
    <w:rsid w:val="001F2833"/>
    <w:rsid w:val="001F29BD"/>
    <w:rsid w:val="001F363E"/>
    <w:rsid w:val="001F539F"/>
    <w:rsid w:val="001F563D"/>
    <w:rsid w:val="001F5755"/>
    <w:rsid w:val="001F6674"/>
    <w:rsid w:val="001F6BA7"/>
    <w:rsid w:val="001F722C"/>
    <w:rsid w:val="001F7458"/>
    <w:rsid w:val="00201906"/>
    <w:rsid w:val="00203B5E"/>
    <w:rsid w:val="00203E5B"/>
    <w:rsid w:val="00204906"/>
    <w:rsid w:val="00205EE4"/>
    <w:rsid w:val="00205F0E"/>
    <w:rsid w:val="002066AD"/>
    <w:rsid w:val="0020681E"/>
    <w:rsid w:val="00206F95"/>
    <w:rsid w:val="0020769B"/>
    <w:rsid w:val="00207BED"/>
    <w:rsid w:val="002102F9"/>
    <w:rsid w:val="002109D8"/>
    <w:rsid w:val="00210B02"/>
    <w:rsid w:val="002123B8"/>
    <w:rsid w:val="00213D7F"/>
    <w:rsid w:val="002151F0"/>
    <w:rsid w:val="002159D9"/>
    <w:rsid w:val="002160C2"/>
    <w:rsid w:val="00216DF5"/>
    <w:rsid w:val="00217061"/>
    <w:rsid w:val="00217362"/>
    <w:rsid w:val="00220760"/>
    <w:rsid w:val="00220BA3"/>
    <w:rsid w:val="00222810"/>
    <w:rsid w:val="00224140"/>
    <w:rsid w:val="00227A89"/>
    <w:rsid w:val="00230079"/>
    <w:rsid w:val="00230A1B"/>
    <w:rsid w:val="002310FF"/>
    <w:rsid w:val="00231173"/>
    <w:rsid w:val="00231766"/>
    <w:rsid w:val="00232F10"/>
    <w:rsid w:val="0023495B"/>
    <w:rsid w:val="00234FFB"/>
    <w:rsid w:val="00237A6A"/>
    <w:rsid w:val="00240CEE"/>
    <w:rsid w:val="0024106C"/>
    <w:rsid w:val="002416CF"/>
    <w:rsid w:val="00242045"/>
    <w:rsid w:val="00243176"/>
    <w:rsid w:val="00244726"/>
    <w:rsid w:val="00244BBF"/>
    <w:rsid w:val="002452BC"/>
    <w:rsid w:val="002471B1"/>
    <w:rsid w:val="00247B37"/>
    <w:rsid w:val="00247FC3"/>
    <w:rsid w:val="00250429"/>
    <w:rsid w:val="00250595"/>
    <w:rsid w:val="002505FC"/>
    <w:rsid w:val="00250F17"/>
    <w:rsid w:val="002516C6"/>
    <w:rsid w:val="00252E12"/>
    <w:rsid w:val="00255CFE"/>
    <w:rsid w:val="00256DA7"/>
    <w:rsid w:val="0026024C"/>
    <w:rsid w:val="00261099"/>
    <w:rsid w:val="00261465"/>
    <w:rsid w:val="002614C7"/>
    <w:rsid w:val="002621FF"/>
    <w:rsid w:val="00264F93"/>
    <w:rsid w:val="002664C5"/>
    <w:rsid w:val="00266CD0"/>
    <w:rsid w:val="00267E0B"/>
    <w:rsid w:val="0027040A"/>
    <w:rsid w:val="00271A95"/>
    <w:rsid w:val="00271F89"/>
    <w:rsid w:val="002725FA"/>
    <w:rsid w:val="00274667"/>
    <w:rsid w:val="002778C3"/>
    <w:rsid w:val="002806A3"/>
    <w:rsid w:val="0028125D"/>
    <w:rsid w:val="00281C6C"/>
    <w:rsid w:val="00283B07"/>
    <w:rsid w:val="00284115"/>
    <w:rsid w:val="0028493E"/>
    <w:rsid w:val="002855F6"/>
    <w:rsid w:val="00285A77"/>
    <w:rsid w:val="00285CED"/>
    <w:rsid w:val="002871FC"/>
    <w:rsid w:val="0029000D"/>
    <w:rsid w:val="0029073C"/>
    <w:rsid w:val="00293044"/>
    <w:rsid w:val="00293664"/>
    <w:rsid w:val="0029688B"/>
    <w:rsid w:val="00296BDD"/>
    <w:rsid w:val="00297C89"/>
    <w:rsid w:val="00297D8F"/>
    <w:rsid w:val="00297E65"/>
    <w:rsid w:val="002A1C6C"/>
    <w:rsid w:val="002A1D5D"/>
    <w:rsid w:val="002A31A8"/>
    <w:rsid w:val="002A3B8D"/>
    <w:rsid w:val="002A3CB5"/>
    <w:rsid w:val="002A41BC"/>
    <w:rsid w:val="002A4934"/>
    <w:rsid w:val="002A4E36"/>
    <w:rsid w:val="002A6ABE"/>
    <w:rsid w:val="002A6CCD"/>
    <w:rsid w:val="002A6DD2"/>
    <w:rsid w:val="002A72D1"/>
    <w:rsid w:val="002B007E"/>
    <w:rsid w:val="002B09B3"/>
    <w:rsid w:val="002B0A96"/>
    <w:rsid w:val="002B0CDD"/>
    <w:rsid w:val="002B277A"/>
    <w:rsid w:val="002B4B56"/>
    <w:rsid w:val="002B509A"/>
    <w:rsid w:val="002B6E1E"/>
    <w:rsid w:val="002B765E"/>
    <w:rsid w:val="002B774C"/>
    <w:rsid w:val="002C306A"/>
    <w:rsid w:val="002C3091"/>
    <w:rsid w:val="002C49DB"/>
    <w:rsid w:val="002C4A20"/>
    <w:rsid w:val="002C58D8"/>
    <w:rsid w:val="002C712B"/>
    <w:rsid w:val="002C756A"/>
    <w:rsid w:val="002D01F3"/>
    <w:rsid w:val="002D02EC"/>
    <w:rsid w:val="002D2333"/>
    <w:rsid w:val="002D314B"/>
    <w:rsid w:val="002D3762"/>
    <w:rsid w:val="002D37B3"/>
    <w:rsid w:val="002D3FB5"/>
    <w:rsid w:val="002D50C0"/>
    <w:rsid w:val="002D5343"/>
    <w:rsid w:val="002E00CC"/>
    <w:rsid w:val="002E184E"/>
    <w:rsid w:val="002E2BC6"/>
    <w:rsid w:val="002E2E13"/>
    <w:rsid w:val="002E381A"/>
    <w:rsid w:val="002E3C4E"/>
    <w:rsid w:val="002E45C1"/>
    <w:rsid w:val="002E47B7"/>
    <w:rsid w:val="002E6D7C"/>
    <w:rsid w:val="002F0729"/>
    <w:rsid w:val="002F1B2C"/>
    <w:rsid w:val="002F34C4"/>
    <w:rsid w:val="002F3D94"/>
    <w:rsid w:val="002F437B"/>
    <w:rsid w:val="002F5095"/>
    <w:rsid w:val="002F6982"/>
    <w:rsid w:val="002F7B54"/>
    <w:rsid w:val="002F7E0C"/>
    <w:rsid w:val="0030056E"/>
    <w:rsid w:val="003009B5"/>
    <w:rsid w:val="00300B30"/>
    <w:rsid w:val="00300BC0"/>
    <w:rsid w:val="00300BC5"/>
    <w:rsid w:val="00301A2F"/>
    <w:rsid w:val="00304E3A"/>
    <w:rsid w:val="00305129"/>
    <w:rsid w:val="0030563A"/>
    <w:rsid w:val="00307BE3"/>
    <w:rsid w:val="003108B1"/>
    <w:rsid w:val="00310C18"/>
    <w:rsid w:val="00311EFB"/>
    <w:rsid w:val="003133FC"/>
    <w:rsid w:val="0031577E"/>
    <w:rsid w:val="00315ACC"/>
    <w:rsid w:val="003161B1"/>
    <w:rsid w:val="003166C5"/>
    <w:rsid w:val="00317911"/>
    <w:rsid w:val="00317B0D"/>
    <w:rsid w:val="003221F6"/>
    <w:rsid w:val="00322CA4"/>
    <w:rsid w:val="0032306D"/>
    <w:rsid w:val="00323272"/>
    <w:rsid w:val="0032535A"/>
    <w:rsid w:val="0032598B"/>
    <w:rsid w:val="0032607F"/>
    <w:rsid w:val="00326148"/>
    <w:rsid w:val="00326B6D"/>
    <w:rsid w:val="00327164"/>
    <w:rsid w:val="003309F1"/>
    <w:rsid w:val="003320F9"/>
    <w:rsid w:val="00333492"/>
    <w:rsid w:val="0033390A"/>
    <w:rsid w:val="00334A99"/>
    <w:rsid w:val="003362E4"/>
    <w:rsid w:val="003412EA"/>
    <w:rsid w:val="003415DA"/>
    <w:rsid w:val="00341DF1"/>
    <w:rsid w:val="00342426"/>
    <w:rsid w:val="003429FC"/>
    <w:rsid w:val="00343076"/>
    <w:rsid w:val="0034498A"/>
    <w:rsid w:val="00345847"/>
    <w:rsid w:val="0034759B"/>
    <w:rsid w:val="003500AC"/>
    <w:rsid w:val="00350A1F"/>
    <w:rsid w:val="00354B77"/>
    <w:rsid w:val="003565BF"/>
    <w:rsid w:val="003569B3"/>
    <w:rsid w:val="00356EE1"/>
    <w:rsid w:val="003611B5"/>
    <w:rsid w:val="00362589"/>
    <w:rsid w:val="00362C04"/>
    <w:rsid w:val="00363860"/>
    <w:rsid w:val="00363A9A"/>
    <w:rsid w:val="00364F7E"/>
    <w:rsid w:val="00365F3E"/>
    <w:rsid w:val="0036606E"/>
    <w:rsid w:val="0036608D"/>
    <w:rsid w:val="0037002E"/>
    <w:rsid w:val="00370D82"/>
    <w:rsid w:val="00370E78"/>
    <w:rsid w:val="00371203"/>
    <w:rsid w:val="00372420"/>
    <w:rsid w:val="00372B0C"/>
    <w:rsid w:val="003736D0"/>
    <w:rsid w:val="003744F7"/>
    <w:rsid w:val="00374BD6"/>
    <w:rsid w:val="003752FF"/>
    <w:rsid w:val="003804C7"/>
    <w:rsid w:val="0038173E"/>
    <w:rsid w:val="00382782"/>
    <w:rsid w:val="00385A44"/>
    <w:rsid w:val="00385A9C"/>
    <w:rsid w:val="00385F3F"/>
    <w:rsid w:val="00390399"/>
    <w:rsid w:val="00391671"/>
    <w:rsid w:val="003927FB"/>
    <w:rsid w:val="00393F78"/>
    <w:rsid w:val="00394848"/>
    <w:rsid w:val="00394940"/>
    <w:rsid w:val="003949E2"/>
    <w:rsid w:val="0039529A"/>
    <w:rsid w:val="003956BB"/>
    <w:rsid w:val="00396B67"/>
    <w:rsid w:val="0039707F"/>
    <w:rsid w:val="003A02CF"/>
    <w:rsid w:val="003A470C"/>
    <w:rsid w:val="003A47BC"/>
    <w:rsid w:val="003A4F3A"/>
    <w:rsid w:val="003A5759"/>
    <w:rsid w:val="003A7749"/>
    <w:rsid w:val="003A77B8"/>
    <w:rsid w:val="003B00B8"/>
    <w:rsid w:val="003B0990"/>
    <w:rsid w:val="003B0B68"/>
    <w:rsid w:val="003B1B79"/>
    <w:rsid w:val="003B39D8"/>
    <w:rsid w:val="003B4CC6"/>
    <w:rsid w:val="003B6D42"/>
    <w:rsid w:val="003B74F2"/>
    <w:rsid w:val="003C07F7"/>
    <w:rsid w:val="003C0EEC"/>
    <w:rsid w:val="003C2292"/>
    <w:rsid w:val="003C22B9"/>
    <w:rsid w:val="003C34CA"/>
    <w:rsid w:val="003C3A8E"/>
    <w:rsid w:val="003C3D67"/>
    <w:rsid w:val="003C4A1A"/>
    <w:rsid w:val="003C594D"/>
    <w:rsid w:val="003C5D7E"/>
    <w:rsid w:val="003C71E2"/>
    <w:rsid w:val="003C7572"/>
    <w:rsid w:val="003C783C"/>
    <w:rsid w:val="003C7F6D"/>
    <w:rsid w:val="003D0ABD"/>
    <w:rsid w:val="003D0B1F"/>
    <w:rsid w:val="003D0C1F"/>
    <w:rsid w:val="003D3BF2"/>
    <w:rsid w:val="003D4E43"/>
    <w:rsid w:val="003D5D10"/>
    <w:rsid w:val="003D5E32"/>
    <w:rsid w:val="003D68DE"/>
    <w:rsid w:val="003D76B4"/>
    <w:rsid w:val="003E0696"/>
    <w:rsid w:val="003E09B9"/>
    <w:rsid w:val="003E14D7"/>
    <w:rsid w:val="003E2A8B"/>
    <w:rsid w:val="003E3C38"/>
    <w:rsid w:val="003E4621"/>
    <w:rsid w:val="003E50DF"/>
    <w:rsid w:val="003E51CD"/>
    <w:rsid w:val="003E6BB7"/>
    <w:rsid w:val="003E7C2D"/>
    <w:rsid w:val="003F09DF"/>
    <w:rsid w:val="003F0CA9"/>
    <w:rsid w:val="003F26FA"/>
    <w:rsid w:val="003F3DFE"/>
    <w:rsid w:val="003F53A0"/>
    <w:rsid w:val="003F5CBE"/>
    <w:rsid w:val="003F5F3E"/>
    <w:rsid w:val="003F66AF"/>
    <w:rsid w:val="003F69D9"/>
    <w:rsid w:val="003F6C20"/>
    <w:rsid w:val="003F7718"/>
    <w:rsid w:val="00401240"/>
    <w:rsid w:val="00401643"/>
    <w:rsid w:val="00404A6C"/>
    <w:rsid w:val="00404CC8"/>
    <w:rsid w:val="004101F3"/>
    <w:rsid w:val="00411933"/>
    <w:rsid w:val="00412D40"/>
    <w:rsid w:val="004141A4"/>
    <w:rsid w:val="00414D02"/>
    <w:rsid w:val="00414D4B"/>
    <w:rsid w:val="004151B7"/>
    <w:rsid w:val="004162E2"/>
    <w:rsid w:val="00416556"/>
    <w:rsid w:val="00416635"/>
    <w:rsid w:val="00417E5D"/>
    <w:rsid w:val="00417EEA"/>
    <w:rsid w:val="004202BC"/>
    <w:rsid w:val="00420B25"/>
    <w:rsid w:val="00420E4E"/>
    <w:rsid w:val="0042262D"/>
    <w:rsid w:val="004230B4"/>
    <w:rsid w:val="004240BF"/>
    <w:rsid w:val="00424212"/>
    <w:rsid w:val="00424DDF"/>
    <w:rsid w:val="004252F2"/>
    <w:rsid w:val="0042571A"/>
    <w:rsid w:val="004265C7"/>
    <w:rsid w:val="00426844"/>
    <w:rsid w:val="00426BD6"/>
    <w:rsid w:val="004271D0"/>
    <w:rsid w:val="00427219"/>
    <w:rsid w:val="004274FC"/>
    <w:rsid w:val="00430A30"/>
    <w:rsid w:val="00430E8D"/>
    <w:rsid w:val="00430ED2"/>
    <w:rsid w:val="004314E1"/>
    <w:rsid w:val="0043335D"/>
    <w:rsid w:val="004338CD"/>
    <w:rsid w:val="00434596"/>
    <w:rsid w:val="004350FD"/>
    <w:rsid w:val="00435C22"/>
    <w:rsid w:val="00435E25"/>
    <w:rsid w:val="00437038"/>
    <w:rsid w:val="00437EDC"/>
    <w:rsid w:val="00437F07"/>
    <w:rsid w:val="0044002A"/>
    <w:rsid w:val="004409C3"/>
    <w:rsid w:val="00444E5D"/>
    <w:rsid w:val="004469B5"/>
    <w:rsid w:val="00447EF5"/>
    <w:rsid w:val="00452BA1"/>
    <w:rsid w:val="00453431"/>
    <w:rsid w:val="004539BF"/>
    <w:rsid w:val="00453C6C"/>
    <w:rsid w:val="004556AF"/>
    <w:rsid w:val="00456072"/>
    <w:rsid w:val="0046023A"/>
    <w:rsid w:val="00460671"/>
    <w:rsid w:val="00460D6B"/>
    <w:rsid w:val="00460FA6"/>
    <w:rsid w:val="00461143"/>
    <w:rsid w:val="0046182A"/>
    <w:rsid w:val="00461E59"/>
    <w:rsid w:val="0046203E"/>
    <w:rsid w:val="004623C0"/>
    <w:rsid w:val="00462754"/>
    <w:rsid w:val="00463254"/>
    <w:rsid w:val="00463A6B"/>
    <w:rsid w:val="00463C89"/>
    <w:rsid w:val="004646B2"/>
    <w:rsid w:val="0046503E"/>
    <w:rsid w:val="00465093"/>
    <w:rsid w:val="00465ADE"/>
    <w:rsid w:val="004670DA"/>
    <w:rsid w:val="00467142"/>
    <w:rsid w:val="0047003C"/>
    <w:rsid w:val="00470816"/>
    <w:rsid w:val="00470AB8"/>
    <w:rsid w:val="0047145D"/>
    <w:rsid w:val="00471F7B"/>
    <w:rsid w:val="00472A7F"/>
    <w:rsid w:val="00473580"/>
    <w:rsid w:val="004744E8"/>
    <w:rsid w:val="004759FA"/>
    <w:rsid w:val="00476EFB"/>
    <w:rsid w:val="00476F33"/>
    <w:rsid w:val="00477995"/>
    <w:rsid w:val="00480D77"/>
    <w:rsid w:val="004844D9"/>
    <w:rsid w:val="004844E9"/>
    <w:rsid w:val="00484983"/>
    <w:rsid w:val="00484D53"/>
    <w:rsid w:val="004853D4"/>
    <w:rsid w:val="00485CB8"/>
    <w:rsid w:val="004906C0"/>
    <w:rsid w:val="00490D44"/>
    <w:rsid w:val="00493687"/>
    <w:rsid w:val="00494057"/>
    <w:rsid w:val="00496B7D"/>
    <w:rsid w:val="00497869"/>
    <w:rsid w:val="004A01C7"/>
    <w:rsid w:val="004A0747"/>
    <w:rsid w:val="004A1682"/>
    <w:rsid w:val="004A2649"/>
    <w:rsid w:val="004A396E"/>
    <w:rsid w:val="004A3AA7"/>
    <w:rsid w:val="004A6635"/>
    <w:rsid w:val="004A708C"/>
    <w:rsid w:val="004A7170"/>
    <w:rsid w:val="004A7F6E"/>
    <w:rsid w:val="004B08BB"/>
    <w:rsid w:val="004B0C52"/>
    <w:rsid w:val="004B2AEB"/>
    <w:rsid w:val="004B2C29"/>
    <w:rsid w:val="004B2EB5"/>
    <w:rsid w:val="004B2F57"/>
    <w:rsid w:val="004B32E6"/>
    <w:rsid w:val="004B424D"/>
    <w:rsid w:val="004B49DD"/>
    <w:rsid w:val="004B503F"/>
    <w:rsid w:val="004B5E70"/>
    <w:rsid w:val="004B642D"/>
    <w:rsid w:val="004B6AD3"/>
    <w:rsid w:val="004B6AFE"/>
    <w:rsid w:val="004C0123"/>
    <w:rsid w:val="004C08B3"/>
    <w:rsid w:val="004C1C16"/>
    <w:rsid w:val="004C3833"/>
    <w:rsid w:val="004C3B28"/>
    <w:rsid w:val="004C4E17"/>
    <w:rsid w:val="004C6E81"/>
    <w:rsid w:val="004C7277"/>
    <w:rsid w:val="004D0955"/>
    <w:rsid w:val="004D2D2E"/>
    <w:rsid w:val="004D4E9B"/>
    <w:rsid w:val="004D542F"/>
    <w:rsid w:val="004D5AEA"/>
    <w:rsid w:val="004D6434"/>
    <w:rsid w:val="004D67D6"/>
    <w:rsid w:val="004D7754"/>
    <w:rsid w:val="004D7FF3"/>
    <w:rsid w:val="004E097B"/>
    <w:rsid w:val="004E1175"/>
    <w:rsid w:val="004E3C50"/>
    <w:rsid w:val="004E4A1A"/>
    <w:rsid w:val="004E65B5"/>
    <w:rsid w:val="004E67A2"/>
    <w:rsid w:val="004E6AC8"/>
    <w:rsid w:val="004E774F"/>
    <w:rsid w:val="004E7A30"/>
    <w:rsid w:val="004F0D0C"/>
    <w:rsid w:val="004F1A08"/>
    <w:rsid w:val="004F4494"/>
    <w:rsid w:val="004F497A"/>
    <w:rsid w:val="004F4D95"/>
    <w:rsid w:val="004F4EA2"/>
    <w:rsid w:val="004F6A09"/>
    <w:rsid w:val="004F7E94"/>
    <w:rsid w:val="00500087"/>
    <w:rsid w:val="00500E47"/>
    <w:rsid w:val="00502423"/>
    <w:rsid w:val="005027D6"/>
    <w:rsid w:val="00503905"/>
    <w:rsid w:val="005042F6"/>
    <w:rsid w:val="005051B5"/>
    <w:rsid w:val="00506BC8"/>
    <w:rsid w:val="0050744A"/>
    <w:rsid w:val="0050794A"/>
    <w:rsid w:val="0050795C"/>
    <w:rsid w:val="00510104"/>
    <w:rsid w:val="00510289"/>
    <w:rsid w:val="0051083F"/>
    <w:rsid w:val="00510F22"/>
    <w:rsid w:val="0051111E"/>
    <w:rsid w:val="00511835"/>
    <w:rsid w:val="00511BA6"/>
    <w:rsid w:val="005120C7"/>
    <w:rsid w:val="0051310A"/>
    <w:rsid w:val="00513FAC"/>
    <w:rsid w:val="00515B96"/>
    <w:rsid w:val="00517B40"/>
    <w:rsid w:val="00521DA5"/>
    <w:rsid w:val="005262D2"/>
    <w:rsid w:val="005302D3"/>
    <w:rsid w:val="00530D04"/>
    <w:rsid w:val="00530E7B"/>
    <w:rsid w:val="0053245F"/>
    <w:rsid w:val="00532D70"/>
    <w:rsid w:val="0053591B"/>
    <w:rsid w:val="00536CC9"/>
    <w:rsid w:val="005407C0"/>
    <w:rsid w:val="00540941"/>
    <w:rsid w:val="0054132E"/>
    <w:rsid w:val="00542853"/>
    <w:rsid w:val="00542F70"/>
    <w:rsid w:val="00542F90"/>
    <w:rsid w:val="00544257"/>
    <w:rsid w:val="00545808"/>
    <w:rsid w:val="00546264"/>
    <w:rsid w:val="0054693B"/>
    <w:rsid w:val="00546B36"/>
    <w:rsid w:val="00546FCD"/>
    <w:rsid w:val="00547D1B"/>
    <w:rsid w:val="00551105"/>
    <w:rsid w:val="00551517"/>
    <w:rsid w:val="00551784"/>
    <w:rsid w:val="00551D93"/>
    <w:rsid w:val="00552A15"/>
    <w:rsid w:val="00553539"/>
    <w:rsid w:val="00553B88"/>
    <w:rsid w:val="00554EAE"/>
    <w:rsid w:val="00556D4D"/>
    <w:rsid w:val="005608AA"/>
    <w:rsid w:val="005611D2"/>
    <w:rsid w:val="00562026"/>
    <w:rsid w:val="00563150"/>
    <w:rsid w:val="0056407C"/>
    <w:rsid w:val="005642AF"/>
    <w:rsid w:val="00567FC1"/>
    <w:rsid w:val="00570533"/>
    <w:rsid w:val="00570811"/>
    <w:rsid w:val="0057185E"/>
    <w:rsid w:val="005725CD"/>
    <w:rsid w:val="00573C71"/>
    <w:rsid w:val="00573C88"/>
    <w:rsid w:val="00573ED6"/>
    <w:rsid w:val="00575CB3"/>
    <w:rsid w:val="005768D2"/>
    <w:rsid w:val="00576EC7"/>
    <w:rsid w:val="00577377"/>
    <w:rsid w:val="005800E9"/>
    <w:rsid w:val="005828A4"/>
    <w:rsid w:val="005833C3"/>
    <w:rsid w:val="005840A9"/>
    <w:rsid w:val="0058420A"/>
    <w:rsid w:val="0058707A"/>
    <w:rsid w:val="00587468"/>
    <w:rsid w:val="00587695"/>
    <w:rsid w:val="005905BC"/>
    <w:rsid w:val="00590C48"/>
    <w:rsid w:val="00590D1F"/>
    <w:rsid w:val="00591736"/>
    <w:rsid w:val="00591A0A"/>
    <w:rsid w:val="00591E23"/>
    <w:rsid w:val="00593172"/>
    <w:rsid w:val="0059362D"/>
    <w:rsid w:val="005945F5"/>
    <w:rsid w:val="00594759"/>
    <w:rsid w:val="00594A14"/>
    <w:rsid w:val="005A05B7"/>
    <w:rsid w:val="005A0C0E"/>
    <w:rsid w:val="005A4413"/>
    <w:rsid w:val="005A753A"/>
    <w:rsid w:val="005B078A"/>
    <w:rsid w:val="005B137A"/>
    <w:rsid w:val="005B1DE2"/>
    <w:rsid w:val="005B29A3"/>
    <w:rsid w:val="005B2BF5"/>
    <w:rsid w:val="005B339E"/>
    <w:rsid w:val="005B46D0"/>
    <w:rsid w:val="005B46E0"/>
    <w:rsid w:val="005B4A38"/>
    <w:rsid w:val="005B6D4C"/>
    <w:rsid w:val="005C029C"/>
    <w:rsid w:val="005C04D3"/>
    <w:rsid w:val="005C0C7F"/>
    <w:rsid w:val="005C314C"/>
    <w:rsid w:val="005C34EC"/>
    <w:rsid w:val="005C403B"/>
    <w:rsid w:val="005C414D"/>
    <w:rsid w:val="005C5233"/>
    <w:rsid w:val="005C5C22"/>
    <w:rsid w:val="005C720C"/>
    <w:rsid w:val="005C7BE7"/>
    <w:rsid w:val="005D1046"/>
    <w:rsid w:val="005D14A7"/>
    <w:rsid w:val="005D2F7B"/>
    <w:rsid w:val="005D500C"/>
    <w:rsid w:val="005D5B10"/>
    <w:rsid w:val="005D5F53"/>
    <w:rsid w:val="005D6259"/>
    <w:rsid w:val="005D634F"/>
    <w:rsid w:val="005D708D"/>
    <w:rsid w:val="005D7993"/>
    <w:rsid w:val="005D7F75"/>
    <w:rsid w:val="005D7FD4"/>
    <w:rsid w:val="005E01E0"/>
    <w:rsid w:val="005E3684"/>
    <w:rsid w:val="005E3F2A"/>
    <w:rsid w:val="005E44AF"/>
    <w:rsid w:val="005E466E"/>
    <w:rsid w:val="005E4E64"/>
    <w:rsid w:val="005E5694"/>
    <w:rsid w:val="005E5F66"/>
    <w:rsid w:val="005E62EB"/>
    <w:rsid w:val="005E6912"/>
    <w:rsid w:val="005E6BB0"/>
    <w:rsid w:val="005E7391"/>
    <w:rsid w:val="005E7464"/>
    <w:rsid w:val="005E7697"/>
    <w:rsid w:val="005F1CC2"/>
    <w:rsid w:val="005F34DC"/>
    <w:rsid w:val="005F381B"/>
    <w:rsid w:val="005F492F"/>
    <w:rsid w:val="005F4C89"/>
    <w:rsid w:val="005F5528"/>
    <w:rsid w:val="005F7E88"/>
    <w:rsid w:val="00600086"/>
    <w:rsid w:val="00600392"/>
    <w:rsid w:val="0060072D"/>
    <w:rsid w:val="00603E6A"/>
    <w:rsid w:val="00603EBD"/>
    <w:rsid w:val="00605838"/>
    <w:rsid w:val="00605CA2"/>
    <w:rsid w:val="00606832"/>
    <w:rsid w:val="00606A15"/>
    <w:rsid w:val="00610250"/>
    <w:rsid w:val="00610C38"/>
    <w:rsid w:val="00610F15"/>
    <w:rsid w:val="0061108C"/>
    <w:rsid w:val="006154A3"/>
    <w:rsid w:val="00616F06"/>
    <w:rsid w:val="0061703E"/>
    <w:rsid w:val="00621079"/>
    <w:rsid w:val="006213FB"/>
    <w:rsid w:val="00622549"/>
    <w:rsid w:val="00622B74"/>
    <w:rsid w:val="006238C0"/>
    <w:rsid w:val="00623C2E"/>
    <w:rsid w:val="00623E93"/>
    <w:rsid w:val="0062685E"/>
    <w:rsid w:val="00627A40"/>
    <w:rsid w:val="00627A63"/>
    <w:rsid w:val="0063028E"/>
    <w:rsid w:val="00633DEC"/>
    <w:rsid w:val="006358EC"/>
    <w:rsid w:val="00637568"/>
    <w:rsid w:val="0063770C"/>
    <w:rsid w:val="00640086"/>
    <w:rsid w:val="006428EF"/>
    <w:rsid w:val="00642B2A"/>
    <w:rsid w:val="0064389B"/>
    <w:rsid w:val="006453DC"/>
    <w:rsid w:val="0064577C"/>
    <w:rsid w:val="0064709F"/>
    <w:rsid w:val="006500A7"/>
    <w:rsid w:val="006502D9"/>
    <w:rsid w:val="00656B5F"/>
    <w:rsid w:val="00657CBD"/>
    <w:rsid w:val="0066087E"/>
    <w:rsid w:val="006608A4"/>
    <w:rsid w:val="00660BCC"/>
    <w:rsid w:val="00660DE2"/>
    <w:rsid w:val="00661E8F"/>
    <w:rsid w:val="00662394"/>
    <w:rsid w:val="0066243D"/>
    <w:rsid w:val="00662ABE"/>
    <w:rsid w:val="00662D8D"/>
    <w:rsid w:val="0066424D"/>
    <w:rsid w:val="00664789"/>
    <w:rsid w:val="00665430"/>
    <w:rsid w:val="0066736E"/>
    <w:rsid w:val="00670E4B"/>
    <w:rsid w:val="00672739"/>
    <w:rsid w:val="00672AD7"/>
    <w:rsid w:val="00675757"/>
    <w:rsid w:val="00675D60"/>
    <w:rsid w:val="006778FD"/>
    <w:rsid w:val="00677F06"/>
    <w:rsid w:val="006800E9"/>
    <w:rsid w:val="00680879"/>
    <w:rsid w:val="00681098"/>
    <w:rsid w:val="00681C5C"/>
    <w:rsid w:val="0068286E"/>
    <w:rsid w:val="00682D42"/>
    <w:rsid w:val="006833CB"/>
    <w:rsid w:val="0068477A"/>
    <w:rsid w:val="00685C46"/>
    <w:rsid w:val="00686BA8"/>
    <w:rsid w:val="00691A3E"/>
    <w:rsid w:val="0069320A"/>
    <w:rsid w:val="0069385D"/>
    <w:rsid w:val="00694278"/>
    <w:rsid w:val="0069489C"/>
    <w:rsid w:val="00694C84"/>
    <w:rsid w:val="00695AEC"/>
    <w:rsid w:val="00695B0B"/>
    <w:rsid w:val="00695FBA"/>
    <w:rsid w:val="0069650D"/>
    <w:rsid w:val="00697457"/>
    <w:rsid w:val="0069777C"/>
    <w:rsid w:val="006A0051"/>
    <w:rsid w:val="006A18A8"/>
    <w:rsid w:val="006A1F86"/>
    <w:rsid w:val="006A27FF"/>
    <w:rsid w:val="006A2B00"/>
    <w:rsid w:val="006A3FD3"/>
    <w:rsid w:val="006A4604"/>
    <w:rsid w:val="006A6138"/>
    <w:rsid w:val="006A6937"/>
    <w:rsid w:val="006A6A62"/>
    <w:rsid w:val="006A7DA5"/>
    <w:rsid w:val="006B00BD"/>
    <w:rsid w:val="006B32B8"/>
    <w:rsid w:val="006B4179"/>
    <w:rsid w:val="006B4EF3"/>
    <w:rsid w:val="006B5324"/>
    <w:rsid w:val="006B6D7E"/>
    <w:rsid w:val="006B77D6"/>
    <w:rsid w:val="006B79EB"/>
    <w:rsid w:val="006C00DE"/>
    <w:rsid w:val="006C0870"/>
    <w:rsid w:val="006C0BD3"/>
    <w:rsid w:val="006C0EB8"/>
    <w:rsid w:val="006C27C7"/>
    <w:rsid w:val="006C3631"/>
    <w:rsid w:val="006C37AF"/>
    <w:rsid w:val="006C72C7"/>
    <w:rsid w:val="006C76DF"/>
    <w:rsid w:val="006D018A"/>
    <w:rsid w:val="006D149E"/>
    <w:rsid w:val="006D2A25"/>
    <w:rsid w:val="006D2E14"/>
    <w:rsid w:val="006D3FC6"/>
    <w:rsid w:val="006D4C39"/>
    <w:rsid w:val="006D53A7"/>
    <w:rsid w:val="006D53BA"/>
    <w:rsid w:val="006D65E3"/>
    <w:rsid w:val="006D73A3"/>
    <w:rsid w:val="006D7F9C"/>
    <w:rsid w:val="006E02D7"/>
    <w:rsid w:val="006E09B5"/>
    <w:rsid w:val="006E19B3"/>
    <w:rsid w:val="006E2879"/>
    <w:rsid w:val="006E329C"/>
    <w:rsid w:val="006E3887"/>
    <w:rsid w:val="006E51B0"/>
    <w:rsid w:val="006E6432"/>
    <w:rsid w:val="006F0575"/>
    <w:rsid w:val="006F0DFD"/>
    <w:rsid w:val="006F1037"/>
    <w:rsid w:val="006F1B9B"/>
    <w:rsid w:val="006F2390"/>
    <w:rsid w:val="006F2627"/>
    <w:rsid w:val="006F2673"/>
    <w:rsid w:val="006F30C7"/>
    <w:rsid w:val="006F3EA6"/>
    <w:rsid w:val="006F4228"/>
    <w:rsid w:val="006F4901"/>
    <w:rsid w:val="006F6D8C"/>
    <w:rsid w:val="006F6F38"/>
    <w:rsid w:val="006F7423"/>
    <w:rsid w:val="006F749F"/>
    <w:rsid w:val="00700775"/>
    <w:rsid w:val="007010BF"/>
    <w:rsid w:val="00702200"/>
    <w:rsid w:val="007024B7"/>
    <w:rsid w:val="00703C49"/>
    <w:rsid w:val="00703D01"/>
    <w:rsid w:val="00704D4C"/>
    <w:rsid w:val="00704F9C"/>
    <w:rsid w:val="00704FB3"/>
    <w:rsid w:val="00705D49"/>
    <w:rsid w:val="00705F45"/>
    <w:rsid w:val="00707C57"/>
    <w:rsid w:val="007108E7"/>
    <w:rsid w:val="00710FED"/>
    <w:rsid w:val="00711D33"/>
    <w:rsid w:val="00711D5D"/>
    <w:rsid w:val="00712705"/>
    <w:rsid w:val="007147F7"/>
    <w:rsid w:val="007157E3"/>
    <w:rsid w:val="00715C9E"/>
    <w:rsid w:val="007171F7"/>
    <w:rsid w:val="0071771E"/>
    <w:rsid w:val="0072154D"/>
    <w:rsid w:val="00721C4F"/>
    <w:rsid w:val="00721D5B"/>
    <w:rsid w:val="007238B6"/>
    <w:rsid w:val="007249E8"/>
    <w:rsid w:val="00726065"/>
    <w:rsid w:val="007260A0"/>
    <w:rsid w:val="0072679D"/>
    <w:rsid w:val="00726F9F"/>
    <w:rsid w:val="00727907"/>
    <w:rsid w:val="007300DD"/>
    <w:rsid w:val="007334DE"/>
    <w:rsid w:val="00735719"/>
    <w:rsid w:val="00737A30"/>
    <w:rsid w:val="00740055"/>
    <w:rsid w:val="00741994"/>
    <w:rsid w:val="0074297C"/>
    <w:rsid w:val="00742B0D"/>
    <w:rsid w:val="00743E94"/>
    <w:rsid w:val="007441A1"/>
    <w:rsid w:val="00745E00"/>
    <w:rsid w:val="007475A8"/>
    <w:rsid w:val="00747960"/>
    <w:rsid w:val="00752604"/>
    <w:rsid w:val="007526F6"/>
    <w:rsid w:val="0075433D"/>
    <w:rsid w:val="0075776D"/>
    <w:rsid w:val="0075792F"/>
    <w:rsid w:val="00761430"/>
    <w:rsid w:val="00762631"/>
    <w:rsid w:val="00762B1B"/>
    <w:rsid w:val="00763826"/>
    <w:rsid w:val="00765223"/>
    <w:rsid w:val="007655F5"/>
    <w:rsid w:val="007662D4"/>
    <w:rsid w:val="007666BC"/>
    <w:rsid w:val="00767A78"/>
    <w:rsid w:val="0077019E"/>
    <w:rsid w:val="00770D33"/>
    <w:rsid w:val="00773FAB"/>
    <w:rsid w:val="00774C6C"/>
    <w:rsid w:val="00777348"/>
    <w:rsid w:val="00777D84"/>
    <w:rsid w:val="007812A9"/>
    <w:rsid w:val="00781EC9"/>
    <w:rsid w:val="0078231B"/>
    <w:rsid w:val="00784266"/>
    <w:rsid w:val="0078435D"/>
    <w:rsid w:val="00784AC6"/>
    <w:rsid w:val="00784F86"/>
    <w:rsid w:val="00786066"/>
    <w:rsid w:val="00786C03"/>
    <w:rsid w:val="007877A1"/>
    <w:rsid w:val="00791AA9"/>
    <w:rsid w:val="00791E08"/>
    <w:rsid w:val="00791FC4"/>
    <w:rsid w:val="00792320"/>
    <w:rsid w:val="0079508D"/>
    <w:rsid w:val="007950E3"/>
    <w:rsid w:val="00795257"/>
    <w:rsid w:val="00795907"/>
    <w:rsid w:val="00795EC0"/>
    <w:rsid w:val="007962D5"/>
    <w:rsid w:val="00796335"/>
    <w:rsid w:val="007963A4"/>
    <w:rsid w:val="0079696A"/>
    <w:rsid w:val="0079757F"/>
    <w:rsid w:val="00797697"/>
    <w:rsid w:val="00797725"/>
    <w:rsid w:val="007A035B"/>
    <w:rsid w:val="007A0AE5"/>
    <w:rsid w:val="007A0C1F"/>
    <w:rsid w:val="007A0C78"/>
    <w:rsid w:val="007A3115"/>
    <w:rsid w:val="007A48CE"/>
    <w:rsid w:val="007A5AB1"/>
    <w:rsid w:val="007A5FB8"/>
    <w:rsid w:val="007A666D"/>
    <w:rsid w:val="007A683C"/>
    <w:rsid w:val="007A68E3"/>
    <w:rsid w:val="007A791F"/>
    <w:rsid w:val="007B0B29"/>
    <w:rsid w:val="007B21C2"/>
    <w:rsid w:val="007B3CB1"/>
    <w:rsid w:val="007B4FE2"/>
    <w:rsid w:val="007B69EF"/>
    <w:rsid w:val="007B6F38"/>
    <w:rsid w:val="007B71EF"/>
    <w:rsid w:val="007C1E0F"/>
    <w:rsid w:val="007C22B2"/>
    <w:rsid w:val="007C2D69"/>
    <w:rsid w:val="007C31AB"/>
    <w:rsid w:val="007C3B83"/>
    <w:rsid w:val="007C56E2"/>
    <w:rsid w:val="007C7FC4"/>
    <w:rsid w:val="007D16C8"/>
    <w:rsid w:val="007D278E"/>
    <w:rsid w:val="007D31CE"/>
    <w:rsid w:val="007D3859"/>
    <w:rsid w:val="007D386A"/>
    <w:rsid w:val="007D465B"/>
    <w:rsid w:val="007D55E6"/>
    <w:rsid w:val="007D6465"/>
    <w:rsid w:val="007D7357"/>
    <w:rsid w:val="007D7764"/>
    <w:rsid w:val="007D7BD1"/>
    <w:rsid w:val="007D7DFD"/>
    <w:rsid w:val="007E0FFC"/>
    <w:rsid w:val="007E12C0"/>
    <w:rsid w:val="007E42C8"/>
    <w:rsid w:val="007E57BA"/>
    <w:rsid w:val="007E5CA2"/>
    <w:rsid w:val="007E627D"/>
    <w:rsid w:val="007E70CD"/>
    <w:rsid w:val="007F2282"/>
    <w:rsid w:val="007F2470"/>
    <w:rsid w:val="007F48FA"/>
    <w:rsid w:val="007F4C62"/>
    <w:rsid w:val="007F66D6"/>
    <w:rsid w:val="007F681A"/>
    <w:rsid w:val="007F6A61"/>
    <w:rsid w:val="007F6E6A"/>
    <w:rsid w:val="007F7151"/>
    <w:rsid w:val="007F78CA"/>
    <w:rsid w:val="008001FE"/>
    <w:rsid w:val="0080025A"/>
    <w:rsid w:val="00800D38"/>
    <w:rsid w:val="00800D61"/>
    <w:rsid w:val="008010C7"/>
    <w:rsid w:val="00802DA2"/>
    <w:rsid w:val="0080384C"/>
    <w:rsid w:val="0080398A"/>
    <w:rsid w:val="00804809"/>
    <w:rsid w:val="00805022"/>
    <w:rsid w:val="0080551F"/>
    <w:rsid w:val="00805A80"/>
    <w:rsid w:val="00807115"/>
    <w:rsid w:val="00810863"/>
    <w:rsid w:val="00811B1C"/>
    <w:rsid w:val="00811E20"/>
    <w:rsid w:val="00812E3E"/>
    <w:rsid w:val="008130AB"/>
    <w:rsid w:val="008132CD"/>
    <w:rsid w:val="00813730"/>
    <w:rsid w:val="0081639C"/>
    <w:rsid w:val="0081789E"/>
    <w:rsid w:val="0082007C"/>
    <w:rsid w:val="00820429"/>
    <w:rsid w:val="00821B30"/>
    <w:rsid w:val="00822178"/>
    <w:rsid w:val="00822898"/>
    <w:rsid w:val="00823196"/>
    <w:rsid w:val="008231C6"/>
    <w:rsid w:val="00823DFC"/>
    <w:rsid w:val="0082488A"/>
    <w:rsid w:val="00824D97"/>
    <w:rsid w:val="008259F8"/>
    <w:rsid w:val="00826B5F"/>
    <w:rsid w:val="00827744"/>
    <w:rsid w:val="0083255B"/>
    <w:rsid w:val="00832695"/>
    <w:rsid w:val="00832BF8"/>
    <w:rsid w:val="00836546"/>
    <w:rsid w:val="00836D97"/>
    <w:rsid w:val="00837C2A"/>
    <w:rsid w:val="00840605"/>
    <w:rsid w:val="00842025"/>
    <w:rsid w:val="008447E1"/>
    <w:rsid w:val="00845A90"/>
    <w:rsid w:val="008479A9"/>
    <w:rsid w:val="00850850"/>
    <w:rsid w:val="00850D8E"/>
    <w:rsid w:val="00854ECB"/>
    <w:rsid w:val="008556E3"/>
    <w:rsid w:val="00855B58"/>
    <w:rsid w:val="00855E39"/>
    <w:rsid w:val="00856290"/>
    <w:rsid w:val="0085733F"/>
    <w:rsid w:val="00860C75"/>
    <w:rsid w:val="0086201A"/>
    <w:rsid w:val="0086358F"/>
    <w:rsid w:val="00864477"/>
    <w:rsid w:val="00864A33"/>
    <w:rsid w:val="008651C0"/>
    <w:rsid w:val="00865301"/>
    <w:rsid w:val="00865B70"/>
    <w:rsid w:val="0086658A"/>
    <w:rsid w:val="00866F4E"/>
    <w:rsid w:val="008672F7"/>
    <w:rsid w:val="00867A60"/>
    <w:rsid w:val="00867C48"/>
    <w:rsid w:val="00870953"/>
    <w:rsid w:val="008717C1"/>
    <w:rsid w:val="00871836"/>
    <w:rsid w:val="00872D66"/>
    <w:rsid w:val="00873134"/>
    <w:rsid w:val="00874D62"/>
    <w:rsid w:val="00874FE2"/>
    <w:rsid w:val="008752BE"/>
    <w:rsid w:val="008755D8"/>
    <w:rsid w:val="008777ED"/>
    <w:rsid w:val="0088036B"/>
    <w:rsid w:val="00880818"/>
    <w:rsid w:val="008820C7"/>
    <w:rsid w:val="00882A20"/>
    <w:rsid w:val="00883A79"/>
    <w:rsid w:val="0088443D"/>
    <w:rsid w:val="0088494E"/>
    <w:rsid w:val="00884F71"/>
    <w:rsid w:val="008853A5"/>
    <w:rsid w:val="008857AE"/>
    <w:rsid w:val="0088610B"/>
    <w:rsid w:val="00890259"/>
    <w:rsid w:val="008912FE"/>
    <w:rsid w:val="00894632"/>
    <w:rsid w:val="00895876"/>
    <w:rsid w:val="00895AAD"/>
    <w:rsid w:val="00897903"/>
    <w:rsid w:val="008A03A4"/>
    <w:rsid w:val="008A0EAC"/>
    <w:rsid w:val="008A1379"/>
    <w:rsid w:val="008A15C1"/>
    <w:rsid w:val="008A2826"/>
    <w:rsid w:val="008A34A8"/>
    <w:rsid w:val="008A34DD"/>
    <w:rsid w:val="008A6377"/>
    <w:rsid w:val="008A6E6C"/>
    <w:rsid w:val="008B043C"/>
    <w:rsid w:val="008B08B9"/>
    <w:rsid w:val="008B0D94"/>
    <w:rsid w:val="008B0F9E"/>
    <w:rsid w:val="008B15BC"/>
    <w:rsid w:val="008B1AC4"/>
    <w:rsid w:val="008B4F68"/>
    <w:rsid w:val="008B70FF"/>
    <w:rsid w:val="008B73B5"/>
    <w:rsid w:val="008C0ACD"/>
    <w:rsid w:val="008C1358"/>
    <w:rsid w:val="008C1798"/>
    <w:rsid w:val="008C3758"/>
    <w:rsid w:val="008C393B"/>
    <w:rsid w:val="008C6F2B"/>
    <w:rsid w:val="008C70A4"/>
    <w:rsid w:val="008C777D"/>
    <w:rsid w:val="008D0B47"/>
    <w:rsid w:val="008D2329"/>
    <w:rsid w:val="008D4026"/>
    <w:rsid w:val="008D5173"/>
    <w:rsid w:val="008D554D"/>
    <w:rsid w:val="008D5DFA"/>
    <w:rsid w:val="008D6060"/>
    <w:rsid w:val="008D79C4"/>
    <w:rsid w:val="008D7F3E"/>
    <w:rsid w:val="008E15A9"/>
    <w:rsid w:val="008E1956"/>
    <w:rsid w:val="008E221D"/>
    <w:rsid w:val="008E25BD"/>
    <w:rsid w:val="008E3327"/>
    <w:rsid w:val="008E3628"/>
    <w:rsid w:val="008E4176"/>
    <w:rsid w:val="008E699E"/>
    <w:rsid w:val="008E7AB4"/>
    <w:rsid w:val="008F3351"/>
    <w:rsid w:val="008F42A4"/>
    <w:rsid w:val="008F4385"/>
    <w:rsid w:val="008F59AA"/>
    <w:rsid w:val="008F6BD0"/>
    <w:rsid w:val="009013E8"/>
    <w:rsid w:val="0090147F"/>
    <w:rsid w:val="00902D7F"/>
    <w:rsid w:val="00902E4D"/>
    <w:rsid w:val="00903862"/>
    <w:rsid w:val="00903A0D"/>
    <w:rsid w:val="00903AEB"/>
    <w:rsid w:val="00904013"/>
    <w:rsid w:val="0090570A"/>
    <w:rsid w:val="0090575A"/>
    <w:rsid w:val="00905798"/>
    <w:rsid w:val="00905856"/>
    <w:rsid w:val="00905DB1"/>
    <w:rsid w:val="009062EF"/>
    <w:rsid w:val="00907173"/>
    <w:rsid w:val="009110DB"/>
    <w:rsid w:val="009111A3"/>
    <w:rsid w:val="00914603"/>
    <w:rsid w:val="009163A1"/>
    <w:rsid w:val="00916E5B"/>
    <w:rsid w:val="009170B2"/>
    <w:rsid w:val="0092005A"/>
    <w:rsid w:val="00920C8F"/>
    <w:rsid w:val="00921877"/>
    <w:rsid w:val="00921C41"/>
    <w:rsid w:val="00923FA0"/>
    <w:rsid w:val="00924755"/>
    <w:rsid w:val="00926C42"/>
    <w:rsid w:val="009274F2"/>
    <w:rsid w:val="0092751F"/>
    <w:rsid w:val="00930F4A"/>
    <w:rsid w:val="00931080"/>
    <w:rsid w:val="00932A55"/>
    <w:rsid w:val="00934976"/>
    <w:rsid w:val="00935E05"/>
    <w:rsid w:val="009368EF"/>
    <w:rsid w:val="009377C2"/>
    <w:rsid w:val="009400BC"/>
    <w:rsid w:val="00940A86"/>
    <w:rsid w:val="00940EE0"/>
    <w:rsid w:val="009412C8"/>
    <w:rsid w:val="0094242D"/>
    <w:rsid w:val="0094252F"/>
    <w:rsid w:val="009431C0"/>
    <w:rsid w:val="0094358B"/>
    <w:rsid w:val="00943DC7"/>
    <w:rsid w:val="00944207"/>
    <w:rsid w:val="00946A04"/>
    <w:rsid w:val="00947552"/>
    <w:rsid w:val="00950047"/>
    <w:rsid w:val="0095120C"/>
    <w:rsid w:val="00951989"/>
    <w:rsid w:val="00951D84"/>
    <w:rsid w:val="00952245"/>
    <w:rsid w:val="009522EB"/>
    <w:rsid w:val="00952CAE"/>
    <w:rsid w:val="00952E53"/>
    <w:rsid w:val="00953F55"/>
    <w:rsid w:val="00954654"/>
    <w:rsid w:val="009549C7"/>
    <w:rsid w:val="00954CCF"/>
    <w:rsid w:val="00956747"/>
    <w:rsid w:val="0095689C"/>
    <w:rsid w:val="009605CF"/>
    <w:rsid w:val="00960B75"/>
    <w:rsid w:val="0096105C"/>
    <w:rsid w:val="00963278"/>
    <w:rsid w:val="00963ABA"/>
    <w:rsid w:val="00963D46"/>
    <w:rsid w:val="009664C4"/>
    <w:rsid w:val="0096677E"/>
    <w:rsid w:val="00970596"/>
    <w:rsid w:val="009736DD"/>
    <w:rsid w:val="0097405C"/>
    <w:rsid w:val="00975559"/>
    <w:rsid w:val="009755DD"/>
    <w:rsid w:val="00975877"/>
    <w:rsid w:val="00975EA0"/>
    <w:rsid w:val="00976857"/>
    <w:rsid w:val="00976BE6"/>
    <w:rsid w:val="00980A53"/>
    <w:rsid w:val="00981870"/>
    <w:rsid w:val="009828F5"/>
    <w:rsid w:val="00982D1B"/>
    <w:rsid w:val="00982D28"/>
    <w:rsid w:val="009840DF"/>
    <w:rsid w:val="009842B3"/>
    <w:rsid w:val="00984D7A"/>
    <w:rsid w:val="009855D4"/>
    <w:rsid w:val="009855D7"/>
    <w:rsid w:val="00985C62"/>
    <w:rsid w:val="00986A8E"/>
    <w:rsid w:val="009908B3"/>
    <w:rsid w:val="00991845"/>
    <w:rsid w:val="00991AAF"/>
    <w:rsid w:val="00992166"/>
    <w:rsid w:val="0099269B"/>
    <w:rsid w:val="00992AFC"/>
    <w:rsid w:val="00994F8C"/>
    <w:rsid w:val="00995004"/>
    <w:rsid w:val="009956C3"/>
    <w:rsid w:val="00995A58"/>
    <w:rsid w:val="00996D50"/>
    <w:rsid w:val="009976FF"/>
    <w:rsid w:val="009A0304"/>
    <w:rsid w:val="009A0699"/>
    <w:rsid w:val="009A1FEE"/>
    <w:rsid w:val="009A26DF"/>
    <w:rsid w:val="009A3FC7"/>
    <w:rsid w:val="009A53DD"/>
    <w:rsid w:val="009A58A8"/>
    <w:rsid w:val="009A78E2"/>
    <w:rsid w:val="009B0232"/>
    <w:rsid w:val="009B101E"/>
    <w:rsid w:val="009B192E"/>
    <w:rsid w:val="009B2FF3"/>
    <w:rsid w:val="009B4459"/>
    <w:rsid w:val="009B5821"/>
    <w:rsid w:val="009C0020"/>
    <w:rsid w:val="009C1BC6"/>
    <w:rsid w:val="009C3C46"/>
    <w:rsid w:val="009C4278"/>
    <w:rsid w:val="009C48F2"/>
    <w:rsid w:val="009C4D6F"/>
    <w:rsid w:val="009C58E6"/>
    <w:rsid w:val="009C6ADC"/>
    <w:rsid w:val="009C6D42"/>
    <w:rsid w:val="009D01AE"/>
    <w:rsid w:val="009D0AC1"/>
    <w:rsid w:val="009D116A"/>
    <w:rsid w:val="009D47F5"/>
    <w:rsid w:val="009D47F9"/>
    <w:rsid w:val="009D4B2A"/>
    <w:rsid w:val="009E065E"/>
    <w:rsid w:val="009E0EC0"/>
    <w:rsid w:val="009E1A16"/>
    <w:rsid w:val="009E32BE"/>
    <w:rsid w:val="009E42A7"/>
    <w:rsid w:val="009E4477"/>
    <w:rsid w:val="009E6E42"/>
    <w:rsid w:val="009E726D"/>
    <w:rsid w:val="009F206C"/>
    <w:rsid w:val="009F26DA"/>
    <w:rsid w:val="009F4812"/>
    <w:rsid w:val="009F48B2"/>
    <w:rsid w:val="009F629F"/>
    <w:rsid w:val="00A00B82"/>
    <w:rsid w:val="00A00EA6"/>
    <w:rsid w:val="00A01A0E"/>
    <w:rsid w:val="00A02778"/>
    <w:rsid w:val="00A02B09"/>
    <w:rsid w:val="00A049BA"/>
    <w:rsid w:val="00A04EEC"/>
    <w:rsid w:val="00A0543E"/>
    <w:rsid w:val="00A05B7A"/>
    <w:rsid w:val="00A0609A"/>
    <w:rsid w:val="00A06DD0"/>
    <w:rsid w:val="00A07EBC"/>
    <w:rsid w:val="00A102DA"/>
    <w:rsid w:val="00A1206E"/>
    <w:rsid w:val="00A128BD"/>
    <w:rsid w:val="00A12EEE"/>
    <w:rsid w:val="00A13644"/>
    <w:rsid w:val="00A15659"/>
    <w:rsid w:val="00A169E2"/>
    <w:rsid w:val="00A17FBF"/>
    <w:rsid w:val="00A228F6"/>
    <w:rsid w:val="00A23C6A"/>
    <w:rsid w:val="00A2473E"/>
    <w:rsid w:val="00A252E5"/>
    <w:rsid w:val="00A270B1"/>
    <w:rsid w:val="00A27CFC"/>
    <w:rsid w:val="00A27E3A"/>
    <w:rsid w:val="00A30D48"/>
    <w:rsid w:val="00A32E67"/>
    <w:rsid w:val="00A33440"/>
    <w:rsid w:val="00A34739"/>
    <w:rsid w:val="00A35D1B"/>
    <w:rsid w:val="00A36DE6"/>
    <w:rsid w:val="00A37FAF"/>
    <w:rsid w:val="00A40452"/>
    <w:rsid w:val="00A40A8B"/>
    <w:rsid w:val="00A41EFD"/>
    <w:rsid w:val="00A42A85"/>
    <w:rsid w:val="00A43837"/>
    <w:rsid w:val="00A4452C"/>
    <w:rsid w:val="00A453FC"/>
    <w:rsid w:val="00A50328"/>
    <w:rsid w:val="00A509A3"/>
    <w:rsid w:val="00A51469"/>
    <w:rsid w:val="00A51757"/>
    <w:rsid w:val="00A5354D"/>
    <w:rsid w:val="00A53743"/>
    <w:rsid w:val="00A53A28"/>
    <w:rsid w:val="00A54C0B"/>
    <w:rsid w:val="00A55460"/>
    <w:rsid w:val="00A55532"/>
    <w:rsid w:val="00A5574C"/>
    <w:rsid w:val="00A5593B"/>
    <w:rsid w:val="00A57F93"/>
    <w:rsid w:val="00A6008F"/>
    <w:rsid w:val="00A627D5"/>
    <w:rsid w:val="00A6293A"/>
    <w:rsid w:val="00A63FAC"/>
    <w:rsid w:val="00A648B3"/>
    <w:rsid w:val="00A6518F"/>
    <w:rsid w:val="00A6623B"/>
    <w:rsid w:val="00A668C0"/>
    <w:rsid w:val="00A66928"/>
    <w:rsid w:val="00A66ACC"/>
    <w:rsid w:val="00A70341"/>
    <w:rsid w:val="00A70466"/>
    <w:rsid w:val="00A7233F"/>
    <w:rsid w:val="00A7268F"/>
    <w:rsid w:val="00A72D56"/>
    <w:rsid w:val="00A740C9"/>
    <w:rsid w:val="00A74715"/>
    <w:rsid w:val="00A74B16"/>
    <w:rsid w:val="00A76DB9"/>
    <w:rsid w:val="00A77EE0"/>
    <w:rsid w:val="00A80570"/>
    <w:rsid w:val="00A81976"/>
    <w:rsid w:val="00A820FD"/>
    <w:rsid w:val="00A82D3F"/>
    <w:rsid w:val="00A82EFC"/>
    <w:rsid w:val="00A83C28"/>
    <w:rsid w:val="00A83D85"/>
    <w:rsid w:val="00A845D1"/>
    <w:rsid w:val="00A9025A"/>
    <w:rsid w:val="00A91327"/>
    <w:rsid w:val="00A921CA"/>
    <w:rsid w:val="00A938D1"/>
    <w:rsid w:val="00A93CD8"/>
    <w:rsid w:val="00A94F9F"/>
    <w:rsid w:val="00A972B2"/>
    <w:rsid w:val="00AA07FD"/>
    <w:rsid w:val="00AA212E"/>
    <w:rsid w:val="00AA2F9E"/>
    <w:rsid w:val="00AA30AF"/>
    <w:rsid w:val="00AA616B"/>
    <w:rsid w:val="00AB01D7"/>
    <w:rsid w:val="00AB0C70"/>
    <w:rsid w:val="00AB28D7"/>
    <w:rsid w:val="00AB31B6"/>
    <w:rsid w:val="00AB3942"/>
    <w:rsid w:val="00AB3D48"/>
    <w:rsid w:val="00AB4D69"/>
    <w:rsid w:val="00AB5F8F"/>
    <w:rsid w:val="00AB6FA7"/>
    <w:rsid w:val="00AC3322"/>
    <w:rsid w:val="00AC36FD"/>
    <w:rsid w:val="00AC511A"/>
    <w:rsid w:val="00AC5997"/>
    <w:rsid w:val="00AC5CFA"/>
    <w:rsid w:val="00AD1DCE"/>
    <w:rsid w:val="00AD1F5D"/>
    <w:rsid w:val="00AD2E31"/>
    <w:rsid w:val="00AD6693"/>
    <w:rsid w:val="00AD7FAD"/>
    <w:rsid w:val="00AE1496"/>
    <w:rsid w:val="00AE300A"/>
    <w:rsid w:val="00AE40C0"/>
    <w:rsid w:val="00AE4DCB"/>
    <w:rsid w:val="00AE5243"/>
    <w:rsid w:val="00AE7043"/>
    <w:rsid w:val="00AE726C"/>
    <w:rsid w:val="00AF1CD5"/>
    <w:rsid w:val="00AF2A91"/>
    <w:rsid w:val="00AF4B66"/>
    <w:rsid w:val="00AF4D61"/>
    <w:rsid w:val="00AF6D93"/>
    <w:rsid w:val="00B01146"/>
    <w:rsid w:val="00B02D84"/>
    <w:rsid w:val="00B03D66"/>
    <w:rsid w:val="00B03EC4"/>
    <w:rsid w:val="00B04BA3"/>
    <w:rsid w:val="00B056F6"/>
    <w:rsid w:val="00B057B0"/>
    <w:rsid w:val="00B12C34"/>
    <w:rsid w:val="00B12CD3"/>
    <w:rsid w:val="00B13443"/>
    <w:rsid w:val="00B1351F"/>
    <w:rsid w:val="00B1472C"/>
    <w:rsid w:val="00B14DC7"/>
    <w:rsid w:val="00B152BD"/>
    <w:rsid w:val="00B16919"/>
    <w:rsid w:val="00B176A7"/>
    <w:rsid w:val="00B17B3A"/>
    <w:rsid w:val="00B20B57"/>
    <w:rsid w:val="00B20BB1"/>
    <w:rsid w:val="00B22673"/>
    <w:rsid w:val="00B228D5"/>
    <w:rsid w:val="00B22D1C"/>
    <w:rsid w:val="00B23B76"/>
    <w:rsid w:val="00B254CF"/>
    <w:rsid w:val="00B2604A"/>
    <w:rsid w:val="00B269B8"/>
    <w:rsid w:val="00B272BD"/>
    <w:rsid w:val="00B2735A"/>
    <w:rsid w:val="00B30C80"/>
    <w:rsid w:val="00B30D36"/>
    <w:rsid w:val="00B30F7A"/>
    <w:rsid w:val="00B317CA"/>
    <w:rsid w:val="00B31BEF"/>
    <w:rsid w:val="00B32146"/>
    <w:rsid w:val="00B32626"/>
    <w:rsid w:val="00B32A1F"/>
    <w:rsid w:val="00B33039"/>
    <w:rsid w:val="00B33623"/>
    <w:rsid w:val="00B33678"/>
    <w:rsid w:val="00B36525"/>
    <w:rsid w:val="00B365CC"/>
    <w:rsid w:val="00B36B70"/>
    <w:rsid w:val="00B36E71"/>
    <w:rsid w:val="00B37C56"/>
    <w:rsid w:val="00B37E09"/>
    <w:rsid w:val="00B40006"/>
    <w:rsid w:val="00B400FD"/>
    <w:rsid w:val="00B4157A"/>
    <w:rsid w:val="00B418DE"/>
    <w:rsid w:val="00B432B5"/>
    <w:rsid w:val="00B43D59"/>
    <w:rsid w:val="00B45EF1"/>
    <w:rsid w:val="00B45F54"/>
    <w:rsid w:val="00B46813"/>
    <w:rsid w:val="00B46E84"/>
    <w:rsid w:val="00B47FC9"/>
    <w:rsid w:val="00B5042C"/>
    <w:rsid w:val="00B52926"/>
    <w:rsid w:val="00B53CCD"/>
    <w:rsid w:val="00B55A24"/>
    <w:rsid w:val="00B55F92"/>
    <w:rsid w:val="00B56958"/>
    <w:rsid w:val="00B56F9D"/>
    <w:rsid w:val="00B633FD"/>
    <w:rsid w:val="00B6452A"/>
    <w:rsid w:val="00B64B47"/>
    <w:rsid w:val="00B658A8"/>
    <w:rsid w:val="00B65CDE"/>
    <w:rsid w:val="00B66478"/>
    <w:rsid w:val="00B673D0"/>
    <w:rsid w:val="00B71623"/>
    <w:rsid w:val="00B74405"/>
    <w:rsid w:val="00B74479"/>
    <w:rsid w:val="00B744B8"/>
    <w:rsid w:val="00B75995"/>
    <w:rsid w:val="00B75B95"/>
    <w:rsid w:val="00B76656"/>
    <w:rsid w:val="00B76ABE"/>
    <w:rsid w:val="00B76BCE"/>
    <w:rsid w:val="00B77B8B"/>
    <w:rsid w:val="00B77BEA"/>
    <w:rsid w:val="00B82143"/>
    <w:rsid w:val="00B84461"/>
    <w:rsid w:val="00B84CDE"/>
    <w:rsid w:val="00B856C8"/>
    <w:rsid w:val="00B86157"/>
    <w:rsid w:val="00B86333"/>
    <w:rsid w:val="00B86493"/>
    <w:rsid w:val="00B908A9"/>
    <w:rsid w:val="00B90922"/>
    <w:rsid w:val="00B90DEB"/>
    <w:rsid w:val="00B91049"/>
    <w:rsid w:val="00B917FF"/>
    <w:rsid w:val="00B94D5D"/>
    <w:rsid w:val="00B953B9"/>
    <w:rsid w:val="00B96E5B"/>
    <w:rsid w:val="00BA165A"/>
    <w:rsid w:val="00BA2905"/>
    <w:rsid w:val="00BA2CA9"/>
    <w:rsid w:val="00BA3387"/>
    <w:rsid w:val="00BA3737"/>
    <w:rsid w:val="00BA477F"/>
    <w:rsid w:val="00BA4F82"/>
    <w:rsid w:val="00BA7190"/>
    <w:rsid w:val="00BA7889"/>
    <w:rsid w:val="00BB2357"/>
    <w:rsid w:val="00BB4308"/>
    <w:rsid w:val="00BB60F1"/>
    <w:rsid w:val="00BB75F7"/>
    <w:rsid w:val="00BC22C9"/>
    <w:rsid w:val="00BC2C15"/>
    <w:rsid w:val="00BC39E3"/>
    <w:rsid w:val="00BC4679"/>
    <w:rsid w:val="00BC4A78"/>
    <w:rsid w:val="00BC4AD6"/>
    <w:rsid w:val="00BC5B52"/>
    <w:rsid w:val="00BC6E4D"/>
    <w:rsid w:val="00BD04A0"/>
    <w:rsid w:val="00BD10F6"/>
    <w:rsid w:val="00BD1D67"/>
    <w:rsid w:val="00BD222F"/>
    <w:rsid w:val="00BD25DA"/>
    <w:rsid w:val="00BD266B"/>
    <w:rsid w:val="00BD2E6E"/>
    <w:rsid w:val="00BD4AB8"/>
    <w:rsid w:val="00BD7139"/>
    <w:rsid w:val="00BD7271"/>
    <w:rsid w:val="00BE1051"/>
    <w:rsid w:val="00BE3921"/>
    <w:rsid w:val="00BE4859"/>
    <w:rsid w:val="00BE4891"/>
    <w:rsid w:val="00BE4AC3"/>
    <w:rsid w:val="00BE5A4A"/>
    <w:rsid w:val="00BF0AD0"/>
    <w:rsid w:val="00BF0CD2"/>
    <w:rsid w:val="00BF1F94"/>
    <w:rsid w:val="00BF2607"/>
    <w:rsid w:val="00BF3FD1"/>
    <w:rsid w:val="00BF407D"/>
    <w:rsid w:val="00BF42BE"/>
    <w:rsid w:val="00BF44AE"/>
    <w:rsid w:val="00BF46CB"/>
    <w:rsid w:val="00BF5A4B"/>
    <w:rsid w:val="00BF6018"/>
    <w:rsid w:val="00BF62B1"/>
    <w:rsid w:val="00BF72CD"/>
    <w:rsid w:val="00BF74E3"/>
    <w:rsid w:val="00C020C0"/>
    <w:rsid w:val="00C0305F"/>
    <w:rsid w:val="00C031A8"/>
    <w:rsid w:val="00C03368"/>
    <w:rsid w:val="00C036BB"/>
    <w:rsid w:val="00C037BA"/>
    <w:rsid w:val="00C06544"/>
    <w:rsid w:val="00C07A1E"/>
    <w:rsid w:val="00C1041F"/>
    <w:rsid w:val="00C1113D"/>
    <w:rsid w:val="00C1114B"/>
    <w:rsid w:val="00C1122E"/>
    <w:rsid w:val="00C11694"/>
    <w:rsid w:val="00C12A4E"/>
    <w:rsid w:val="00C1335D"/>
    <w:rsid w:val="00C139EE"/>
    <w:rsid w:val="00C152D4"/>
    <w:rsid w:val="00C16D6D"/>
    <w:rsid w:val="00C16EDA"/>
    <w:rsid w:val="00C174BC"/>
    <w:rsid w:val="00C212C5"/>
    <w:rsid w:val="00C22142"/>
    <w:rsid w:val="00C23344"/>
    <w:rsid w:val="00C2413A"/>
    <w:rsid w:val="00C242B8"/>
    <w:rsid w:val="00C246A0"/>
    <w:rsid w:val="00C249CA"/>
    <w:rsid w:val="00C2617A"/>
    <w:rsid w:val="00C26B1C"/>
    <w:rsid w:val="00C351A8"/>
    <w:rsid w:val="00C366BF"/>
    <w:rsid w:val="00C370ED"/>
    <w:rsid w:val="00C374AF"/>
    <w:rsid w:val="00C3783A"/>
    <w:rsid w:val="00C41324"/>
    <w:rsid w:val="00C41A82"/>
    <w:rsid w:val="00C41E02"/>
    <w:rsid w:val="00C44E36"/>
    <w:rsid w:val="00C4604F"/>
    <w:rsid w:val="00C50129"/>
    <w:rsid w:val="00C505B9"/>
    <w:rsid w:val="00C50B3B"/>
    <w:rsid w:val="00C51286"/>
    <w:rsid w:val="00C52A18"/>
    <w:rsid w:val="00C540CC"/>
    <w:rsid w:val="00C564AC"/>
    <w:rsid w:val="00C6007D"/>
    <w:rsid w:val="00C61C1F"/>
    <w:rsid w:val="00C61C98"/>
    <w:rsid w:val="00C62367"/>
    <w:rsid w:val="00C62A8A"/>
    <w:rsid w:val="00C647BC"/>
    <w:rsid w:val="00C66222"/>
    <w:rsid w:val="00C66476"/>
    <w:rsid w:val="00C66734"/>
    <w:rsid w:val="00C671E8"/>
    <w:rsid w:val="00C70BC8"/>
    <w:rsid w:val="00C73907"/>
    <w:rsid w:val="00C740F5"/>
    <w:rsid w:val="00C7506D"/>
    <w:rsid w:val="00C75547"/>
    <w:rsid w:val="00C76724"/>
    <w:rsid w:val="00C771ED"/>
    <w:rsid w:val="00C77D11"/>
    <w:rsid w:val="00C80CC7"/>
    <w:rsid w:val="00C82E76"/>
    <w:rsid w:val="00C83ABD"/>
    <w:rsid w:val="00C84242"/>
    <w:rsid w:val="00C85963"/>
    <w:rsid w:val="00C861CA"/>
    <w:rsid w:val="00C92555"/>
    <w:rsid w:val="00C93F7D"/>
    <w:rsid w:val="00C94ACF"/>
    <w:rsid w:val="00C9696B"/>
    <w:rsid w:val="00C96981"/>
    <w:rsid w:val="00CA141C"/>
    <w:rsid w:val="00CA27A5"/>
    <w:rsid w:val="00CA2EE5"/>
    <w:rsid w:val="00CA44C0"/>
    <w:rsid w:val="00CA46CF"/>
    <w:rsid w:val="00CA4911"/>
    <w:rsid w:val="00CA5397"/>
    <w:rsid w:val="00CA7882"/>
    <w:rsid w:val="00CB105E"/>
    <w:rsid w:val="00CB1B9E"/>
    <w:rsid w:val="00CB2A76"/>
    <w:rsid w:val="00CB2AE8"/>
    <w:rsid w:val="00CB35F0"/>
    <w:rsid w:val="00CB4096"/>
    <w:rsid w:val="00CB4639"/>
    <w:rsid w:val="00CB4E77"/>
    <w:rsid w:val="00CB6C77"/>
    <w:rsid w:val="00CB7269"/>
    <w:rsid w:val="00CB7D40"/>
    <w:rsid w:val="00CB7D87"/>
    <w:rsid w:val="00CC0358"/>
    <w:rsid w:val="00CC15F3"/>
    <w:rsid w:val="00CC1E8C"/>
    <w:rsid w:val="00CC38B7"/>
    <w:rsid w:val="00CC40A4"/>
    <w:rsid w:val="00CC5295"/>
    <w:rsid w:val="00CD1232"/>
    <w:rsid w:val="00CD31B2"/>
    <w:rsid w:val="00CD4876"/>
    <w:rsid w:val="00CD4EA7"/>
    <w:rsid w:val="00CD4FED"/>
    <w:rsid w:val="00CD578C"/>
    <w:rsid w:val="00CD5882"/>
    <w:rsid w:val="00CD6630"/>
    <w:rsid w:val="00CD6995"/>
    <w:rsid w:val="00CD7BC4"/>
    <w:rsid w:val="00CE01F7"/>
    <w:rsid w:val="00CE06EC"/>
    <w:rsid w:val="00CE0EFF"/>
    <w:rsid w:val="00CE16FF"/>
    <w:rsid w:val="00CE1DF4"/>
    <w:rsid w:val="00CE3E8F"/>
    <w:rsid w:val="00CE452F"/>
    <w:rsid w:val="00CE5A89"/>
    <w:rsid w:val="00CE634A"/>
    <w:rsid w:val="00CE77A2"/>
    <w:rsid w:val="00CE788E"/>
    <w:rsid w:val="00CF0564"/>
    <w:rsid w:val="00CF0CBD"/>
    <w:rsid w:val="00D00992"/>
    <w:rsid w:val="00D01B7D"/>
    <w:rsid w:val="00D01E6D"/>
    <w:rsid w:val="00D020F2"/>
    <w:rsid w:val="00D02400"/>
    <w:rsid w:val="00D03B56"/>
    <w:rsid w:val="00D03C81"/>
    <w:rsid w:val="00D03C83"/>
    <w:rsid w:val="00D04A24"/>
    <w:rsid w:val="00D058E8"/>
    <w:rsid w:val="00D07C76"/>
    <w:rsid w:val="00D102DA"/>
    <w:rsid w:val="00D13905"/>
    <w:rsid w:val="00D1527B"/>
    <w:rsid w:val="00D156EC"/>
    <w:rsid w:val="00D166FA"/>
    <w:rsid w:val="00D22060"/>
    <w:rsid w:val="00D22929"/>
    <w:rsid w:val="00D240BF"/>
    <w:rsid w:val="00D24EA5"/>
    <w:rsid w:val="00D2678A"/>
    <w:rsid w:val="00D26E60"/>
    <w:rsid w:val="00D277B9"/>
    <w:rsid w:val="00D27ADF"/>
    <w:rsid w:val="00D311E4"/>
    <w:rsid w:val="00D31222"/>
    <w:rsid w:val="00D327CF"/>
    <w:rsid w:val="00D329E6"/>
    <w:rsid w:val="00D32AD7"/>
    <w:rsid w:val="00D338BD"/>
    <w:rsid w:val="00D33DD6"/>
    <w:rsid w:val="00D348A7"/>
    <w:rsid w:val="00D351C4"/>
    <w:rsid w:val="00D358CE"/>
    <w:rsid w:val="00D35F73"/>
    <w:rsid w:val="00D35F9D"/>
    <w:rsid w:val="00D36056"/>
    <w:rsid w:val="00D377E6"/>
    <w:rsid w:val="00D37CB2"/>
    <w:rsid w:val="00D37E4F"/>
    <w:rsid w:val="00D4030A"/>
    <w:rsid w:val="00D4093B"/>
    <w:rsid w:val="00D40FA8"/>
    <w:rsid w:val="00D42FA3"/>
    <w:rsid w:val="00D431D5"/>
    <w:rsid w:val="00D44183"/>
    <w:rsid w:val="00D44321"/>
    <w:rsid w:val="00D44A90"/>
    <w:rsid w:val="00D45619"/>
    <w:rsid w:val="00D45687"/>
    <w:rsid w:val="00D45B2F"/>
    <w:rsid w:val="00D46D63"/>
    <w:rsid w:val="00D4786E"/>
    <w:rsid w:val="00D510C0"/>
    <w:rsid w:val="00D5148E"/>
    <w:rsid w:val="00D523CF"/>
    <w:rsid w:val="00D53D0A"/>
    <w:rsid w:val="00D54C85"/>
    <w:rsid w:val="00D54E8B"/>
    <w:rsid w:val="00D55BBF"/>
    <w:rsid w:val="00D564A2"/>
    <w:rsid w:val="00D56EEC"/>
    <w:rsid w:val="00D57AB5"/>
    <w:rsid w:val="00D57B10"/>
    <w:rsid w:val="00D611CA"/>
    <w:rsid w:val="00D622BA"/>
    <w:rsid w:val="00D6273F"/>
    <w:rsid w:val="00D62786"/>
    <w:rsid w:val="00D64656"/>
    <w:rsid w:val="00D647FD"/>
    <w:rsid w:val="00D64B2E"/>
    <w:rsid w:val="00D65001"/>
    <w:rsid w:val="00D656FA"/>
    <w:rsid w:val="00D67308"/>
    <w:rsid w:val="00D70DE6"/>
    <w:rsid w:val="00D72A0A"/>
    <w:rsid w:val="00D72CDF"/>
    <w:rsid w:val="00D7305F"/>
    <w:rsid w:val="00D75184"/>
    <w:rsid w:val="00D758EA"/>
    <w:rsid w:val="00D75FF9"/>
    <w:rsid w:val="00D803A8"/>
    <w:rsid w:val="00D80EA0"/>
    <w:rsid w:val="00D816E3"/>
    <w:rsid w:val="00D82BD9"/>
    <w:rsid w:val="00D83B0A"/>
    <w:rsid w:val="00D85334"/>
    <w:rsid w:val="00D8575A"/>
    <w:rsid w:val="00D86776"/>
    <w:rsid w:val="00D90401"/>
    <w:rsid w:val="00D90613"/>
    <w:rsid w:val="00D9109C"/>
    <w:rsid w:val="00D912C2"/>
    <w:rsid w:val="00D914CC"/>
    <w:rsid w:val="00D914E0"/>
    <w:rsid w:val="00D9456E"/>
    <w:rsid w:val="00D95DBA"/>
    <w:rsid w:val="00D961A0"/>
    <w:rsid w:val="00D9633A"/>
    <w:rsid w:val="00D96516"/>
    <w:rsid w:val="00DA1A4E"/>
    <w:rsid w:val="00DA26B9"/>
    <w:rsid w:val="00DA29F9"/>
    <w:rsid w:val="00DA6BE6"/>
    <w:rsid w:val="00DA6F82"/>
    <w:rsid w:val="00DA781D"/>
    <w:rsid w:val="00DB0E94"/>
    <w:rsid w:val="00DB0FC0"/>
    <w:rsid w:val="00DB2242"/>
    <w:rsid w:val="00DB2AB4"/>
    <w:rsid w:val="00DB2C95"/>
    <w:rsid w:val="00DB3723"/>
    <w:rsid w:val="00DB4D5C"/>
    <w:rsid w:val="00DB4DB8"/>
    <w:rsid w:val="00DB5442"/>
    <w:rsid w:val="00DB7389"/>
    <w:rsid w:val="00DB73F5"/>
    <w:rsid w:val="00DB7575"/>
    <w:rsid w:val="00DB7E45"/>
    <w:rsid w:val="00DC09ED"/>
    <w:rsid w:val="00DC106C"/>
    <w:rsid w:val="00DC1172"/>
    <w:rsid w:val="00DC1F60"/>
    <w:rsid w:val="00DC282A"/>
    <w:rsid w:val="00DC2DA9"/>
    <w:rsid w:val="00DC327A"/>
    <w:rsid w:val="00DC3FEE"/>
    <w:rsid w:val="00DC476F"/>
    <w:rsid w:val="00DC4F2D"/>
    <w:rsid w:val="00DC7BB1"/>
    <w:rsid w:val="00DC7D2C"/>
    <w:rsid w:val="00DD07CE"/>
    <w:rsid w:val="00DD2A76"/>
    <w:rsid w:val="00DD3869"/>
    <w:rsid w:val="00DD418E"/>
    <w:rsid w:val="00DD47F2"/>
    <w:rsid w:val="00DD6806"/>
    <w:rsid w:val="00DD6F55"/>
    <w:rsid w:val="00DE0A86"/>
    <w:rsid w:val="00DE0C13"/>
    <w:rsid w:val="00DE10CA"/>
    <w:rsid w:val="00DE17B1"/>
    <w:rsid w:val="00DE1A38"/>
    <w:rsid w:val="00DE1BBD"/>
    <w:rsid w:val="00DE2C3D"/>
    <w:rsid w:val="00DE2E27"/>
    <w:rsid w:val="00DE351B"/>
    <w:rsid w:val="00DE3CAA"/>
    <w:rsid w:val="00DE3D00"/>
    <w:rsid w:val="00DE4443"/>
    <w:rsid w:val="00DE4563"/>
    <w:rsid w:val="00DE4A11"/>
    <w:rsid w:val="00DE57C8"/>
    <w:rsid w:val="00DE6491"/>
    <w:rsid w:val="00DE6C3C"/>
    <w:rsid w:val="00DE7A31"/>
    <w:rsid w:val="00DF0103"/>
    <w:rsid w:val="00DF0F62"/>
    <w:rsid w:val="00DF1558"/>
    <w:rsid w:val="00DF311A"/>
    <w:rsid w:val="00DF50B8"/>
    <w:rsid w:val="00DF526A"/>
    <w:rsid w:val="00DF58B8"/>
    <w:rsid w:val="00DF6D50"/>
    <w:rsid w:val="00DF6D95"/>
    <w:rsid w:val="00DF7729"/>
    <w:rsid w:val="00E00273"/>
    <w:rsid w:val="00E00A82"/>
    <w:rsid w:val="00E00E59"/>
    <w:rsid w:val="00E0111B"/>
    <w:rsid w:val="00E039EC"/>
    <w:rsid w:val="00E0564E"/>
    <w:rsid w:val="00E057A2"/>
    <w:rsid w:val="00E05A42"/>
    <w:rsid w:val="00E06265"/>
    <w:rsid w:val="00E0792A"/>
    <w:rsid w:val="00E07D0D"/>
    <w:rsid w:val="00E07DD4"/>
    <w:rsid w:val="00E11313"/>
    <w:rsid w:val="00E11D9D"/>
    <w:rsid w:val="00E123EF"/>
    <w:rsid w:val="00E13B94"/>
    <w:rsid w:val="00E13D76"/>
    <w:rsid w:val="00E14242"/>
    <w:rsid w:val="00E14DDA"/>
    <w:rsid w:val="00E15667"/>
    <w:rsid w:val="00E1624F"/>
    <w:rsid w:val="00E169A4"/>
    <w:rsid w:val="00E211CD"/>
    <w:rsid w:val="00E2246C"/>
    <w:rsid w:val="00E25555"/>
    <w:rsid w:val="00E2586B"/>
    <w:rsid w:val="00E269B0"/>
    <w:rsid w:val="00E26BC5"/>
    <w:rsid w:val="00E271DF"/>
    <w:rsid w:val="00E27A5A"/>
    <w:rsid w:val="00E27AAB"/>
    <w:rsid w:val="00E30E74"/>
    <w:rsid w:val="00E31198"/>
    <w:rsid w:val="00E317CB"/>
    <w:rsid w:val="00E32FE8"/>
    <w:rsid w:val="00E3316A"/>
    <w:rsid w:val="00E33A16"/>
    <w:rsid w:val="00E35A38"/>
    <w:rsid w:val="00E36389"/>
    <w:rsid w:val="00E36617"/>
    <w:rsid w:val="00E37D09"/>
    <w:rsid w:val="00E37D75"/>
    <w:rsid w:val="00E405BA"/>
    <w:rsid w:val="00E40778"/>
    <w:rsid w:val="00E40916"/>
    <w:rsid w:val="00E40DB0"/>
    <w:rsid w:val="00E42C77"/>
    <w:rsid w:val="00E43DD6"/>
    <w:rsid w:val="00E4500B"/>
    <w:rsid w:val="00E4558E"/>
    <w:rsid w:val="00E467E0"/>
    <w:rsid w:val="00E47514"/>
    <w:rsid w:val="00E4793C"/>
    <w:rsid w:val="00E50EEB"/>
    <w:rsid w:val="00E529F9"/>
    <w:rsid w:val="00E52F2B"/>
    <w:rsid w:val="00E542AA"/>
    <w:rsid w:val="00E55B9E"/>
    <w:rsid w:val="00E5634E"/>
    <w:rsid w:val="00E5730C"/>
    <w:rsid w:val="00E61A5E"/>
    <w:rsid w:val="00E61DE3"/>
    <w:rsid w:val="00E62C37"/>
    <w:rsid w:val="00E63E22"/>
    <w:rsid w:val="00E63FCF"/>
    <w:rsid w:val="00E6400A"/>
    <w:rsid w:val="00E649F0"/>
    <w:rsid w:val="00E65284"/>
    <w:rsid w:val="00E671F7"/>
    <w:rsid w:val="00E678D5"/>
    <w:rsid w:val="00E707A1"/>
    <w:rsid w:val="00E7085C"/>
    <w:rsid w:val="00E71AE2"/>
    <w:rsid w:val="00E74D4A"/>
    <w:rsid w:val="00E75CDB"/>
    <w:rsid w:val="00E75ED1"/>
    <w:rsid w:val="00E77F63"/>
    <w:rsid w:val="00E8276D"/>
    <w:rsid w:val="00E82EA5"/>
    <w:rsid w:val="00E8464C"/>
    <w:rsid w:val="00E85FB5"/>
    <w:rsid w:val="00E860D7"/>
    <w:rsid w:val="00E8615D"/>
    <w:rsid w:val="00E86AB3"/>
    <w:rsid w:val="00E8708F"/>
    <w:rsid w:val="00E870AE"/>
    <w:rsid w:val="00E873E3"/>
    <w:rsid w:val="00E901FF"/>
    <w:rsid w:val="00E92911"/>
    <w:rsid w:val="00E946B4"/>
    <w:rsid w:val="00E949FB"/>
    <w:rsid w:val="00E959C2"/>
    <w:rsid w:val="00E95E4F"/>
    <w:rsid w:val="00E97584"/>
    <w:rsid w:val="00EA005B"/>
    <w:rsid w:val="00EA0781"/>
    <w:rsid w:val="00EA0AA4"/>
    <w:rsid w:val="00EA3F0C"/>
    <w:rsid w:val="00EA4A4B"/>
    <w:rsid w:val="00EA7668"/>
    <w:rsid w:val="00EA7883"/>
    <w:rsid w:val="00EA7D4C"/>
    <w:rsid w:val="00EB19E6"/>
    <w:rsid w:val="00EB1B9B"/>
    <w:rsid w:val="00EB203D"/>
    <w:rsid w:val="00EB2586"/>
    <w:rsid w:val="00EB2F3A"/>
    <w:rsid w:val="00EB363D"/>
    <w:rsid w:val="00EB4D84"/>
    <w:rsid w:val="00EB53CF"/>
    <w:rsid w:val="00EB59D1"/>
    <w:rsid w:val="00EB6AF4"/>
    <w:rsid w:val="00EB7034"/>
    <w:rsid w:val="00EC00A9"/>
    <w:rsid w:val="00EC1424"/>
    <w:rsid w:val="00EC1DAA"/>
    <w:rsid w:val="00EC1F58"/>
    <w:rsid w:val="00EC36B7"/>
    <w:rsid w:val="00EC495E"/>
    <w:rsid w:val="00EC4DA4"/>
    <w:rsid w:val="00EC4F21"/>
    <w:rsid w:val="00EC4FA7"/>
    <w:rsid w:val="00EC535C"/>
    <w:rsid w:val="00EC6526"/>
    <w:rsid w:val="00ED0C16"/>
    <w:rsid w:val="00ED13B4"/>
    <w:rsid w:val="00ED19AF"/>
    <w:rsid w:val="00ED19EF"/>
    <w:rsid w:val="00ED1AA3"/>
    <w:rsid w:val="00ED2405"/>
    <w:rsid w:val="00ED27D2"/>
    <w:rsid w:val="00ED2807"/>
    <w:rsid w:val="00ED3124"/>
    <w:rsid w:val="00ED323A"/>
    <w:rsid w:val="00ED511E"/>
    <w:rsid w:val="00ED6168"/>
    <w:rsid w:val="00ED6B84"/>
    <w:rsid w:val="00ED6F86"/>
    <w:rsid w:val="00ED7965"/>
    <w:rsid w:val="00ED7E12"/>
    <w:rsid w:val="00EE0DF1"/>
    <w:rsid w:val="00EE198B"/>
    <w:rsid w:val="00EE1F0B"/>
    <w:rsid w:val="00EE2199"/>
    <w:rsid w:val="00EE21D4"/>
    <w:rsid w:val="00EE34DF"/>
    <w:rsid w:val="00EE532F"/>
    <w:rsid w:val="00EE5E90"/>
    <w:rsid w:val="00EF10B2"/>
    <w:rsid w:val="00EF1394"/>
    <w:rsid w:val="00EF192D"/>
    <w:rsid w:val="00EF1B40"/>
    <w:rsid w:val="00EF253A"/>
    <w:rsid w:val="00EF35AA"/>
    <w:rsid w:val="00EF45BF"/>
    <w:rsid w:val="00EF490C"/>
    <w:rsid w:val="00EF4DB3"/>
    <w:rsid w:val="00EF51A7"/>
    <w:rsid w:val="00EF6117"/>
    <w:rsid w:val="00EF62A6"/>
    <w:rsid w:val="00EF6830"/>
    <w:rsid w:val="00EF6C3F"/>
    <w:rsid w:val="00EF6EA3"/>
    <w:rsid w:val="00F00833"/>
    <w:rsid w:val="00F00E09"/>
    <w:rsid w:val="00F01C96"/>
    <w:rsid w:val="00F02F86"/>
    <w:rsid w:val="00F0320B"/>
    <w:rsid w:val="00F032A1"/>
    <w:rsid w:val="00F0363F"/>
    <w:rsid w:val="00F037D7"/>
    <w:rsid w:val="00F04ADA"/>
    <w:rsid w:val="00F04D40"/>
    <w:rsid w:val="00F04D7F"/>
    <w:rsid w:val="00F06D29"/>
    <w:rsid w:val="00F07267"/>
    <w:rsid w:val="00F07D2C"/>
    <w:rsid w:val="00F1048A"/>
    <w:rsid w:val="00F11A7F"/>
    <w:rsid w:val="00F13D56"/>
    <w:rsid w:val="00F13F3A"/>
    <w:rsid w:val="00F1605C"/>
    <w:rsid w:val="00F16754"/>
    <w:rsid w:val="00F17AC1"/>
    <w:rsid w:val="00F21417"/>
    <w:rsid w:val="00F21CCD"/>
    <w:rsid w:val="00F2212A"/>
    <w:rsid w:val="00F24469"/>
    <w:rsid w:val="00F24B18"/>
    <w:rsid w:val="00F25032"/>
    <w:rsid w:val="00F25951"/>
    <w:rsid w:val="00F3133E"/>
    <w:rsid w:val="00F334E1"/>
    <w:rsid w:val="00F3492E"/>
    <w:rsid w:val="00F349EB"/>
    <w:rsid w:val="00F35728"/>
    <w:rsid w:val="00F36480"/>
    <w:rsid w:val="00F37539"/>
    <w:rsid w:val="00F375E5"/>
    <w:rsid w:val="00F37CB7"/>
    <w:rsid w:val="00F405E5"/>
    <w:rsid w:val="00F41C68"/>
    <w:rsid w:val="00F43A45"/>
    <w:rsid w:val="00F43DE9"/>
    <w:rsid w:val="00F4662E"/>
    <w:rsid w:val="00F4668E"/>
    <w:rsid w:val="00F46C0D"/>
    <w:rsid w:val="00F50AA2"/>
    <w:rsid w:val="00F5270E"/>
    <w:rsid w:val="00F5333F"/>
    <w:rsid w:val="00F54D9E"/>
    <w:rsid w:val="00F55623"/>
    <w:rsid w:val="00F57152"/>
    <w:rsid w:val="00F57CDB"/>
    <w:rsid w:val="00F607FB"/>
    <w:rsid w:val="00F60CAB"/>
    <w:rsid w:val="00F62828"/>
    <w:rsid w:val="00F6312B"/>
    <w:rsid w:val="00F633FF"/>
    <w:rsid w:val="00F6347A"/>
    <w:rsid w:val="00F638CD"/>
    <w:rsid w:val="00F63C42"/>
    <w:rsid w:val="00F63F85"/>
    <w:rsid w:val="00F651C7"/>
    <w:rsid w:val="00F665C3"/>
    <w:rsid w:val="00F6662D"/>
    <w:rsid w:val="00F72D9F"/>
    <w:rsid w:val="00F73E3C"/>
    <w:rsid w:val="00F74DDB"/>
    <w:rsid w:val="00F76086"/>
    <w:rsid w:val="00F760C8"/>
    <w:rsid w:val="00F80DD3"/>
    <w:rsid w:val="00F81349"/>
    <w:rsid w:val="00F821D5"/>
    <w:rsid w:val="00F82451"/>
    <w:rsid w:val="00F83B44"/>
    <w:rsid w:val="00F84825"/>
    <w:rsid w:val="00F85119"/>
    <w:rsid w:val="00F854DD"/>
    <w:rsid w:val="00F8606B"/>
    <w:rsid w:val="00F866D8"/>
    <w:rsid w:val="00F8705C"/>
    <w:rsid w:val="00F872A9"/>
    <w:rsid w:val="00F87CD6"/>
    <w:rsid w:val="00F90243"/>
    <w:rsid w:val="00F91A5E"/>
    <w:rsid w:val="00F9339D"/>
    <w:rsid w:val="00F9449D"/>
    <w:rsid w:val="00F951C0"/>
    <w:rsid w:val="00F95580"/>
    <w:rsid w:val="00F9589B"/>
    <w:rsid w:val="00F97710"/>
    <w:rsid w:val="00F97788"/>
    <w:rsid w:val="00F97BBC"/>
    <w:rsid w:val="00FA0D0E"/>
    <w:rsid w:val="00FA0F43"/>
    <w:rsid w:val="00FA263B"/>
    <w:rsid w:val="00FA3361"/>
    <w:rsid w:val="00FA3EFB"/>
    <w:rsid w:val="00FA4179"/>
    <w:rsid w:val="00FA4E29"/>
    <w:rsid w:val="00FA66F2"/>
    <w:rsid w:val="00FA68BF"/>
    <w:rsid w:val="00FB0004"/>
    <w:rsid w:val="00FB0A3F"/>
    <w:rsid w:val="00FB172C"/>
    <w:rsid w:val="00FB2D35"/>
    <w:rsid w:val="00FB3940"/>
    <w:rsid w:val="00FB3A7C"/>
    <w:rsid w:val="00FB412B"/>
    <w:rsid w:val="00FB5AD0"/>
    <w:rsid w:val="00FB5F51"/>
    <w:rsid w:val="00FB69C4"/>
    <w:rsid w:val="00FB6CBD"/>
    <w:rsid w:val="00FB7FCF"/>
    <w:rsid w:val="00FC09C3"/>
    <w:rsid w:val="00FC110D"/>
    <w:rsid w:val="00FC1D63"/>
    <w:rsid w:val="00FC24D7"/>
    <w:rsid w:val="00FC2CEB"/>
    <w:rsid w:val="00FC4998"/>
    <w:rsid w:val="00FC4A23"/>
    <w:rsid w:val="00FC55D9"/>
    <w:rsid w:val="00FC60E6"/>
    <w:rsid w:val="00FC6372"/>
    <w:rsid w:val="00FC696A"/>
    <w:rsid w:val="00FC6A96"/>
    <w:rsid w:val="00FC72ED"/>
    <w:rsid w:val="00FD057E"/>
    <w:rsid w:val="00FD3665"/>
    <w:rsid w:val="00FD4338"/>
    <w:rsid w:val="00FD4FE1"/>
    <w:rsid w:val="00FD58C9"/>
    <w:rsid w:val="00FD60B3"/>
    <w:rsid w:val="00FE0EF5"/>
    <w:rsid w:val="00FE1835"/>
    <w:rsid w:val="00FE22C2"/>
    <w:rsid w:val="00FE45CE"/>
    <w:rsid w:val="00FE4A52"/>
    <w:rsid w:val="00FE4D5B"/>
    <w:rsid w:val="00FE620F"/>
    <w:rsid w:val="00FE7720"/>
    <w:rsid w:val="00FF1CD4"/>
    <w:rsid w:val="00FF2FBF"/>
    <w:rsid w:val="00FF3DEE"/>
    <w:rsid w:val="00FF4926"/>
    <w:rsid w:val="00FF4943"/>
    <w:rsid w:val="00FF5739"/>
    <w:rsid w:val="00FF6B58"/>
    <w:rsid w:val="00FF6FD1"/>
    <w:rsid w:val="00FF7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3A545"/>
  <w15:docId w15:val="{FE69815F-E35E-4D52-98AB-67A7482C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6447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D152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147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EEA"/>
    <w:pPr>
      <w:ind w:left="720"/>
      <w:contextualSpacing/>
    </w:pPr>
  </w:style>
  <w:style w:type="character" w:styleId="a4">
    <w:name w:val="Hyperlink"/>
    <w:basedOn w:val="a0"/>
    <w:uiPriority w:val="99"/>
    <w:unhideWhenUsed/>
    <w:rsid w:val="00EB4D84"/>
    <w:rPr>
      <w:color w:val="0000FF" w:themeColor="hyperlink"/>
      <w:u w:val="single"/>
    </w:rPr>
  </w:style>
  <w:style w:type="character" w:styleId="a5">
    <w:name w:val="FollowedHyperlink"/>
    <w:basedOn w:val="a0"/>
    <w:uiPriority w:val="99"/>
    <w:semiHidden/>
    <w:unhideWhenUsed/>
    <w:rsid w:val="004539BF"/>
    <w:rPr>
      <w:color w:val="800080" w:themeColor="followedHyperlink"/>
      <w:u w:val="single"/>
    </w:rPr>
  </w:style>
  <w:style w:type="character" w:customStyle="1" w:styleId="apple-converted-space">
    <w:name w:val="apple-converted-space"/>
    <w:basedOn w:val="a0"/>
    <w:rsid w:val="00D240BF"/>
  </w:style>
  <w:style w:type="table" w:styleId="a6">
    <w:name w:val="Table Grid"/>
    <w:basedOn w:val="a1"/>
    <w:uiPriority w:val="39"/>
    <w:rsid w:val="00694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B1472C"/>
    <w:rPr>
      <w:rFonts w:asciiTheme="majorHAnsi" w:eastAsiaTheme="majorEastAsia" w:hAnsiTheme="majorHAnsi" w:cstheme="majorBidi"/>
      <w:b/>
      <w:bCs/>
      <w:color w:val="4F81BD" w:themeColor="accent1"/>
    </w:rPr>
  </w:style>
  <w:style w:type="paragraph" w:styleId="a7">
    <w:name w:val="Balloon Text"/>
    <w:basedOn w:val="a"/>
    <w:link w:val="a8"/>
    <w:uiPriority w:val="99"/>
    <w:semiHidden/>
    <w:unhideWhenUsed/>
    <w:rsid w:val="00EF6E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6EA3"/>
    <w:rPr>
      <w:rFonts w:ascii="Tahoma" w:hAnsi="Tahoma" w:cs="Tahoma"/>
      <w:sz w:val="16"/>
      <w:szCs w:val="16"/>
    </w:rPr>
  </w:style>
  <w:style w:type="character" w:customStyle="1" w:styleId="20">
    <w:name w:val="Заголовок 2 Знак"/>
    <w:basedOn w:val="a0"/>
    <w:link w:val="2"/>
    <w:uiPriority w:val="9"/>
    <w:rsid w:val="00D1527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864477"/>
    <w:rPr>
      <w:rFonts w:asciiTheme="majorHAnsi" w:eastAsiaTheme="majorEastAsia" w:hAnsiTheme="majorHAnsi" w:cstheme="majorBidi"/>
      <w:color w:val="365F91" w:themeColor="accent1" w:themeShade="BF"/>
      <w:sz w:val="32"/>
      <w:szCs w:val="32"/>
    </w:rPr>
  </w:style>
  <w:style w:type="paragraph" w:styleId="a9">
    <w:name w:val="Normal (Web)"/>
    <w:basedOn w:val="a"/>
    <w:uiPriority w:val="99"/>
    <w:semiHidden/>
    <w:unhideWhenUsed/>
    <w:rsid w:val="00E61DE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5860">
      <w:bodyDiv w:val="1"/>
      <w:marLeft w:val="0"/>
      <w:marRight w:val="0"/>
      <w:marTop w:val="0"/>
      <w:marBottom w:val="0"/>
      <w:divBdr>
        <w:top w:val="none" w:sz="0" w:space="0" w:color="auto"/>
        <w:left w:val="none" w:sz="0" w:space="0" w:color="auto"/>
        <w:bottom w:val="none" w:sz="0" w:space="0" w:color="auto"/>
        <w:right w:val="none" w:sz="0" w:space="0" w:color="auto"/>
      </w:divBdr>
    </w:div>
    <w:div w:id="162598125">
      <w:bodyDiv w:val="1"/>
      <w:marLeft w:val="0"/>
      <w:marRight w:val="0"/>
      <w:marTop w:val="0"/>
      <w:marBottom w:val="0"/>
      <w:divBdr>
        <w:top w:val="none" w:sz="0" w:space="0" w:color="auto"/>
        <w:left w:val="none" w:sz="0" w:space="0" w:color="auto"/>
        <w:bottom w:val="none" w:sz="0" w:space="0" w:color="auto"/>
        <w:right w:val="none" w:sz="0" w:space="0" w:color="auto"/>
      </w:divBdr>
    </w:div>
    <w:div w:id="174344160">
      <w:bodyDiv w:val="1"/>
      <w:marLeft w:val="0"/>
      <w:marRight w:val="0"/>
      <w:marTop w:val="0"/>
      <w:marBottom w:val="0"/>
      <w:divBdr>
        <w:top w:val="none" w:sz="0" w:space="0" w:color="auto"/>
        <w:left w:val="none" w:sz="0" w:space="0" w:color="auto"/>
        <w:bottom w:val="none" w:sz="0" w:space="0" w:color="auto"/>
        <w:right w:val="none" w:sz="0" w:space="0" w:color="auto"/>
      </w:divBdr>
    </w:div>
    <w:div w:id="235477178">
      <w:bodyDiv w:val="1"/>
      <w:marLeft w:val="0"/>
      <w:marRight w:val="0"/>
      <w:marTop w:val="0"/>
      <w:marBottom w:val="0"/>
      <w:divBdr>
        <w:top w:val="none" w:sz="0" w:space="0" w:color="auto"/>
        <w:left w:val="none" w:sz="0" w:space="0" w:color="auto"/>
        <w:bottom w:val="none" w:sz="0" w:space="0" w:color="auto"/>
        <w:right w:val="none" w:sz="0" w:space="0" w:color="auto"/>
      </w:divBdr>
    </w:div>
    <w:div w:id="264965217">
      <w:bodyDiv w:val="1"/>
      <w:marLeft w:val="0"/>
      <w:marRight w:val="0"/>
      <w:marTop w:val="0"/>
      <w:marBottom w:val="0"/>
      <w:divBdr>
        <w:top w:val="none" w:sz="0" w:space="0" w:color="auto"/>
        <w:left w:val="none" w:sz="0" w:space="0" w:color="auto"/>
        <w:bottom w:val="none" w:sz="0" w:space="0" w:color="auto"/>
        <w:right w:val="none" w:sz="0" w:space="0" w:color="auto"/>
      </w:divBdr>
    </w:div>
    <w:div w:id="267471082">
      <w:bodyDiv w:val="1"/>
      <w:marLeft w:val="0"/>
      <w:marRight w:val="0"/>
      <w:marTop w:val="0"/>
      <w:marBottom w:val="0"/>
      <w:divBdr>
        <w:top w:val="none" w:sz="0" w:space="0" w:color="auto"/>
        <w:left w:val="none" w:sz="0" w:space="0" w:color="auto"/>
        <w:bottom w:val="none" w:sz="0" w:space="0" w:color="auto"/>
        <w:right w:val="none" w:sz="0" w:space="0" w:color="auto"/>
      </w:divBdr>
    </w:div>
    <w:div w:id="273296213">
      <w:bodyDiv w:val="1"/>
      <w:marLeft w:val="0"/>
      <w:marRight w:val="0"/>
      <w:marTop w:val="0"/>
      <w:marBottom w:val="0"/>
      <w:divBdr>
        <w:top w:val="none" w:sz="0" w:space="0" w:color="auto"/>
        <w:left w:val="none" w:sz="0" w:space="0" w:color="auto"/>
        <w:bottom w:val="none" w:sz="0" w:space="0" w:color="auto"/>
        <w:right w:val="none" w:sz="0" w:space="0" w:color="auto"/>
      </w:divBdr>
    </w:div>
    <w:div w:id="333068750">
      <w:bodyDiv w:val="1"/>
      <w:marLeft w:val="0"/>
      <w:marRight w:val="0"/>
      <w:marTop w:val="0"/>
      <w:marBottom w:val="0"/>
      <w:divBdr>
        <w:top w:val="none" w:sz="0" w:space="0" w:color="auto"/>
        <w:left w:val="none" w:sz="0" w:space="0" w:color="auto"/>
        <w:bottom w:val="none" w:sz="0" w:space="0" w:color="auto"/>
        <w:right w:val="none" w:sz="0" w:space="0" w:color="auto"/>
      </w:divBdr>
    </w:div>
    <w:div w:id="431974554">
      <w:bodyDiv w:val="1"/>
      <w:marLeft w:val="0"/>
      <w:marRight w:val="0"/>
      <w:marTop w:val="0"/>
      <w:marBottom w:val="0"/>
      <w:divBdr>
        <w:top w:val="none" w:sz="0" w:space="0" w:color="auto"/>
        <w:left w:val="none" w:sz="0" w:space="0" w:color="auto"/>
        <w:bottom w:val="none" w:sz="0" w:space="0" w:color="auto"/>
        <w:right w:val="none" w:sz="0" w:space="0" w:color="auto"/>
      </w:divBdr>
    </w:div>
    <w:div w:id="525094414">
      <w:bodyDiv w:val="1"/>
      <w:marLeft w:val="0"/>
      <w:marRight w:val="0"/>
      <w:marTop w:val="0"/>
      <w:marBottom w:val="0"/>
      <w:divBdr>
        <w:top w:val="none" w:sz="0" w:space="0" w:color="auto"/>
        <w:left w:val="none" w:sz="0" w:space="0" w:color="auto"/>
        <w:bottom w:val="none" w:sz="0" w:space="0" w:color="auto"/>
        <w:right w:val="none" w:sz="0" w:space="0" w:color="auto"/>
      </w:divBdr>
    </w:div>
    <w:div w:id="664820554">
      <w:bodyDiv w:val="1"/>
      <w:marLeft w:val="0"/>
      <w:marRight w:val="0"/>
      <w:marTop w:val="0"/>
      <w:marBottom w:val="0"/>
      <w:divBdr>
        <w:top w:val="none" w:sz="0" w:space="0" w:color="auto"/>
        <w:left w:val="none" w:sz="0" w:space="0" w:color="auto"/>
        <w:bottom w:val="none" w:sz="0" w:space="0" w:color="auto"/>
        <w:right w:val="none" w:sz="0" w:space="0" w:color="auto"/>
      </w:divBdr>
    </w:div>
    <w:div w:id="670718488">
      <w:bodyDiv w:val="1"/>
      <w:marLeft w:val="0"/>
      <w:marRight w:val="0"/>
      <w:marTop w:val="0"/>
      <w:marBottom w:val="0"/>
      <w:divBdr>
        <w:top w:val="none" w:sz="0" w:space="0" w:color="auto"/>
        <w:left w:val="none" w:sz="0" w:space="0" w:color="auto"/>
        <w:bottom w:val="none" w:sz="0" w:space="0" w:color="auto"/>
        <w:right w:val="none" w:sz="0" w:space="0" w:color="auto"/>
      </w:divBdr>
    </w:div>
    <w:div w:id="682245596">
      <w:bodyDiv w:val="1"/>
      <w:marLeft w:val="0"/>
      <w:marRight w:val="0"/>
      <w:marTop w:val="0"/>
      <w:marBottom w:val="0"/>
      <w:divBdr>
        <w:top w:val="none" w:sz="0" w:space="0" w:color="auto"/>
        <w:left w:val="none" w:sz="0" w:space="0" w:color="auto"/>
        <w:bottom w:val="none" w:sz="0" w:space="0" w:color="auto"/>
        <w:right w:val="none" w:sz="0" w:space="0" w:color="auto"/>
      </w:divBdr>
    </w:div>
    <w:div w:id="836726635">
      <w:bodyDiv w:val="1"/>
      <w:marLeft w:val="0"/>
      <w:marRight w:val="0"/>
      <w:marTop w:val="0"/>
      <w:marBottom w:val="0"/>
      <w:divBdr>
        <w:top w:val="none" w:sz="0" w:space="0" w:color="auto"/>
        <w:left w:val="none" w:sz="0" w:space="0" w:color="auto"/>
        <w:bottom w:val="none" w:sz="0" w:space="0" w:color="auto"/>
        <w:right w:val="none" w:sz="0" w:space="0" w:color="auto"/>
      </w:divBdr>
    </w:div>
    <w:div w:id="977685523">
      <w:bodyDiv w:val="1"/>
      <w:marLeft w:val="0"/>
      <w:marRight w:val="0"/>
      <w:marTop w:val="0"/>
      <w:marBottom w:val="0"/>
      <w:divBdr>
        <w:top w:val="none" w:sz="0" w:space="0" w:color="auto"/>
        <w:left w:val="none" w:sz="0" w:space="0" w:color="auto"/>
        <w:bottom w:val="none" w:sz="0" w:space="0" w:color="auto"/>
        <w:right w:val="none" w:sz="0" w:space="0" w:color="auto"/>
      </w:divBdr>
    </w:div>
    <w:div w:id="1089691649">
      <w:bodyDiv w:val="1"/>
      <w:marLeft w:val="0"/>
      <w:marRight w:val="0"/>
      <w:marTop w:val="0"/>
      <w:marBottom w:val="0"/>
      <w:divBdr>
        <w:top w:val="none" w:sz="0" w:space="0" w:color="auto"/>
        <w:left w:val="none" w:sz="0" w:space="0" w:color="auto"/>
        <w:bottom w:val="none" w:sz="0" w:space="0" w:color="auto"/>
        <w:right w:val="none" w:sz="0" w:space="0" w:color="auto"/>
      </w:divBdr>
    </w:div>
    <w:div w:id="1195772769">
      <w:bodyDiv w:val="1"/>
      <w:marLeft w:val="0"/>
      <w:marRight w:val="0"/>
      <w:marTop w:val="0"/>
      <w:marBottom w:val="0"/>
      <w:divBdr>
        <w:top w:val="none" w:sz="0" w:space="0" w:color="auto"/>
        <w:left w:val="none" w:sz="0" w:space="0" w:color="auto"/>
        <w:bottom w:val="none" w:sz="0" w:space="0" w:color="auto"/>
        <w:right w:val="none" w:sz="0" w:space="0" w:color="auto"/>
      </w:divBdr>
    </w:div>
    <w:div w:id="1205211458">
      <w:bodyDiv w:val="1"/>
      <w:marLeft w:val="0"/>
      <w:marRight w:val="0"/>
      <w:marTop w:val="0"/>
      <w:marBottom w:val="0"/>
      <w:divBdr>
        <w:top w:val="none" w:sz="0" w:space="0" w:color="auto"/>
        <w:left w:val="none" w:sz="0" w:space="0" w:color="auto"/>
        <w:bottom w:val="none" w:sz="0" w:space="0" w:color="auto"/>
        <w:right w:val="none" w:sz="0" w:space="0" w:color="auto"/>
      </w:divBdr>
    </w:div>
    <w:div w:id="1237782020">
      <w:bodyDiv w:val="1"/>
      <w:marLeft w:val="0"/>
      <w:marRight w:val="0"/>
      <w:marTop w:val="0"/>
      <w:marBottom w:val="0"/>
      <w:divBdr>
        <w:top w:val="none" w:sz="0" w:space="0" w:color="auto"/>
        <w:left w:val="none" w:sz="0" w:space="0" w:color="auto"/>
        <w:bottom w:val="none" w:sz="0" w:space="0" w:color="auto"/>
        <w:right w:val="none" w:sz="0" w:space="0" w:color="auto"/>
      </w:divBdr>
    </w:div>
    <w:div w:id="1327250427">
      <w:bodyDiv w:val="1"/>
      <w:marLeft w:val="0"/>
      <w:marRight w:val="0"/>
      <w:marTop w:val="0"/>
      <w:marBottom w:val="0"/>
      <w:divBdr>
        <w:top w:val="none" w:sz="0" w:space="0" w:color="auto"/>
        <w:left w:val="none" w:sz="0" w:space="0" w:color="auto"/>
        <w:bottom w:val="none" w:sz="0" w:space="0" w:color="auto"/>
        <w:right w:val="none" w:sz="0" w:space="0" w:color="auto"/>
      </w:divBdr>
    </w:div>
    <w:div w:id="1359894593">
      <w:bodyDiv w:val="1"/>
      <w:marLeft w:val="0"/>
      <w:marRight w:val="0"/>
      <w:marTop w:val="0"/>
      <w:marBottom w:val="0"/>
      <w:divBdr>
        <w:top w:val="none" w:sz="0" w:space="0" w:color="auto"/>
        <w:left w:val="none" w:sz="0" w:space="0" w:color="auto"/>
        <w:bottom w:val="none" w:sz="0" w:space="0" w:color="auto"/>
        <w:right w:val="none" w:sz="0" w:space="0" w:color="auto"/>
      </w:divBdr>
    </w:div>
    <w:div w:id="1437680120">
      <w:bodyDiv w:val="1"/>
      <w:marLeft w:val="0"/>
      <w:marRight w:val="0"/>
      <w:marTop w:val="0"/>
      <w:marBottom w:val="0"/>
      <w:divBdr>
        <w:top w:val="none" w:sz="0" w:space="0" w:color="auto"/>
        <w:left w:val="none" w:sz="0" w:space="0" w:color="auto"/>
        <w:bottom w:val="none" w:sz="0" w:space="0" w:color="auto"/>
        <w:right w:val="none" w:sz="0" w:space="0" w:color="auto"/>
      </w:divBdr>
    </w:div>
    <w:div w:id="1482847766">
      <w:bodyDiv w:val="1"/>
      <w:marLeft w:val="0"/>
      <w:marRight w:val="0"/>
      <w:marTop w:val="0"/>
      <w:marBottom w:val="0"/>
      <w:divBdr>
        <w:top w:val="none" w:sz="0" w:space="0" w:color="auto"/>
        <w:left w:val="none" w:sz="0" w:space="0" w:color="auto"/>
        <w:bottom w:val="none" w:sz="0" w:space="0" w:color="auto"/>
        <w:right w:val="none" w:sz="0" w:space="0" w:color="auto"/>
      </w:divBdr>
    </w:div>
    <w:div w:id="1483500685">
      <w:bodyDiv w:val="1"/>
      <w:marLeft w:val="0"/>
      <w:marRight w:val="0"/>
      <w:marTop w:val="0"/>
      <w:marBottom w:val="0"/>
      <w:divBdr>
        <w:top w:val="none" w:sz="0" w:space="0" w:color="auto"/>
        <w:left w:val="none" w:sz="0" w:space="0" w:color="auto"/>
        <w:bottom w:val="none" w:sz="0" w:space="0" w:color="auto"/>
        <w:right w:val="none" w:sz="0" w:space="0" w:color="auto"/>
      </w:divBdr>
    </w:div>
    <w:div w:id="1517503122">
      <w:bodyDiv w:val="1"/>
      <w:marLeft w:val="0"/>
      <w:marRight w:val="0"/>
      <w:marTop w:val="0"/>
      <w:marBottom w:val="0"/>
      <w:divBdr>
        <w:top w:val="none" w:sz="0" w:space="0" w:color="auto"/>
        <w:left w:val="none" w:sz="0" w:space="0" w:color="auto"/>
        <w:bottom w:val="none" w:sz="0" w:space="0" w:color="auto"/>
        <w:right w:val="none" w:sz="0" w:space="0" w:color="auto"/>
      </w:divBdr>
    </w:div>
    <w:div w:id="1719740867">
      <w:bodyDiv w:val="1"/>
      <w:marLeft w:val="0"/>
      <w:marRight w:val="0"/>
      <w:marTop w:val="0"/>
      <w:marBottom w:val="0"/>
      <w:divBdr>
        <w:top w:val="none" w:sz="0" w:space="0" w:color="auto"/>
        <w:left w:val="none" w:sz="0" w:space="0" w:color="auto"/>
        <w:bottom w:val="none" w:sz="0" w:space="0" w:color="auto"/>
        <w:right w:val="none" w:sz="0" w:space="0" w:color="auto"/>
      </w:divBdr>
    </w:div>
    <w:div w:id="1811899912">
      <w:bodyDiv w:val="1"/>
      <w:marLeft w:val="0"/>
      <w:marRight w:val="0"/>
      <w:marTop w:val="0"/>
      <w:marBottom w:val="0"/>
      <w:divBdr>
        <w:top w:val="none" w:sz="0" w:space="0" w:color="auto"/>
        <w:left w:val="none" w:sz="0" w:space="0" w:color="auto"/>
        <w:bottom w:val="none" w:sz="0" w:space="0" w:color="auto"/>
        <w:right w:val="none" w:sz="0" w:space="0" w:color="auto"/>
      </w:divBdr>
    </w:div>
    <w:div w:id="1966082792">
      <w:bodyDiv w:val="1"/>
      <w:marLeft w:val="0"/>
      <w:marRight w:val="0"/>
      <w:marTop w:val="0"/>
      <w:marBottom w:val="0"/>
      <w:divBdr>
        <w:top w:val="none" w:sz="0" w:space="0" w:color="auto"/>
        <w:left w:val="none" w:sz="0" w:space="0" w:color="auto"/>
        <w:bottom w:val="none" w:sz="0" w:space="0" w:color="auto"/>
        <w:right w:val="none" w:sz="0" w:space="0" w:color="auto"/>
      </w:divBdr>
    </w:div>
    <w:div w:id="1973436910">
      <w:bodyDiv w:val="1"/>
      <w:marLeft w:val="0"/>
      <w:marRight w:val="0"/>
      <w:marTop w:val="0"/>
      <w:marBottom w:val="0"/>
      <w:divBdr>
        <w:top w:val="none" w:sz="0" w:space="0" w:color="auto"/>
        <w:left w:val="none" w:sz="0" w:space="0" w:color="auto"/>
        <w:bottom w:val="none" w:sz="0" w:space="0" w:color="auto"/>
        <w:right w:val="none" w:sz="0" w:space="0" w:color="auto"/>
      </w:divBdr>
    </w:div>
    <w:div w:id="2115665245">
      <w:bodyDiv w:val="1"/>
      <w:marLeft w:val="0"/>
      <w:marRight w:val="0"/>
      <w:marTop w:val="0"/>
      <w:marBottom w:val="0"/>
      <w:divBdr>
        <w:top w:val="none" w:sz="0" w:space="0" w:color="auto"/>
        <w:left w:val="none" w:sz="0" w:space="0" w:color="auto"/>
        <w:bottom w:val="none" w:sz="0" w:space="0" w:color="auto"/>
        <w:right w:val="none" w:sz="0" w:space="0" w:color="auto"/>
      </w:divBdr>
    </w:div>
    <w:div w:id="2120031446">
      <w:bodyDiv w:val="1"/>
      <w:marLeft w:val="0"/>
      <w:marRight w:val="0"/>
      <w:marTop w:val="0"/>
      <w:marBottom w:val="0"/>
      <w:divBdr>
        <w:top w:val="none" w:sz="0" w:space="0" w:color="auto"/>
        <w:left w:val="none" w:sz="0" w:space="0" w:color="auto"/>
        <w:bottom w:val="none" w:sz="0" w:space="0" w:color="auto"/>
        <w:right w:val="none" w:sz="0" w:space="0" w:color="auto"/>
      </w:divBdr>
    </w:div>
    <w:div w:id="213177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br.ru/" TargetMode="External"/><Relationship Id="rId18" Type="http://schemas.openxmlformats.org/officeDocument/2006/relationships/hyperlink" Target="https://statriel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gks.ru/free_doc/doc_2019/social/osn-06-2019.pdf" TargetMode="External"/><Relationship Id="rId12" Type="http://schemas.openxmlformats.org/officeDocument/2006/relationships/hyperlink" Target="http://www.gks.ru/bgd/free/B04_03/IssWWW.exe/Stg/d04/122.htm" TargetMode="External"/><Relationship Id="rId17" Type="http://schemas.openxmlformats.org/officeDocument/2006/relationships/hyperlink" Target="http://www.gks.ru/free_doc/new_site/vvp/ocenka-vvp.htm" TargetMode="External"/><Relationship Id="rId2" Type="http://schemas.openxmlformats.org/officeDocument/2006/relationships/numbering" Target="numbering.xml"/><Relationship Id="rId16" Type="http://schemas.openxmlformats.org/officeDocument/2006/relationships/hyperlink" Target="http://www.roskazna.ru/ispolnenie-byudzhetov/federalnyj-byudzhet/10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gks.ru/free_doc/doc_2019/social/osn-06-2019.pdf" TargetMode="External"/><Relationship Id="rId11" Type="http://schemas.openxmlformats.org/officeDocument/2006/relationships/hyperlink" Target="http://www.gks.ru/free_doc/doc_2019/social/osn-07-2019.pdf" TargetMode="External"/><Relationship Id="rId5" Type="http://schemas.openxmlformats.org/officeDocument/2006/relationships/webSettings" Target="webSettings.xml"/><Relationship Id="rId15" Type="http://schemas.openxmlformats.org/officeDocument/2006/relationships/hyperlink" Target="https://www.minfin.ru/ru/perfomance/public_debt/external/structure/" TargetMode="External"/><Relationship Id="rId10" Type="http://schemas.openxmlformats.org/officeDocument/2006/relationships/hyperlink" Target="https://www.mirprognozov.ru/prognosis/politics/iskusstvennyiy-obval-neftyanyih-tsen-osnovnyie-versii/" TargetMode="External"/><Relationship Id="rId19" Type="http://schemas.openxmlformats.org/officeDocument/2006/relationships/hyperlink" Target="mailto:statrielt@bk.ru" TargetMode="External"/><Relationship Id="rId4" Type="http://schemas.openxmlformats.org/officeDocument/2006/relationships/settings" Target="settings.xml"/><Relationship Id="rId9" Type="http://schemas.openxmlformats.org/officeDocument/2006/relationships/hyperlink" Target="https://rg.ru/2019/03/02/genshtab-ulichil-ssha-v-razrabotke-novoj-strategii-troianskij-kon.html" TargetMode="External"/><Relationship Id="rId14" Type="http://schemas.openxmlformats.org/officeDocument/2006/relationships/hyperlink" Target="https://www.cbr.ru/Collection/Collection/File/20074/obs_20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A44C5-8695-4546-851D-6E2BC63A7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4325</TotalTime>
  <Pages>4</Pages>
  <Words>3011</Words>
  <Characters>17165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Netbook</dc:creator>
  <cp:keywords/>
  <dc:description/>
  <cp:lastModifiedBy>Дмитрий</cp:lastModifiedBy>
  <cp:revision>21</cp:revision>
  <cp:lastPrinted>2017-10-04T07:33:00Z</cp:lastPrinted>
  <dcterms:created xsi:type="dcterms:W3CDTF">2019-09-02T09:53:00Z</dcterms:created>
  <dcterms:modified xsi:type="dcterms:W3CDTF">2019-09-05T13:59:00Z</dcterms:modified>
</cp:coreProperties>
</file>