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5C0C7F" w:rsidRDefault="00DB4D5C" w:rsidP="00DB4D5C">
      <w:pPr>
        <w:spacing w:after="0" w:line="240" w:lineRule="auto"/>
        <w:ind w:firstLine="491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Основные экономические показатели Российской Федерации</w:t>
      </w:r>
    </w:p>
    <w:p w:rsidR="00DB4D5C" w:rsidRDefault="00404CC8" w:rsidP="00DB4D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CC8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AB09DC6" wp14:editId="3A5DFCA6">
            <wp:extent cx="6480810" cy="6151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615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62D" w:rsidRPr="0042262D" w:rsidRDefault="00404CC8" w:rsidP="00130AC2">
      <w:pPr>
        <w:spacing w:after="0" w:line="240" w:lineRule="auto"/>
        <w:ind w:firstLine="491"/>
        <w:jc w:val="both"/>
        <w:rPr>
          <w:rFonts w:ascii="Arial" w:hAnsi="Arial" w:cs="Arial"/>
          <w:sz w:val="12"/>
          <w:szCs w:val="12"/>
        </w:rPr>
      </w:pPr>
      <w:r w:rsidRPr="00404CC8">
        <w:rPr>
          <w:rFonts w:ascii="Arial" w:hAnsi="Arial" w:cs="Arial"/>
          <w:sz w:val="12"/>
          <w:szCs w:val="12"/>
        </w:rPr>
        <w:t>1) Данные за январь-с</w:t>
      </w:r>
      <w:r>
        <w:rPr>
          <w:rFonts w:ascii="Arial" w:hAnsi="Arial" w:cs="Arial"/>
          <w:sz w:val="12"/>
          <w:szCs w:val="12"/>
        </w:rPr>
        <w:t>ентябрь 2018г. (первая оценка).</w:t>
      </w:r>
      <w:r w:rsidRPr="00404CC8">
        <w:rPr>
          <w:rFonts w:ascii="Arial" w:hAnsi="Arial" w:cs="Arial"/>
          <w:sz w:val="12"/>
          <w:szCs w:val="12"/>
        </w:rPr>
        <w:t xml:space="preserve"> 2) Январь-сентябрь 2018г. в</w:t>
      </w:r>
      <w:r>
        <w:rPr>
          <w:rFonts w:ascii="Arial" w:hAnsi="Arial" w:cs="Arial"/>
          <w:sz w:val="12"/>
          <w:szCs w:val="12"/>
        </w:rPr>
        <w:t xml:space="preserve"> % к январю-сентябрю 2017 года.</w:t>
      </w:r>
      <w:r w:rsidRPr="00404CC8">
        <w:rPr>
          <w:rFonts w:ascii="Arial" w:hAnsi="Arial" w:cs="Arial"/>
          <w:sz w:val="12"/>
          <w:szCs w:val="12"/>
        </w:rPr>
        <w:t xml:space="preserve"> 3) Январь-сентябрь 2017г. в</w:t>
      </w:r>
      <w:r>
        <w:rPr>
          <w:rFonts w:ascii="Arial" w:hAnsi="Arial" w:cs="Arial"/>
          <w:sz w:val="12"/>
          <w:szCs w:val="12"/>
        </w:rPr>
        <w:t xml:space="preserve"> % к январю-сентябрю 2016 года.</w:t>
      </w:r>
      <w:r w:rsidRPr="00404CC8">
        <w:rPr>
          <w:rFonts w:ascii="Arial" w:hAnsi="Arial" w:cs="Arial"/>
          <w:sz w:val="12"/>
          <w:szCs w:val="12"/>
        </w:rPr>
        <w:t xml:space="preserve"> 4)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</w:t>
      </w:r>
      <w:r>
        <w:rPr>
          <w:rFonts w:ascii="Arial" w:hAnsi="Arial" w:cs="Arial"/>
          <w:sz w:val="12"/>
          <w:szCs w:val="12"/>
        </w:rPr>
        <w:t xml:space="preserve"> </w:t>
      </w:r>
      <w:r w:rsidRPr="00404CC8">
        <w:rPr>
          <w:rFonts w:ascii="Arial" w:hAnsi="Arial" w:cs="Arial"/>
          <w:sz w:val="12"/>
          <w:szCs w:val="12"/>
        </w:rPr>
        <w:t>утилизации отходов, деятельно</w:t>
      </w:r>
      <w:r>
        <w:rPr>
          <w:rFonts w:ascii="Arial" w:hAnsi="Arial" w:cs="Arial"/>
          <w:sz w:val="12"/>
          <w:szCs w:val="12"/>
        </w:rPr>
        <w:t>сть по ликвидации загрязнений".</w:t>
      </w:r>
      <w:r w:rsidRPr="00404CC8">
        <w:rPr>
          <w:rFonts w:ascii="Arial" w:hAnsi="Arial" w:cs="Arial"/>
          <w:sz w:val="12"/>
          <w:szCs w:val="12"/>
        </w:rPr>
        <w:t xml:space="preserve"> 5) Индексы рассчитаны с учетом окончательных итогов о производстве продукции</w:t>
      </w:r>
      <w:r>
        <w:rPr>
          <w:rFonts w:ascii="Arial" w:hAnsi="Arial" w:cs="Arial"/>
          <w:sz w:val="12"/>
          <w:szCs w:val="12"/>
        </w:rPr>
        <w:t xml:space="preserve"> сельского хозяйства за 2017г., </w:t>
      </w:r>
      <w:r w:rsidRPr="00404CC8">
        <w:rPr>
          <w:rFonts w:ascii="Arial" w:hAnsi="Arial" w:cs="Arial"/>
          <w:sz w:val="12"/>
          <w:szCs w:val="12"/>
        </w:rPr>
        <w:t>пересчитанных по итогам Всероссийской сельскохо</w:t>
      </w:r>
      <w:r>
        <w:rPr>
          <w:rFonts w:ascii="Arial" w:hAnsi="Arial" w:cs="Arial"/>
          <w:sz w:val="12"/>
          <w:szCs w:val="12"/>
        </w:rPr>
        <w:t xml:space="preserve">зяйственной переписи 2016 года. </w:t>
      </w:r>
      <w:r w:rsidRPr="00404CC8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>6) Данные за октябрь 2018 года.</w:t>
      </w:r>
      <w:r w:rsidRPr="00404CC8">
        <w:rPr>
          <w:rFonts w:ascii="Arial" w:hAnsi="Arial" w:cs="Arial"/>
          <w:sz w:val="12"/>
          <w:szCs w:val="12"/>
        </w:rPr>
        <w:t xml:space="preserve"> 7) Октябрь 2018г. и октябрь 2017г. в % к соответствующему периоду предыдущего года, в </w:t>
      </w:r>
      <w:r w:rsidR="00C80CC7">
        <w:rPr>
          <w:rFonts w:ascii="Arial" w:hAnsi="Arial" w:cs="Arial"/>
          <w:sz w:val="12"/>
          <w:szCs w:val="12"/>
        </w:rPr>
        <w:t xml:space="preserve">фактически действовавших ценах. </w:t>
      </w:r>
      <w:r w:rsidRPr="00404CC8">
        <w:rPr>
          <w:rFonts w:ascii="Arial" w:hAnsi="Arial" w:cs="Arial"/>
          <w:sz w:val="12"/>
          <w:szCs w:val="12"/>
        </w:rPr>
        <w:t xml:space="preserve"> 8) Октябрь 2018г. и октябрь 2017г. в % к предыдущему месяцу, в </w:t>
      </w:r>
      <w:r w:rsidR="00C80CC7">
        <w:rPr>
          <w:rFonts w:ascii="Arial" w:hAnsi="Arial" w:cs="Arial"/>
          <w:sz w:val="12"/>
          <w:szCs w:val="12"/>
        </w:rPr>
        <w:t>фактически действовавших ценах.</w:t>
      </w:r>
      <w:r w:rsidRPr="00404CC8">
        <w:rPr>
          <w:rFonts w:ascii="Arial" w:hAnsi="Arial" w:cs="Arial"/>
          <w:sz w:val="12"/>
          <w:szCs w:val="12"/>
        </w:rPr>
        <w:t xml:space="preserve"> 9) Январь-октябрь 2018г. и январь-октябрь 2017г. в % к соответствующему периоду</w:t>
      </w:r>
      <w:r w:rsidR="00C80CC7">
        <w:rPr>
          <w:rFonts w:ascii="Arial" w:hAnsi="Arial" w:cs="Arial"/>
          <w:sz w:val="12"/>
          <w:szCs w:val="12"/>
        </w:rPr>
        <w:t xml:space="preserve"> предыдущего года, в фактически действовавших ценах.</w:t>
      </w:r>
      <w:r w:rsidRPr="00404CC8">
        <w:rPr>
          <w:rFonts w:ascii="Arial" w:hAnsi="Arial" w:cs="Arial"/>
          <w:sz w:val="12"/>
          <w:szCs w:val="12"/>
        </w:rPr>
        <w:t>10) Данны</w:t>
      </w:r>
      <w:r w:rsidR="00C80CC7">
        <w:rPr>
          <w:rFonts w:ascii="Arial" w:hAnsi="Arial" w:cs="Arial"/>
          <w:sz w:val="12"/>
          <w:szCs w:val="12"/>
        </w:rPr>
        <w:t xml:space="preserve">е за январь-сентябрь 2018 года. </w:t>
      </w:r>
      <w:r w:rsidRPr="00404CC8">
        <w:rPr>
          <w:rFonts w:ascii="Arial" w:hAnsi="Arial" w:cs="Arial"/>
          <w:sz w:val="12"/>
          <w:szCs w:val="12"/>
        </w:rPr>
        <w:t>11) Дан</w:t>
      </w:r>
      <w:r w:rsidR="00C80CC7">
        <w:rPr>
          <w:rFonts w:ascii="Arial" w:hAnsi="Arial" w:cs="Arial"/>
          <w:sz w:val="12"/>
          <w:szCs w:val="12"/>
        </w:rPr>
        <w:t xml:space="preserve">ные за периоды 2018г. - оценка. </w:t>
      </w:r>
      <w:r w:rsidRPr="00404CC8">
        <w:rPr>
          <w:rFonts w:ascii="Arial" w:hAnsi="Arial" w:cs="Arial"/>
          <w:sz w:val="12"/>
          <w:szCs w:val="12"/>
        </w:rPr>
        <w:t>12) Данные за периоды 2017г. уточнены по итогам годовых расчетов показателе</w:t>
      </w:r>
      <w:r w:rsidR="00C80CC7">
        <w:rPr>
          <w:rFonts w:ascii="Arial" w:hAnsi="Arial" w:cs="Arial"/>
          <w:sz w:val="12"/>
          <w:szCs w:val="12"/>
        </w:rPr>
        <w:t>й доходов и расходов населения.</w:t>
      </w:r>
      <w:r w:rsidRPr="00404CC8">
        <w:rPr>
          <w:rFonts w:ascii="Arial" w:hAnsi="Arial" w:cs="Arial"/>
          <w:sz w:val="12"/>
          <w:szCs w:val="12"/>
        </w:rPr>
        <w:t xml:space="preserve">13) </w:t>
      </w:r>
      <w:proofErr w:type="gramStart"/>
      <w:r w:rsidRPr="00404CC8">
        <w:rPr>
          <w:rFonts w:ascii="Arial" w:hAnsi="Arial" w:cs="Arial"/>
          <w:sz w:val="12"/>
          <w:szCs w:val="12"/>
        </w:rPr>
        <w:t>В</w:t>
      </w:r>
      <w:proofErr w:type="gramEnd"/>
      <w:r w:rsidRPr="00404CC8">
        <w:rPr>
          <w:rFonts w:ascii="Arial" w:hAnsi="Arial" w:cs="Arial"/>
          <w:sz w:val="12"/>
          <w:szCs w:val="12"/>
        </w:rPr>
        <w:t xml:space="preserve"> целях сопоставимости данных показатель приведен без учета единовременн</w:t>
      </w:r>
      <w:r w:rsidR="00C80CC7">
        <w:rPr>
          <w:rFonts w:ascii="Arial" w:hAnsi="Arial" w:cs="Arial"/>
          <w:sz w:val="12"/>
          <w:szCs w:val="12"/>
        </w:rPr>
        <w:t xml:space="preserve">ой денежной выплаты пенсионерам </w:t>
      </w:r>
      <w:r w:rsidRPr="00404CC8">
        <w:rPr>
          <w:rFonts w:ascii="Arial" w:hAnsi="Arial" w:cs="Arial"/>
          <w:sz w:val="12"/>
          <w:szCs w:val="12"/>
        </w:rPr>
        <w:t>в январе 2017г. в размере 5 тыс.</w:t>
      </w:r>
      <w:r w:rsidR="00C80CC7">
        <w:rPr>
          <w:rFonts w:ascii="Arial" w:hAnsi="Arial" w:cs="Arial"/>
          <w:sz w:val="12"/>
          <w:szCs w:val="12"/>
        </w:rPr>
        <w:t xml:space="preserve"> </w:t>
      </w:r>
      <w:r w:rsidRPr="00404CC8">
        <w:rPr>
          <w:rFonts w:ascii="Arial" w:hAnsi="Arial" w:cs="Arial"/>
          <w:sz w:val="12"/>
          <w:szCs w:val="12"/>
        </w:rPr>
        <w:t>рублей, назначенной в соответствии с Федераль</w:t>
      </w:r>
      <w:r w:rsidR="00C80CC7">
        <w:rPr>
          <w:rFonts w:ascii="Arial" w:hAnsi="Arial" w:cs="Arial"/>
          <w:sz w:val="12"/>
          <w:szCs w:val="12"/>
        </w:rPr>
        <w:t xml:space="preserve">ным законом от 22 ноября 2016г. </w:t>
      </w:r>
      <w:r w:rsidRPr="00404CC8">
        <w:rPr>
          <w:rFonts w:ascii="Arial" w:hAnsi="Arial" w:cs="Arial"/>
          <w:sz w:val="12"/>
          <w:szCs w:val="12"/>
        </w:rPr>
        <w:t>№ 385-ФЗ. С учетом указанной выплаты реальные располагаемые денежные доходы в январе-но</w:t>
      </w:r>
      <w:r w:rsidR="00C80CC7">
        <w:rPr>
          <w:rFonts w:ascii="Arial" w:hAnsi="Arial" w:cs="Arial"/>
          <w:sz w:val="12"/>
          <w:szCs w:val="12"/>
        </w:rPr>
        <w:t xml:space="preserve">ябре 2018г. в % к </w:t>
      </w:r>
      <w:r w:rsidRPr="00404CC8">
        <w:rPr>
          <w:rFonts w:ascii="Arial" w:hAnsi="Arial" w:cs="Arial"/>
          <w:sz w:val="12"/>
          <w:szCs w:val="12"/>
        </w:rPr>
        <w:t xml:space="preserve">январю-ноябрю 2017г. составили 99,9%, в январе-ноябре 2017г. в % </w:t>
      </w:r>
      <w:r w:rsidR="00C80CC7">
        <w:rPr>
          <w:rFonts w:ascii="Arial" w:hAnsi="Arial" w:cs="Arial"/>
          <w:sz w:val="12"/>
          <w:szCs w:val="12"/>
        </w:rPr>
        <w:t xml:space="preserve">к январю-ноябрю 2016г. - 99,0%. 14) Предварительные данные. </w:t>
      </w:r>
      <w:r w:rsidRPr="00404CC8">
        <w:rPr>
          <w:rFonts w:ascii="Arial" w:hAnsi="Arial" w:cs="Arial"/>
          <w:sz w:val="12"/>
          <w:szCs w:val="12"/>
        </w:rPr>
        <w:t>15) Показатель рассчитан по численности безработных в возрасте 15-72 лет</w:t>
      </w:r>
      <w:r w:rsidR="00130AC2">
        <w:rPr>
          <w:rFonts w:ascii="Arial" w:hAnsi="Arial" w:cs="Arial"/>
          <w:sz w:val="12"/>
          <w:szCs w:val="12"/>
        </w:rPr>
        <w:t>.</w:t>
      </w:r>
    </w:p>
    <w:p w:rsidR="0078435D" w:rsidRDefault="0078435D" w:rsidP="0078435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(далее </w:t>
      </w:r>
      <w:r w:rsidRPr="004350FD">
        <w:rPr>
          <w:rFonts w:ascii="Arial" w:hAnsi="Arial" w:cs="Arial"/>
          <w:color w:val="00B050"/>
          <w:sz w:val="20"/>
          <w:szCs w:val="20"/>
        </w:rPr>
        <w:t>зеленым</w:t>
      </w:r>
      <w:r>
        <w:rPr>
          <w:rFonts w:ascii="Arial" w:hAnsi="Arial" w:cs="Arial"/>
          <w:sz w:val="20"/>
          <w:szCs w:val="20"/>
        </w:rPr>
        <w:t xml:space="preserve"> цветом выделены положительные тенденции, </w:t>
      </w:r>
      <w:r w:rsidRPr="004350FD">
        <w:rPr>
          <w:rFonts w:ascii="Arial" w:hAnsi="Arial" w:cs="Arial"/>
          <w:color w:val="FF0000"/>
          <w:sz w:val="20"/>
          <w:szCs w:val="20"/>
        </w:rPr>
        <w:t>красным</w:t>
      </w:r>
      <w:r>
        <w:rPr>
          <w:rFonts w:ascii="Arial" w:hAnsi="Arial" w:cs="Arial"/>
          <w:sz w:val="20"/>
          <w:szCs w:val="20"/>
        </w:rPr>
        <w:t xml:space="preserve"> - отрицательные)</w:t>
      </w:r>
    </w:p>
    <w:p w:rsidR="009F26DA" w:rsidRDefault="005C0C7F" w:rsidP="00D56EE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762B1B" w:rsidRPr="008A1379">
        <w:rPr>
          <w:rFonts w:ascii="Arial" w:hAnsi="Arial" w:cs="Arial"/>
          <w:sz w:val="20"/>
          <w:szCs w:val="20"/>
        </w:rPr>
        <w:t xml:space="preserve">се ключевые экономические показатели Российской Федерации </w:t>
      </w:r>
      <w:r w:rsidR="00B55F92">
        <w:rPr>
          <w:rFonts w:ascii="Arial" w:hAnsi="Arial" w:cs="Arial"/>
          <w:sz w:val="20"/>
          <w:szCs w:val="20"/>
        </w:rPr>
        <w:t xml:space="preserve">(в сопоставимых ценах – с учетом инфляции) </w:t>
      </w:r>
      <w:r w:rsidR="00C16D6D" w:rsidRPr="008A1379">
        <w:rPr>
          <w:rFonts w:ascii="Arial" w:hAnsi="Arial" w:cs="Arial"/>
          <w:sz w:val="20"/>
          <w:szCs w:val="20"/>
        </w:rPr>
        <w:t>положительны</w:t>
      </w:r>
      <w:r w:rsidR="00CA5397">
        <w:rPr>
          <w:rFonts w:ascii="Arial" w:hAnsi="Arial" w:cs="Arial"/>
          <w:sz w:val="20"/>
          <w:szCs w:val="20"/>
        </w:rPr>
        <w:t>, но недостаточны для ощутимого экономического роста</w:t>
      </w:r>
      <w:r w:rsidR="00C85963">
        <w:rPr>
          <w:rFonts w:ascii="Arial" w:hAnsi="Arial" w:cs="Arial"/>
          <w:sz w:val="20"/>
          <w:szCs w:val="20"/>
        </w:rPr>
        <w:t>.</w:t>
      </w:r>
    </w:p>
    <w:p w:rsidR="00CC5295" w:rsidRDefault="00CC5295" w:rsidP="00B3214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>
        <w:rPr>
          <w:rFonts w:ascii="Arial" w:hAnsi="Arial" w:cs="Arial"/>
          <w:sz w:val="20"/>
          <w:szCs w:val="20"/>
        </w:rPr>
        <w:t xml:space="preserve"> объем СМР </w:t>
      </w:r>
      <w:r w:rsidRPr="006F1037">
        <w:rPr>
          <w:rFonts w:ascii="Arial" w:hAnsi="Arial" w:cs="Arial"/>
          <w:sz w:val="20"/>
          <w:szCs w:val="20"/>
        </w:rPr>
        <w:t xml:space="preserve">в </w:t>
      </w:r>
      <w:r w:rsidR="0051111E">
        <w:rPr>
          <w:rFonts w:ascii="Arial" w:hAnsi="Arial" w:cs="Arial"/>
          <w:sz w:val="20"/>
          <w:szCs w:val="20"/>
        </w:rPr>
        <w:t>ноябре</w:t>
      </w:r>
      <w:r w:rsidR="00E0792A">
        <w:rPr>
          <w:rFonts w:ascii="Arial" w:hAnsi="Arial" w:cs="Arial"/>
          <w:sz w:val="20"/>
          <w:szCs w:val="20"/>
        </w:rPr>
        <w:t xml:space="preserve"> </w:t>
      </w:r>
      <w:r w:rsidR="00DC476F">
        <w:rPr>
          <w:rFonts w:ascii="Arial" w:hAnsi="Arial" w:cs="Arial"/>
          <w:sz w:val="20"/>
          <w:szCs w:val="20"/>
        </w:rPr>
        <w:t xml:space="preserve">2018г. </w:t>
      </w:r>
      <w:r w:rsidR="000D5503">
        <w:rPr>
          <w:rFonts w:ascii="Arial" w:hAnsi="Arial" w:cs="Arial"/>
          <w:sz w:val="20"/>
          <w:szCs w:val="20"/>
        </w:rPr>
        <w:t>вырос</w:t>
      </w:r>
      <w:r w:rsidR="005A753A">
        <w:rPr>
          <w:rFonts w:ascii="Arial" w:hAnsi="Arial" w:cs="Arial"/>
          <w:sz w:val="20"/>
          <w:szCs w:val="20"/>
        </w:rPr>
        <w:t xml:space="preserve"> на</w:t>
      </w:r>
      <w:r w:rsidR="000D5503">
        <w:rPr>
          <w:rFonts w:ascii="Arial" w:hAnsi="Arial" w:cs="Arial"/>
          <w:sz w:val="20"/>
          <w:szCs w:val="20"/>
        </w:rPr>
        <w:t xml:space="preserve"> </w:t>
      </w:r>
      <w:r w:rsidR="0051111E">
        <w:rPr>
          <w:rFonts w:ascii="Arial" w:hAnsi="Arial" w:cs="Arial"/>
          <w:color w:val="00B050"/>
          <w:sz w:val="20"/>
          <w:szCs w:val="20"/>
        </w:rPr>
        <w:t>4,3</w:t>
      </w:r>
      <w:r w:rsidR="000D5503" w:rsidRPr="00940A86">
        <w:rPr>
          <w:rFonts w:ascii="Arial" w:hAnsi="Arial" w:cs="Arial"/>
          <w:color w:val="00B050"/>
          <w:sz w:val="20"/>
          <w:szCs w:val="20"/>
        </w:rPr>
        <w:t>%</w:t>
      </w:r>
      <w:r w:rsidR="00DC476F" w:rsidRPr="00A01A0E">
        <w:rPr>
          <w:rFonts w:ascii="Arial" w:hAnsi="Arial" w:cs="Arial"/>
          <w:sz w:val="20"/>
          <w:szCs w:val="20"/>
        </w:rPr>
        <w:t>,</w:t>
      </w:r>
      <w:r w:rsidR="00940A86" w:rsidRPr="00A01A0E">
        <w:rPr>
          <w:rFonts w:ascii="Arial" w:hAnsi="Arial" w:cs="Arial"/>
          <w:sz w:val="20"/>
          <w:szCs w:val="20"/>
        </w:rPr>
        <w:t xml:space="preserve"> </w:t>
      </w:r>
      <w:r w:rsidR="00940A86">
        <w:rPr>
          <w:rFonts w:ascii="Arial" w:hAnsi="Arial" w:cs="Arial"/>
          <w:sz w:val="20"/>
          <w:szCs w:val="20"/>
        </w:rPr>
        <w:t>за</w:t>
      </w:r>
      <w:r w:rsidR="000D5503" w:rsidRPr="00940A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период </w:t>
      </w:r>
      <w:r w:rsidRPr="002D01F3">
        <w:rPr>
          <w:rFonts w:ascii="Arial" w:hAnsi="Arial" w:cs="Arial"/>
          <w:sz w:val="20"/>
          <w:szCs w:val="20"/>
        </w:rPr>
        <w:t>январ</w:t>
      </w:r>
      <w:r>
        <w:rPr>
          <w:rFonts w:ascii="Arial" w:hAnsi="Arial" w:cs="Arial"/>
          <w:sz w:val="20"/>
          <w:szCs w:val="20"/>
        </w:rPr>
        <w:t>ь</w:t>
      </w:r>
      <w:r w:rsidRPr="002D01F3">
        <w:rPr>
          <w:rFonts w:ascii="Arial" w:hAnsi="Arial" w:cs="Arial"/>
          <w:sz w:val="20"/>
          <w:szCs w:val="20"/>
        </w:rPr>
        <w:t>-</w:t>
      </w:r>
      <w:r w:rsidR="00EF6117">
        <w:rPr>
          <w:rFonts w:ascii="Arial" w:hAnsi="Arial" w:cs="Arial"/>
          <w:sz w:val="20"/>
          <w:szCs w:val="20"/>
        </w:rPr>
        <w:t>но</w:t>
      </w:r>
      <w:r w:rsidR="000D5503">
        <w:rPr>
          <w:rFonts w:ascii="Arial" w:hAnsi="Arial" w:cs="Arial"/>
          <w:sz w:val="20"/>
          <w:szCs w:val="20"/>
        </w:rPr>
        <w:t>ябрь</w:t>
      </w:r>
      <w:r w:rsidR="00A01A0E" w:rsidRPr="00A01A0E">
        <w:t xml:space="preserve"> </w:t>
      </w:r>
      <w:r w:rsidR="00A01A0E" w:rsidRPr="004D5AEA">
        <w:rPr>
          <w:rFonts w:ascii="Arial" w:hAnsi="Arial" w:cs="Arial"/>
          <w:sz w:val="20"/>
          <w:szCs w:val="20"/>
        </w:rPr>
        <w:t>составил</w:t>
      </w:r>
      <w:r w:rsidR="00EF6117" w:rsidRPr="004D5AEA">
        <w:rPr>
          <w:rFonts w:ascii="Arial" w:hAnsi="Arial" w:cs="Arial"/>
          <w:sz w:val="20"/>
          <w:szCs w:val="20"/>
        </w:rPr>
        <w:t xml:space="preserve"> </w:t>
      </w:r>
      <w:r w:rsidR="00F665C3" w:rsidRPr="004D5AEA">
        <w:rPr>
          <w:rFonts w:ascii="Arial" w:hAnsi="Arial" w:cs="Arial"/>
          <w:sz w:val="20"/>
          <w:szCs w:val="20"/>
        </w:rPr>
        <w:t>6817,0</w:t>
      </w:r>
      <w:r w:rsidR="00F665C3" w:rsidRPr="00F665C3">
        <w:rPr>
          <w:rFonts w:ascii="Arial" w:hAnsi="Arial" w:cs="Arial"/>
          <w:sz w:val="20"/>
          <w:szCs w:val="20"/>
        </w:rPr>
        <w:t xml:space="preserve"> млрд.</w:t>
      </w:r>
      <w:r w:rsidR="00B3214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665C3">
        <w:rPr>
          <w:rFonts w:ascii="Arial" w:hAnsi="Arial" w:cs="Arial"/>
          <w:sz w:val="20"/>
          <w:szCs w:val="20"/>
        </w:rPr>
        <w:t>р</w:t>
      </w:r>
      <w:r w:rsidR="00F665C3" w:rsidRPr="00F665C3">
        <w:rPr>
          <w:rFonts w:ascii="Arial" w:hAnsi="Arial" w:cs="Arial"/>
          <w:sz w:val="20"/>
          <w:szCs w:val="20"/>
        </w:rPr>
        <w:t>ублей</w:t>
      </w:r>
      <w:r w:rsidR="00F665C3">
        <w:rPr>
          <w:rFonts w:ascii="Arial" w:hAnsi="Arial" w:cs="Arial"/>
          <w:sz w:val="20"/>
          <w:szCs w:val="20"/>
        </w:rPr>
        <w:t xml:space="preserve"> </w:t>
      </w:r>
      <w:r w:rsidR="00EF6117">
        <w:rPr>
          <w:rFonts w:ascii="Arial" w:hAnsi="Arial" w:cs="Arial"/>
          <w:sz w:val="20"/>
          <w:szCs w:val="20"/>
        </w:rPr>
        <w:t xml:space="preserve"> </w:t>
      </w:r>
      <w:r w:rsidR="00F665C3">
        <w:rPr>
          <w:rFonts w:ascii="Arial" w:hAnsi="Arial" w:cs="Arial"/>
          <w:sz w:val="20"/>
          <w:szCs w:val="20"/>
        </w:rPr>
        <w:t>(</w:t>
      </w:r>
      <w:proofErr w:type="gramEnd"/>
      <w:r w:rsidR="00EF6117" w:rsidRPr="00A82D3F">
        <w:rPr>
          <w:rFonts w:ascii="Arial" w:hAnsi="Arial" w:cs="Arial"/>
          <w:color w:val="00B050"/>
          <w:sz w:val="20"/>
          <w:szCs w:val="20"/>
        </w:rPr>
        <w:t xml:space="preserve">+0,5% </w:t>
      </w:r>
      <w:r>
        <w:rPr>
          <w:rFonts w:ascii="Arial" w:hAnsi="Arial" w:cs="Arial"/>
          <w:sz w:val="20"/>
          <w:szCs w:val="20"/>
        </w:rPr>
        <w:t>г/г</w:t>
      </w:r>
      <w:r w:rsidR="00B32146">
        <w:rPr>
          <w:rFonts w:ascii="Arial" w:hAnsi="Arial" w:cs="Arial"/>
          <w:sz w:val="20"/>
          <w:szCs w:val="20"/>
        </w:rPr>
        <w:t>)</w:t>
      </w:r>
      <w:r w:rsidR="00E946B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7B4FE2">
        <w:rPr>
          <w:rFonts w:ascii="Arial" w:hAnsi="Arial" w:cs="Arial"/>
          <w:sz w:val="20"/>
          <w:szCs w:val="20"/>
        </w:rPr>
        <w:t>Объемы</w:t>
      </w:r>
      <w:r>
        <w:rPr>
          <w:rFonts w:ascii="Arial" w:hAnsi="Arial" w:cs="Arial"/>
          <w:sz w:val="20"/>
          <w:szCs w:val="20"/>
        </w:rPr>
        <w:t xml:space="preserve"> жилищно</w:t>
      </w:r>
      <w:r w:rsidR="007B4FE2">
        <w:rPr>
          <w:rFonts w:ascii="Arial" w:hAnsi="Arial" w:cs="Arial"/>
          <w:sz w:val="20"/>
          <w:szCs w:val="20"/>
        </w:rPr>
        <w:t>го</w:t>
      </w:r>
      <w:r>
        <w:rPr>
          <w:rFonts w:ascii="Arial" w:hAnsi="Arial" w:cs="Arial"/>
          <w:sz w:val="20"/>
          <w:szCs w:val="20"/>
        </w:rPr>
        <w:t xml:space="preserve"> строительств</w:t>
      </w:r>
      <w:r w:rsidR="007B4FE2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7B4FE2">
        <w:rPr>
          <w:rFonts w:ascii="Arial" w:hAnsi="Arial" w:cs="Arial"/>
          <w:sz w:val="20"/>
          <w:szCs w:val="20"/>
        </w:rPr>
        <w:t xml:space="preserve">за этот период снизились </w:t>
      </w:r>
      <w:r w:rsidR="005A753A">
        <w:rPr>
          <w:rFonts w:ascii="Arial" w:hAnsi="Arial" w:cs="Arial"/>
          <w:sz w:val="20"/>
          <w:szCs w:val="20"/>
        </w:rPr>
        <w:t>на</w:t>
      </w:r>
      <w:r w:rsidR="007B4FE2">
        <w:rPr>
          <w:rFonts w:ascii="Arial" w:hAnsi="Arial" w:cs="Arial"/>
          <w:sz w:val="20"/>
          <w:szCs w:val="20"/>
        </w:rPr>
        <w:t xml:space="preserve"> </w:t>
      </w:r>
      <w:r w:rsidR="003A47BC">
        <w:rPr>
          <w:rFonts w:ascii="Arial" w:hAnsi="Arial" w:cs="Arial"/>
          <w:color w:val="FF0000"/>
          <w:sz w:val="20"/>
          <w:szCs w:val="20"/>
        </w:rPr>
        <w:t>3</w:t>
      </w:r>
      <w:r w:rsidRPr="00CC5295">
        <w:rPr>
          <w:rFonts w:ascii="Arial" w:hAnsi="Arial" w:cs="Arial"/>
          <w:color w:val="FF0000"/>
          <w:sz w:val="20"/>
          <w:szCs w:val="20"/>
        </w:rPr>
        <w:t>,</w:t>
      </w:r>
      <w:r w:rsidR="003A47BC">
        <w:rPr>
          <w:rFonts w:ascii="Arial" w:hAnsi="Arial" w:cs="Arial"/>
          <w:color w:val="FF0000"/>
          <w:sz w:val="20"/>
          <w:szCs w:val="20"/>
        </w:rPr>
        <w:t>7</w:t>
      </w:r>
      <w:r w:rsidRPr="00CC5295">
        <w:rPr>
          <w:rFonts w:ascii="Arial" w:hAnsi="Arial" w:cs="Arial"/>
          <w:color w:val="FF000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, учитывая завышенный (экономически необоснованный ростом доходов</w:t>
      </w:r>
      <w:r w:rsidR="00DB4DB8">
        <w:rPr>
          <w:rFonts w:ascii="Arial" w:hAnsi="Arial" w:cs="Arial"/>
          <w:sz w:val="20"/>
          <w:szCs w:val="20"/>
        </w:rPr>
        <w:t xml:space="preserve"> населения</w:t>
      </w:r>
      <w:r>
        <w:rPr>
          <w:rFonts w:ascii="Arial" w:hAnsi="Arial" w:cs="Arial"/>
          <w:sz w:val="20"/>
          <w:szCs w:val="20"/>
        </w:rPr>
        <w:t>) рост в периоды 2006, 2007, 2013, 2014 годов (7-20% в год), когда за период 2005-2015 гг. среднегодовой рост объемов С</w:t>
      </w:r>
      <w:r w:rsidR="002B09B3">
        <w:rPr>
          <w:rFonts w:ascii="Arial" w:hAnsi="Arial" w:cs="Arial"/>
          <w:sz w:val="20"/>
          <w:szCs w:val="20"/>
        </w:rPr>
        <w:t>МР составлял 9,1%. Это обусло</w:t>
      </w:r>
      <w:r>
        <w:rPr>
          <w:rFonts w:ascii="Arial" w:hAnsi="Arial" w:cs="Arial"/>
          <w:sz w:val="20"/>
          <w:szCs w:val="20"/>
        </w:rPr>
        <w:t>в</w:t>
      </w:r>
      <w:r w:rsidR="00C23344">
        <w:rPr>
          <w:rFonts w:ascii="Arial" w:hAnsi="Arial" w:cs="Arial"/>
          <w:sz w:val="20"/>
          <w:szCs w:val="20"/>
        </w:rPr>
        <w:t>ило</w:t>
      </w:r>
      <w:r>
        <w:rPr>
          <w:rFonts w:ascii="Arial" w:hAnsi="Arial" w:cs="Arial"/>
          <w:sz w:val="20"/>
          <w:szCs w:val="20"/>
        </w:rPr>
        <w:t xml:space="preserve"> коррекцию цен рынка недвижимости в 2016-2018гг.</w:t>
      </w:r>
    </w:p>
    <w:p w:rsidR="006C3631" w:rsidRDefault="005262D2" w:rsidP="005262D2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35F7DAFD" wp14:editId="61FE81DD">
            <wp:extent cx="3522428" cy="2949934"/>
            <wp:effectExtent l="0" t="0" r="1905" b="317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80DD3" w:rsidRDefault="00F80DD3" w:rsidP="00B3214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80DD3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B6B5A12" wp14:editId="777AA219">
            <wp:extent cx="5390248" cy="2671948"/>
            <wp:effectExtent l="0" t="0" r="12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2878" cy="269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295" w:rsidRPr="0078231B" w:rsidRDefault="002452BC" w:rsidP="00CC5295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2452BC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12CCE9D3" wp14:editId="0048BD5F">
            <wp:extent cx="5886450" cy="2763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1551" cy="276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4A23" w:rsidRDefault="00FC4A23" w:rsidP="0038173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905798" w:rsidRPr="008A0EAC" w:rsidRDefault="0028493E" w:rsidP="0038173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38173E">
        <w:rPr>
          <w:rFonts w:ascii="Arial" w:hAnsi="Arial" w:cs="Arial"/>
          <w:sz w:val="20"/>
          <w:szCs w:val="20"/>
        </w:rPr>
        <w:t xml:space="preserve">ост </w:t>
      </w:r>
      <w:r w:rsidR="0094242D" w:rsidRPr="0088443D">
        <w:rPr>
          <w:rFonts w:ascii="Arial" w:hAnsi="Arial" w:cs="Arial"/>
          <w:b/>
          <w:sz w:val="20"/>
          <w:szCs w:val="20"/>
        </w:rPr>
        <w:t>реальны</w:t>
      </w:r>
      <w:r w:rsidR="0038173E" w:rsidRPr="0088443D">
        <w:rPr>
          <w:rFonts w:ascii="Arial" w:hAnsi="Arial" w:cs="Arial"/>
          <w:b/>
          <w:sz w:val="20"/>
          <w:szCs w:val="20"/>
        </w:rPr>
        <w:t>х</w:t>
      </w:r>
      <w:r w:rsidR="0094242D" w:rsidRPr="0088443D">
        <w:rPr>
          <w:rFonts w:ascii="Arial" w:hAnsi="Arial" w:cs="Arial"/>
          <w:b/>
          <w:sz w:val="20"/>
          <w:szCs w:val="20"/>
        </w:rPr>
        <w:t xml:space="preserve"> </w:t>
      </w:r>
      <w:r w:rsidR="00B84461">
        <w:rPr>
          <w:rFonts w:ascii="Arial" w:hAnsi="Arial" w:cs="Arial"/>
          <w:b/>
          <w:sz w:val="20"/>
          <w:szCs w:val="20"/>
        </w:rPr>
        <w:t xml:space="preserve">располагаемых </w:t>
      </w:r>
      <w:r w:rsidR="0094242D" w:rsidRPr="0088443D">
        <w:rPr>
          <w:rFonts w:ascii="Arial" w:hAnsi="Arial" w:cs="Arial"/>
          <w:b/>
          <w:sz w:val="20"/>
          <w:szCs w:val="20"/>
        </w:rPr>
        <w:t>денежны</w:t>
      </w:r>
      <w:r w:rsidR="0038173E" w:rsidRPr="0088443D">
        <w:rPr>
          <w:rFonts w:ascii="Arial" w:hAnsi="Arial" w:cs="Arial"/>
          <w:b/>
          <w:sz w:val="20"/>
          <w:szCs w:val="20"/>
        </w:rPr>
        <w:t>х</w:t>
      </w:r>
      <w:r w:rsidR="0094242D" w:rsidRPr="0088443D">
        <w:rPr>
          <w:rFonts w:ascii="Arial" w:hAnsi="Arial" w:cs="Arial"/>
          <w:b/>
          <w:sz w:val="20"/>
          <w:szCs w:val="20"/>
        </w:rPr>
        <w:t xml:space="preserve"> доход</w:t>
      </w:r>
      <w:r w:rsidR="0038173E" w:rsidRPr="0088443D">
        <w:rPr>
          <w:rFonts w:ascii="Arial" w:hAnsi="Arial" w:cs="Arial"/>
          <w:b/>
          <w:sz w:val="20"/>
          <w:szCs w:val="20"/>
        </w:rPr>
        <w:t>ов</w:t>
      </w:r>
      <w:r w:rsidR="0094242D">
        <w:rPr>
          <w:rFonts w:ascii="Arial" w:hAnsi="Arial" w:cs="Arial"/>
          <w:sz w:val="20"/>
          <w:szCs w:val="20"/>
        </w:rPr>
        <w:t xml:space="preserve"> </w:t>
      </w:r>
      <w:r w:rsidR="00034171">
        <w:rPr>
          <w:rFonts w:ascii="Arial" w:hAnsi="Arial" w:cs="Arial"/>
          <w:sz w:val="20"/>
          <w:szCs w:val="20"/>
        </w:rPr>
        <w:t>населения</w:t>
      </w:r>
      <w:r>
        <w:rPr>
          <w:rFonts w:ascii="Arial" w:hAnsi="Arial" w:cs="Arial"/>
          <w:sz w:val="20"/>
          <w:szCs w:val="20"/>
        </w:rPr>
        <w:t xml:space="preserve"> составил </w:t>
      </w:r>
      <w:r w:rsidRPr="0028493E">
        <w:rPr>
          <w:rFonts w:ascii="Arial" w:hAnsi="Arial" w:cs="Arial"/>
          <w:color w:val="00B050"/>
          <w:sz w:val="20"/>
          <w:szCs w:val="20"/>
        </w:rPr>
        <w:t>+</w:t>
      </w:r>
      <w:r w:rsidR="002A6DD2">
        <w:rPr>
          <w:rFonts w:ascii="Arial" w:hAnsi="Arial" w:cs="Arial"/>
          <w:color w:val="00B050"/>
          <w:sz w:val="20"/>
          <w:szCs w:val="20"/>
        </w:rPr>
        <w:t>0</w:t>
      </w:r>
      <w:r w:rsidRPr="0028493E">
        <w:rPr>
          <w:rFonts w:ascii="Arial" w:hAnsi="Arial" w:cs="Arial"/>
          <w:color w:val="00B050"/>
          <w:sz w:val="20"/>
          <w:szCs w:val="20"/>
        </w:rPr>
        <w:t>,</w:t>
      </w:r>
      <w:r w:rsidR="002A6DD2">
        <w:rPr>
          <w:rFonts w:ascii="Arial" w:hAnsi="Arial" w:cs="Arial"/>
          <w:color w:val="00B050"/>
          <w:sz w:val="20"/>
          <w:szCs w:val="20"/>
        </w:rPr>
        <w:t>4</w:t>
      </w:r>
      <w:r w:rsidRPr="0028493E">
        <w:rPr>
          <w:rFonts w:ascii="Arial" w:hAnsi="Arial" w:cs="Arial"/>
          <w:color w:val="00B050"/>
          <w:sz w:val="20"/>
          <w:szCs w:val="20"/>
        </w:rPr>
        <w:t>%</w:t>
      </w:r>
      <w:r w:rsidR="0088443D">
        <w:rPr>
          <w:rFonts w:ascii="Arial" w:hAnsi="Arial" w:cs="Arial"/>
          <w:sz w:val="20"/>
          <w:szCs w:val="20"/>
        </w:rPr>
        <w:t>.</w:t>
      </w:r>
    </w:p>
    <w:p w:rsidR="0009292F" w:rsidRDefault="002102F9" w:rsidP="006F1037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/>
          <w:bCs/>
          <w:sz w:val="20"/>
          <w:szCs w:val="20"/>
        </w:rPr>
        <w:t>Инфляция</w:t>
      </w:r>
      <w:r w:rsidRPr="0078231B">
        <w:rPr>
          <w:rFonts w:ascii="Arial" w:hAnsi="Arial" w:cs="Arial"/>
          <w:bCs/>
          <w:sz w:val="20"/>
          <w:szCs w:val="20"/>
        </w:rPr>
        <w:t xml:space="preserve"> по итогам </w:t>
      </w:r>
      <w:r w:rsidR="0009292F">
        <w:rPr>
          <w:rFonts w:ascii="Arial" w:hAnsi="Arial" w:cs="Arial"/>
          <w:bCs/>
          <w:sz w:val="20"/>
          <w:szCs w:val="20"/>
        </w:rPr>
        <w:t>декабря</w:t>
      </w:r>
      <w:r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7A0C1F" w:rsidRPr="0078231B">
        <w:rPr>
          <w:rFonts w:ascii="Arial" w:hAnsi="Arial" w:cs="Arial"/>
          <w:bCs/>
          <w:sz w:val="20"/>
          <w:szCs w:val="20"/>
        </w:rPr>
        <w:t>8</w:t>
      </w:r>
      <w:r w:rsidR="00420E4E">
        <w:rPr>
          <w:rFonts w:ascii="Arial" w:hAnsi="Arial" w:cs="Arial"/>
          <w:bCs/>
          <w:sz w:val="20"/>
          <w:szCs w:val="20"/>
        </w:rPr>
        <w:t>г</w:t>
      </w:r>
      <w:r w:rsidRPr="0078231B">
        <w:rPr>
          <w:rFonts w:ascii="Arial" w:hAnsi="Arial" w:cs="Arial"/>
          <w:bCs/>
          <w:sz w:val="20"/>
          <w:szCs w:val="20"/>
        </w:rPr>
        <w:t xml:space="preserve">. </w:t>
      </w:r>
      <w:r w:rsidR="00CF0564" w:rsidRPr="0078231B">
        <w:rPr>
          <w:rFonts w:ascii="Arial" w:hAnsi="Arial" w:cs="Arial"/>
          <w:bCs/>
          <w:sz w:val="20"/>
          <w:szCs w:val="20"/>
        </w:rPr>
        <w:t>составила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B79EB" w:rsidRPr="00C66222">
        <w:rPr>
          <w:rFonts w:ascii="Arial" w:hAnsi="Arial" w:cs="Arial"/>
          <w:bCs/>
          <w:color w:val="FF0000"/>
          <w:sz w:val="20"/>
          <w:szCs w:val="20"/>
        </w:rPr>
        <w:t>+</w:t>
      </w:r>
      <w:r w:rsidR="0009292F" w:rsidRPr="00C66222">
        <w:rPr>
          <w:rFonts w:ascii="Arial" w:hAnsi="Arial" w:cs="Arial"/>
          <w:bCs/>
          <w:color w:val="FF0000"/>
          <w:sz w:val="20"/>
          <w:szCs w:val="20"/>
        </w:rPr>
        <w:t>4</w:t>
      </w:r>
      <w:r w:rsidRPr="00C66222">
        <w:rPr>
          <w:rFonts w:ascii="Arial" w:hAnsi="Arial" w:cs="Arial"/>
          <w:bCs/>
          <w:color w:val="FF0000"/>
          <w:sz w:val="20"/>
          <w:szCs w:val="20"/>
        </w:rPr>
        <w:t>,</w:t>
      </w:r>
      <w:r w:rsidR="0009292F" w:rsidRPr="00C66222">
        <w:rPr>
          <w:rFonts w:ascii="Arial" w:hAnsi="Arial" w:cs="Arial"/>
          <w:bCs/>
          <w:color w:val="FF0000"/>
          <w:sz w:val="20"/>
          <w:szCs w:val="20"/>
        </w:rPr>
        <w:t>2</w:t>
      </w:r>
      <w:r w:rsidR="00034171" w:rsidRPr="00C66222">
        <w:rPr>
          <w:rFonts w:ascii="Arial" w:hAnsi="Arial" w:cs="Arial"/>
          <w:bCs/>
          <w:color w:val="FF0000"/>
          <w:sz w:val="20"/>
          <w:szCs w:val="20"/>
        </w:rPr>
        <w:t>%</w:t>
      </w:r>
      <w:r w:rsidR="0009292F" w:rsidRPr="00C66222">
        <w:rPr>
          <w:rFonts w:ascii="Arial" w:hAnsi="Arial" w:cs="Arial"/>
          <w:bCs/>
          <w:color w:val="FF0000"/>
          <w:sz w:val="20"/>
          <w:szCs w:val="20"/>
        </w:rPr>
        <w:t>.</w:t>
      </w:r>
      <w:r w:rsidR="00D03B56" w:rsidRPr="00C66222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420E4E">
        <w:rPr>
          <w:rFonts w:ascii="Arial" w:hAnsi="Arial" w:cs="Arial"/>
          <w:bCs/>
          <w:sz w:val="20"/>
          <w:szCs w:val="20"/>
        </w:rPr>
        <w:t>г/</w:t>
      </w:r>
      <w:r w:rsidR="00420E4E" w:rsidRPr="0078231B">
        <w:rPr>
          <w:rFonts w:ascii="Arial" w:hAnsi="Arial" w:cs="Arial"/>
          <w:bCs/>
          <w:sz w:val="20"/>
          <w:szCs w:val="20"/>
        </w:rPr>
        <w:t>г</w:t>
      </w:r>
      <w:r w:rsidR="00420E4E">
        <w:rPr>
          <w:rFonts w:ascii="Arial" w:hAnsi="Arial" w:cs="Arial"/>
          <w:bCs/>
          <w:sz w:val="20"/>
          <w:szCs w:val="20"/>
        </w:rPr>
        <w:t xml:space="preserve">. </w:t>
      </w:r>
      <w:r w:rsidR="00786C03">
        <w:rPr>
          <w:rFonts w:ascii="Arial" w:hAnsi="Arial" w:cs="Arial"/>
          <w:bCs/>
          <w:sz w:val="20"/>
          <w:szCs w:val="20"/>
        </w:rPr>
        <w:t xml:space="preserve">Рост обусловлен </w:t>
      </w:r>
      <w:r w:rsidR="00DE351B">
        <w:rPr>
          <w:rFonts w:ascii="Arial" w:hAnsi="Arial" w:cs="Arial"/>
          <w:bCs/>
          <w:sz w:val="20"/>
          <w:szCs w:val="20"/>
        </w:rPr>
        <w:t xml:space="preserve">увеличением денежной массы </w:t>
      </w:r>
      <w:r w:rsidR="003D5E32">
        <w:rPr>
          <w:rFonts w:ascii="Arial" w:hAnsi="Arial" w:cs="Arial"/>
          <w:bCs/>
          <w:sz w:val="20"/>
          <w:szCs w:val="20"/>
        </w:rPr>
        <w:t>из-за роста</w:t>
      </w:r>
      <w:r w:rsidR="00DE351B">
        <w:rPr>
          <w:rFonts w:ascii="Arial" w:hAnsi="Arial" w:cs="Arial"/>
          <w:bCs/>
          <w:sz w:val="20"/>
          <w:szCs w:val="20"/>
        </w:rPr>
        <w:t xml:space="preserve"> объемов</w:t>
      </w:r>
      <w:r w:rsidR="00786C03">
        <w:rPr>
          <w:rFonts w:ascii="Arial" w:hAnsi="Arial" w:cs="Arial"/>
          <w:bCs/>
          <w:sz w:val="20"/>
          <w:szCs w:val="20"/>
        </w:rPr>
        <w:t xml:space="preserve"> кредитования</w:t>
      </w:r>
      <w:r w:rsidR="00DE351B">
        <w:rPr>
          <w:rFonts w:ascii="Arial" w:hAnsi="Arial" w:cs="Arial"/>
          <w:bCs/>
          <w:sz w:val="20"/>
          <w:szCs w:val="20"/>
        </w:rPr>
        <w:t xml:space="preserve"> при недостаточном росте производства</w:t>
      </w:r>
      <w:r w:rsidR="00AC3322">
        <w:rPr>
          <w:rFonts w:ascii="Arial" w:hAnsi="Arial" w:cs="Arial"/>
          <w:bCs/>
          <w:sz w:val="20"/>
          <w:szCs w:val="20"/>
        </w:rPr>
        <w:t xml:space="preserve"> на фоне низкого спроса и низкой предпринимательской</w:t>
      </w:r>
      <w:r w:rsidR="008B0F9E">
        <w:rPr>
          <w:rFonts w:ascii="Arial" w:hAnsi="Arial" w:cs="Arial"/>
          <w:bCs/>
          <w:sz w:val="20"/>
          <w:szCs w:val="20"/>
        </w:rPr>
        <w:t xml:space="preserve"> и потребительской</w:t>
      </w:r>
      <w:r w:rsidR="00AC3322">
        <w:rPr>
          <w:rFonts w:ascii="Arial" w:hAnsi="Arial" w:cs="Arial"/>
          <w:bCs/>
          <w:sz w:val="20"/>
          <w:szCs w:val="20"/>
        </w:rPr>
        <w:t xml:space="preserve"> активности.</w:t>
      </w:r>
    </w:p>
    <w:p w:rsidR="004162E2" w:rsidRPr="00A74715" w:rsidRDefault="004162E2" w:rsidP="004162E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Ключевая ставка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8777ED">
        <w:rPr>
          <w:rFonts w:ascii="Arial" w:hAnsi="Arial" w:cs="Arial"/>
          <w:sz w:val="20"/>
          <w:szCs w:val="20"/>
        </w:rPr>
        <w:t xml:space="preserve">повышена </w:t>
      </w:r>
      <w:r w:rsidR="0069777C" w:rsidRPr="0078231B">
        <w:rPr>
          <w:rFonts w:ascii="Arial" w:hAnsi="Arial" w:cs="Arial"/>
          <w:sz w:val="20"/>
          <w:szCs w:val="20"/>
        </w:rPr>
        <w:t>Б</w:t>
      </w:r>
      <w:r w:rsidR="0069777C">
        <w:rPr>
          <w:rFonts w:ascii="Arial" w:hAnsi="Arial" w:cs="Arial"/>
          <w:sz w:val="20"/>
          <w:szCs w:val="20"/>
        </w:rPr>
        <w:t>анком</w:t>
      </w:r>
      <w:r w:rsidR="0069777C" w:rsidRPr="0078231B">
        <w:rPr>
          <w:rFonts w:ascii="Arial" w:hAnsi="Arial" w:cs="Arial"/>
          <w:sz w:val="20"/>
          <w:szCs w:val="20"/>
        </w:rPr>
        <w:t xml:space="preserve"> России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17</w:t>
      </w:r>
      <w:r w:rsidR="00E873E3">
        <w:rPr>
          <w:rFonts w:ascii="Arial" w:hAnsi="Arial" w:cs="Arial"/>
          <w:sz w:val="20"/>
          <w:szCs w:val="20"/>
        </w:rPr>
        <w:t>.12</w:t>
      </w:r>
      <w:r w:rsidRPr="0078231B">
        <w:rPr>
          <w:rFonts w:ascii="Arial" w:hAnsi="Arial" w:cs="Arial"/>
          <w:sz w:val="20"/>
          <w:szCs w:val="20"/>
        </w:rPr>
        <w:t>.2018г.</w:t>
      </w:r>
      <w:r w:rsidR="00C66222">
        <w:rPr>
          <w:rFonts w:ascii="Arial" w:hAnsi="Arial" w:cs="Arial"/>
          <w:sz w:val="20"/>
          <w:szCs w:val="20"/>
        </w:rPr>
        <w:t xml:space="preserve"> до </w:t>
      </w:r>
      <w:r w:rsidRPr="00C66222">
        <w:rPr>
          <w:rFonts w:ascii="Arial" w:hAnsi="Arial" w:cs="Arial"/>
          <w:color w:val="FF0000"/>
          <w:sz w:val="20"/>
          <w:szCs w:val="20"/>
        </w:rPr>
        <w:t>7,</w:t>
      </w:r>
      <w:r w:rsidR="00E873E3" w:rsidRPr="00C66222">
        <w:rPr>
          <w:rFonts w:ascii="Arial" w:hAnsi="Arial" w:cs="Arial"/>
          <w:color w:val="FF0000"/>
          <w:sz w:val="20"/>
          <w:szCs w:val="20"/>
        </w:rPr>
        <w:t>7</w:t>
      </w:r>
      <w:r w:rsidRPr="00C66222">
        <w:rPr>
          <w:rFonts w:ascii="Arial" w:hAnsi="Arial" w:cs="Arial"/>
          <w:color w:val="FF0000"/>
          <w:sz w:val="20"/>
          <w:szCs w:val="20"/>
        </w:rPr>
        <w:t>5%</w:t>
      </w:r>
      <w:r w:rsidRPr="0078231B">
        <w:rPr>
          <w:rFonts w:ascii="Arial" w:hAnsi="Arial" w:cs="Arial"/>
          <w:sz w:val="20"/>
          <w:szCs w:val="20"/>
        </w:rPr>
        <w:t xml:space="preserve"> годовых.</w:t>
      </w:r>
      <w:r w:rsidR="00984D7A">
        <w:rPr>
          <w:rFonts w:ascii="Arial" w:hAnsi="Arial" w:cs="Arial"/>
          <w:sz w:val="20"/>
          <w:szCs w:val="20"/>
        </w:rPr>
        <w:t xml:space="preserve"> </w:t>
      </w:r>
      <w:r w:rsidR="00603EBD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>овышение ставки</w:t>
      </w:r>
      <w:r w:rsidR="00603EBD">
        <w:rPr>
          <w:rFonts w:ascii="Arial" w:hAnsi="Arial" w:cs="Arial"/>
          <w:sz w:val="20"/>
          <w:szCs w:val="20"/>
        </w:rPr>
        <w:t xml:space="preserve"> призвано сдерживать</w:t>
      </w:r>
      <w:r>
        <w:rPr>
          <w:rFonts w:ascii="Arial" w:hAnsi="Arial" w:cs="Arial"/>
          <w:sz w:val="20"/>
          <w:szCs w:val="20"/>
        </w:rPr>
        <w:t xml:space="preserve"> </w:t>
      </w:r>
      <w:r w:rsidR="00420E4E">
        <w:rPr>
          <w:rFonts w:ascii="Arial" w:hAnsi="Arial" w:cs="Arial"/>
          <w:sz w:val="20"/>
          <w:szCs w:val="20"/>
        </w:rPr>
        <w:t xml:space="preserve">необеспеченное </w:t>
      </w:r>
      <w:r>
        <w:rPr>
          <w:rFonts w:ascii="Arial" w:hAnsi="Arial" w:cs="Arial"/>
          <w:sz w:val="20"/>
          <w:szCs w:val="20"/>
        </w:rPr>
        <w:t>кредитование</w:t>
      </w:r>
      <w:r w:rsidR="00603EBD">
        <w:rPr>
          <w:rFonts w:ascii="Arial" w:hAnsi="Arial" w:cs="Arial"/>
          <w:sz w:val="20"/>
          <w:szCs w:val="20"/>
        </w:rPr>
        <w:t>, но не способствует</w:t>
      </w:r>
      <w:r>
        <w:rPr>
          <w:rFonts w:ascii="Arial" w:hAnsi="Arial" w:cs="Arial"/>
          <w:sz w:val="20"/>
          <w:szCs w:val="20"/>
        </w:rPr>
        <w:t xml:space="preserve"> экономическ</w:t>
      </w:r>
      <w:r w:rsidR="00603EBD">
        <w:rPr>
          <w:rFonts w:ascii="Arial" w:hAnsi="Arial" w:cs="Arial"/>
          <w:sz w:val="20"/>
          <w:szCs w:val="20"/>
        </w:rPr>
        <w:t>ому</w:t>
      </w:r>
      <w:r>
        <w:rPr>
          <w:rFonts w:ascii="Arial" w:hAnsi="Arial" w:cs="Arial"/>
          <w:sz w:val="20"/>
          <w:szCs w:val="20"/>
        </w:rPr>
        <w:t xml:space="preserve"> рост</w:t>
      </w:r>
      <w:r w:rsidR="00603EBD">
        <w:rPr>
          <w:rFonts w:ascii="Arial" w:hAnsi="Arial" w:cs="Arial"/>
          <w:sz w:val="20"/>
          <w:szCs w:val="20"/>
        </w:rPr>
        <w:t>у</w:t>
      </w:r>
      <w:r w:rsidR="00DA781D">
        <w:rPr>
          <w:rFonts w:ascii="Arial" w:hAnsi="Arial" w:cs="Arial"/>
          <w:sz w:val="20"/>
          <w:szCs w:val="20"/>
        </w:rPr>
        <w:t>.</w:t>
      </w:r>
    </w:p>
    <w:p w:rsidR="00CB7269" w:rsidRPr="0078231B" w:rsidRDefault="006F1037" w:rsidP="006F1037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</w:t>
      </w:r>
      <w:r w:rsidR="004B2F57" w:rsidRPr="0078231B">
        <w:rPr>
          <w:rFonts w:ascii="Arial" w:hAnsi="Arial" w:cs="Arial"/>
          <w:b/>
          <w:bCs/>
          <w:sz w:val="20"/>
          <w:szCs w:val="20"/>
        </w:rPr>
        <w:t>редства организаций</w:t>
      </w:r>
      <w:r w:rsidR="00621079" w:rsidRPr="0078231B">
        <w:rPr>
          <w:rFonts w:ascii="Arial" w:hAnsi="Arial" w:cs="Arial"/>
          <w:b/>
          <w:bCs/>
          <w:sz w:val="20"/>
          <w:szCs w:val="20"/>
        </w:rPr>
        <w:t xml:space="preserve"> и </w:t>
      </w:r>
      <w:r w:rsidR="00606A15" w:rsidRPr="0078231B">
        <w:rPr>
          <w:rFonts w:ascii="Arial" w:hAnsi="Arial" w:cs="Arial"/>
          <w:b/>
          <w:bCs/>
          <w:sz w:val="20"/>
          <w:szCs w:val="20"/>
        </w:rPr>
        <w:t>физ. лиц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</w:t>
      </w:r>
      <w:r w:rsidRPr="0078231B">
        <w:rPr>
          <w:rFonts w:ascii="Arial" w:hAnsi="Arial" w:cs="Arial"/>
          <w:bCs/>
          <w:sz w:val="20"/>
          <w:szCs w:val="20"/>
        </w:rPr>
        <w:t xml:space="preserve"> банка</w:t>
      </w:r>
      <w:r>
        <w:rPr>
          <w:rFonts w:ascii="Arial" w:hAnsi="Arial" w:cs="Arial"/>
          <w:bCs/>
          <w:sz w:val="20"/>
          <w:szCs w:val="20"/>
        </w:rPr>
        <w:t>х</w:t>
      </w:r>
      <w:r w:rsidRPr="0078231B">
        <w:rPr>
          <w:rFonts w:ascii="Arial" w:hAnsi="Arial" w:cs="Arial"/>
          <w:b/>
          <w:bCs/>
          <w:sz w:val="20"/>
          <w:szCs w:val="20"/>
        </w:rPr>
        <w:t xml:space="preserve"> </w:t>
      </w:r>
      <w:r w:rsidR="00621079" w:rsidRPr="0078231B">
        <w:rPr>
          <w:rFonts w:ascii="Arial" w:hAnsi="Arial" w:cs="Arial"/>
          <w:bCs/>
          <w:sz w:val="20"/>
          <w:szCs w:val="20"/>
        </w:rPr>
        <w:t xml:space="preserve">(счета, </w:t>
      </w:r>
      <w:r w:rsidR="004B2F57" w:rsidRPr="0078231B">
        <w:rPr>
          <w:rFonts w:ascii="Arial" w:hAnsi="Arial" w:cs="Arial"/>
          <w:bCs/>
          <w:sz w:val="20"/>
          <w:szCs w:val="20"/>
        </w:rPr>
        <w:t>банковские депозиты</w:t>
      </w:r>
      <w:r w:rsidR="00621079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bCs/>
          <w:sz w:val="20"/>
          <w:szCs w:val="20"/>
        </w:rPr>
        <w:t xml:space="preserve">и </w:t>
      </w:r>
      <w:r w:rsidR="00621079" w:rsidRPr="0078231B">
        <w:rPr>
          <w:rFonts w:ascii="Arial" w:hAnsi="Arial" w:cs="Arial"/>
          <w:bCs/>
          <w:sz w:val="20"/>
          <w:szCs w:val="20"/>
        </w:rPr>
        <w:t>вклады)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23E93" w:rsidRPr="0078231B">
        <w:rPr>
          <w:rFonts w:ascii="Arial" w:hAnsi="Arial" w:cs="Arial"/>
          <w:sz w:val="20"/>
          <w:szCs w:val="20"/>
        </w:rPr>
        <w:t>в рублях</w:t>
      </w:r>
      <w:r w:rsidR="00363860" w:rsidRPr="0078231B">
        <w:rPr>
          <w:rFonts w:ascii="Arial" w:hAnsi="Arial" w:cs="Arial"/>
          <w:sz w:val="20"/>
          <w:szCs w:val="20"/>
        </w:rPr>
        <w:t>,</w:t>
      </w:r>
      <w:r w:rsidR="00623E93" w:rsidRPr="0078231B">
        <w:rPr>
          <w:rFonts w:ascii="Arial" w:hAnsi="Arial" w:cs="Arial"/>
          <w:sz w:val="20"/>
          <w:szCs w:val="20"/>
        </w:rPr>
        <w:t xml:space="preserve"> иностранной валюте</w:t>
      </w:r>
      <w:r w:rsidR="00363860" w:rsidRPr="0078231B">
        <w:rPr>
          <w:rFonts w:ascii="Arial" w:hAnsi="Arial" w:cs="Arial"/>
          <w:sz w:val="20"/>
          <w:szCs w:val="20"/>
        </w:rPr>
        <w:t xml:space="preserve"> и драгоценных металлах</w:t>
      </w:r>
      <w:r w:rsidR="00623E93" w:rsidRPr="0078231B">
        <w:rPr>
          <w:rFonts w:ascii="Arial" w:hAnsi="Arial" w:cs="Arial"/>
          <w:sz w:val="20"/>
          <w:szCs w:val="20"/>
        </w:rPr>
        <w:t xml:space="preserve"> на </w:t>
      </w:r>
      <w:r w:rsidR="00D622BA" w:rsidRPr="0078231B">
        <w:rPr>
          <w:rFonts w:ascii="Arial" w:hAnsi="Arial" w:cs="Arial"/>
          <w:sz w:val="20"/>
          <w:szCs w:val="20"/>
        </w:rPr>
        <w:t>0</w:t>
      </w:r>
      <w:r w:rsidR="00623E93" w:rsidRPr="0078231B">
        <w:rPr>
          <w:rFonts w:ascii="Arial" w:hAnsi="Arial" w:cs="Arial"/>
          <w:sz w:val="20"/>
          <w:szCs w:val="20"/>
        </w:rPr>
        <w:t>1</w:t>
      </w:r>
      <w:r w:rsidR="00AA616B">
        <w:rPr>
          <w:rFonts w:ascii="Arial" w:hAnsi="Arial" w:cs="Arial"/>
          <w:sz w:val="20"/>
          <w:szCs w:val="20"/>
        </w:rPr>
        <w:t>.1</w:t>
      </w:r>
      <w:r w:rsidR="00BA7889">
        <w:rPr>
          <w:rFonts w:ascii="Arial" w:hAnsi="Arial" w:cs="Arial"/>
          <w:sz w:val="20"/>
          <w:szCs w:val="20"/>
        </w:rPr>
        <w:t>2</w:t>
      </w:r>
      <w:r w:rsidR="00084B0D" w:rsidRPr="0078231B">
        <w:rPr>
          <w:rFonts w:ascii="Arial" w:hAnsi="Arial" w:cs="Arial"/>
          <w:sz w:val="20"/>
          <w:szCs w:val="20"/>
        </w:rPr>
        <w:t>.</w:t>
      </w:r>
      <w:r w:rsidR="00F90243" w:rsidRPr="0078231B">
        <w:rPr>
          <w:rFonts w:ascii="Arial" w:hAnsi="Arial" w:cs="Arial"/>
          <w:sz w:val="20"/>
          <w:szCs w:val="20"/>
        </w:rPr>
        <w:t>2018</w:t>
      </w:r>
      <w:r w:rsidR="00623E93" w:rsidRPr="0078231B">
        <w:rPr>
          <w:rFonts w:ascii="Arial" w:hAnsi="Arial" w:cs="Arial"/>
          <w:sz w:val="20"/>
          <w:szCs w:val="20"/>
        </w:rPr>
        <w:t xml:space="preserve"> г. </w:t>
      </w:r>
      <w:r w:rsidR="00420E4E">
        <w:rPr>
          <w:rFonts w:ascii="Arial" w:hAnsi="Arial" w:cs="Arial"/>
          <w:sz w:val="20"/>
          <w:szCs w:val="20"/>
        </w:rPr>
        <w:t xml:space="preserve">растут высокими темпами и </w:t>
      </w:r>
      <w:r w:rsidR="00623E93" w:rsidRPr="0078231B">
        <w:rPr>
          <w:rFonts w:ascii="Arial" w:hAnsi="Arial" w:cs="Arial"/>
          <w:sz w:val="20"/>
          <w:szCs w:val="20"/>
        </w:rPr>
        <w:t>составил</w:t>
      </w:r>
      <w:r w:rsidR="004B2F57" w:rsidRPr="0078231B">
        <w:rPr>
          <w:rFonts w:ascii="Arial" w:hAnsi="Arial" w:cs="Arial"/>
          <w:sz w:val="20"/>
          <w:szCs w:val="20"/>
        </w:rPr>
        <w:t>и</w:t>
      </w:r>
      <w:r w:rsidR="00621079" w:rsidRPr="0078231B">
        <w:rPr>
          <w:rFonts w:ascii="Arial" w:hAnsi="Arial" w:cs="Arial"/>
          <w:sz w:val="20"/>
          <w:szCs w:val="20"/>
        </w:rPr>
        <w:t xml:space="preserve"> </w:t>
      </w:r>
      <w:r w:rsidR="007F48FA">
        <w:rPr>
          <w:rFonts w:ascii="Arial" w:hAnsi="Arial" w:cs="Arial"/>
          <w:sz w:val="20"/>
          <w:szCs w:val="20"/>
        </w:rPr>
        <w:t>5</w:t>
      </w:r>
      <w:r w:rsidR="001D3F3E">
        <w:rPr>
          <w:rFonts w:ascii="Arial" w:hAnsi="Arial" w:cs="Arial"/>
          <w:sz w:val="20"/>
          <w:szCs w:val="20"/>
        </w:rPr>
        <w:t>8</w:t>
      </w:r>
      <w:r w:rsidR="000C425C" w:rsidRPr="0078231B">
        <w:rPr>
          <w:rFonts w:ascii="Arial" w:hAnsi="Arial" w:cs="Arial"/>
          <w:sz w:val="20"/>
          <w:szCs w:val="20"/>
        </w:rPr>
        <w:t>,</w:t>
      </w:r>
      <w:r w:rsidR="00AA616B">
        <w:rPr>
          <w:rFonts w:ascii="Arial" w:hAnsi="Arial" w:cs="Arial"/>
          <w:sz w:val="20"/>
          <w:szCs w:val="20"/>
        </w:rPr>
        <w:t>5</w:t>
      </w:r>
      <w:r w:rsidR="00F90243" w:rsidRPr="0078231B">
        <w:rPr>
          <w:rFonts w:ascii="Arial" w:hAnsi="Arial" w:cs="Arial"/>
          <w:sz w:val="20"/>
          <w:szCs w:val="20"/>
        </w:rPr>
        <w:t xml:space="preserve"> трлн.</w:t>
      </w:r>
      <w:r w:rsidR="00903AEB" w:rsidRPr="0078231B">
        <w:rPr>
          <w:rFonts w:ascii="Arial" w:hAnsi="Arial" w:cs="Arial"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sz w:val="20"/>
          <w:szCs w:val="20"/>
        </w:rPr>
        <w:t xml:space="preserve">руб. </w:t>
      </w:r>
      <w:r w:rsidR="00F90243" w:rsidRPr="00A34739">
        <w:rPr>
          <w:rFonts w:ascii="Arial" w:hAnsi="Arial" w:cs="Arial"/>
          <w:color w:val="00B050"/>
          <w:sz w:val="20"/>
          <w:szCs w:val="20"/>
        </w:rPr>
        <w:t>(+</w:t>
      </w:r>
      <w:r w:rsidR="001D3F3E">
        <w:rPr>
          <w:rFonts w:ascii="Arial" w:hAnsi="Arial" w:cs="Arial"/>
          <w:color w:val="00B050"/>
          <w:sz w:val="20"/>
          <w:szCs w:val="20"/>
        </w:rPr>
        <w:t>11</w:t>
      </w:r>
      <w:r w:rsidR="00903AEB" w:rsidRPr="00A34739">
        <w:rPr>
          <w:rFonts w:ascii="Arial" w:hAnsi="Arial" w:cs="Arial"/>
          <w:color w:val="00B050"/>
          <w:sz w:val="20"/>
          <w:szCs w:val="20"/>
        </w:rPr>
        <w:t>,</w:t>
      </w:r>
      <w:r w:rsidR="001D3F3E">
        <w:rPr>
          <w:rFonts w:ascii="Arial" w:hAnsi="Arial" w:cs="Arial"/>
          <w:color w:val="00B050"/>
          <w:sz w:val="20"/>
          <w:szCs w:val="20"/>
        </w:rPr>
        <w:t>4</w:t>
      </w:r>
      <w:r w:rsidR="00621079" w:rsidRPr="0078231B">
        <w:rPr>
          <w:rFonts w:ascii="Arial" w:hAnsi="Arial" w:cs="Arial"/>
          <w:sz w:val="20"/>
          <w:szCs w:val="20"/>
        </w:rPr>
        <w:t>%</w:t>
      </w:r>
      <w:r w:rsidR="007F48FA">
        <w:rPr>
          <w:rFonts w:ascii="Arial" w:hAnsi="Arial" w:cs="Arial"/>
          <w:sz w:val="20"/>
          <w:szCs w:val="20"/>
        </w:rPr>
        <w:t xml:space="preserve"> г/г</w:t>
      </w:r>
      <w:r w:rsidR="00621079" w:rsidRPr="0078231B">
        <w:rPr>
          <w:rFonts w:ascii="Arial" w:hAnsi="Arial" w:cs="Arial"/>
          <w:sz w:val="20"/>
          <w:szCs w:val="20"/>
        </w:rPr>
        <w:t>).</w:t>
      </w:r>
    </w:p>
    <w:p w:rsidR="00A53743" w:rsidRDefault="00B14DC7" w:rsidP="00300BC5">
      <w:pPr>
        <w:tabs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lastRenderedPageBreak/>
        <w:t>Объём предоставленных кредитов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5E4E64" w:rsidRPr="0078231B">
        <w:rPr>
          <w:rFonts w:ascii="Arial" w:hAnsi="Arial" w:cs="Arial"/>
          <w:sz w:val="20"/>
          <w:szCs w:val="20"/>
        </w:rPr>
        <w:t xml:space="preserve">организациям и предпринимателям </w:t>
      </w:r>
      <w:r w:rsidR="00C771ED" w:rsidRPr="0078231B">
        <w:rPr>
          <w:rFonts w:ascii="Arial" w:hAnsi="Arial" w:cs="Arial"/>
          <w:sz w:val="20"/>
          <w:szCs w:val="20"/>
        </w:rPr>
        <w:t>в рублях</w:t>
      </w:r>
      <w:r w:rsidR="00DF50B8" w:rsidRPr="0078231B">
        <w:rPr>
          <w:rFonts w:ascii="Arial" w:hAnsi="Arial" w:cs="Arial"/>
          <w:sz w:val="20"/>
          <w:szCs w:val="20"/>
        </w:rPr>
        <w:t xml:space="preserve"> и иностранной валюте</w:t>
      </w:r>
      <w:r w:rsidR="00C771ED" w:rsidRPr="0078231B">
        <w:rPr>
          <w:rFonts w:ascii="Arial" w:hAnsi="Arial" w:cs="Arial"/>
          <w:sz w:val="20"/>
          <w:szCs w:val="20"/>
        </w:rPr>
        <w:t xml:space="preserve"> </w:t>
      </w:r>
      <w:r w:rsidR="000A2F86" w:rsidRPr="0078231B">
        <w:rPr>
          <w:rFonts w:ascii="Arial" w:hAnsi="Arial" w:cs="Arial"/>
          <w:sz w:val="20"/>
          <w:szCs w:val="20"/>
        </w:rPr>
        <w:t xml:space="preserve">с начала года </w:t>
      </w:r>
      <w:r w:rsidRPr="0078231B">
        <w:rPr>
          <w:rFonts w:ascii="Arial" w:hAnsi="Arial" w:cs="Arial"/>
          <w:sz w:val="20"/>
          <w:szCs w:val="20"/>
        </w:rPr>
        <w:t>на 01</w:t>
      </w:r>
      <w:r w:rsidR="00C771ED" w:rsidRPr="0078231B">
        <w:rPr>
          <w:rFonts w:ascii="Arial" w:hAnsi="Arial" w:cs="Arial"/>
          <w:sz w:val="20"/>
          <w:szCs w:val="20"/>
        </w:rPr>
        <w:t>.</w:t>
      </w:r>
      <w:r w:rsidR="00BA7889">
        <w:rPr>
          <w:rFonts w:ascii="Arial" w:hAnsi="Arial" w:cs="Arial"/>
          <w:sz w:val="20"/>
          <w:szCs w:val="20"/>
        </w:rPr>
        <w:t>12</w:t>
      </w:r>
      <w:r w:rsidRPr="0078231B">
        <w:rPr>
          <w:rFonts w:ascii="Arial" w:hAnsi="Arial" w:cs="Arial"/>
          <w:sz w:val="20"/>
          <w:szCs w:val="20"/>
        </w:rPr>
        <w:t>.</w:t>
      </w:r>
      <w:r w:rsidR="00DF50B8" w:rsidRPr="0078231B">
        <w:rPr>
          <w:rFonts w:ascii="Arial" w:hAnsi="Arial" w:cs="Arial"/>
          <w:sz w:val="20"/>
          <w:szCs w:val="20"/>
        </w:rPr>
        <w:t>2018</w:t>
      </w:r>
      <w:r w:rsidRPr="0078231B">
        <w:rPr>
          <w:rFonts w:ascii="Arial" w:hAnsi="Arial" w:cs="Arial"/>
          <w:sz w:val="20"/>
          <w:szCs w:val="20"/>
        </w:rPr>
        <w:t xml:space="preserve"> го</w:t>
      </w:r>
      <w:r w:rsidR="006502D9" w:rsidRPr="0078231B">
        <w:rPr>
          <w:rFonts w:ascii="Arial" w:hAnsi="Arial" w:cs="Arial"/>
          <w:sz w:val="20"/>
          <w:szCs w:val="20"/>
        </w:rPr>
        <w:t>д</w:t>
      </w:r>
      <w:r w:rsidR="00DF50B8" w:rsidRPr="0078231B">
        <w:rPr>
          <w:rFonts w:ascii="Arial" w:hAnsi="Arial" w:cs="Arial"/>
          <w:sz w:val="20"/>
          <w:szCs w:val="20"/>
        </w:rPr>
        <w:t>а</w:t>
      </w:r>
      <w:r w:rsidR="006502D9" w:rsidRPr="0078231B">
        <w:rPr>
          <w:rFonts w:ascii="Arial" w:hAnsi="Arial" w:cs="Arial"/>
          <w:sz w:val="20"/>
          <w:szCs w:val="20"/>
        </w:rPr>
        <w:t>:</w:t>
      </w:r>
      <w:r w:rsidR="000057FA">
        <w:rPr>
          <w:rFonts w:ascii="Arial" w:hAnsi="Arial" w:cs="Arial"/>
          <w:sz w:val="20"/>
          <w:szCs w:val="20"/>
        </w:rPr>
        <w:t xml:space="preserve"> </w:t>
      </w:r>
      <w:r w:rsidR="00963278" w:rsidRPr="0078231B">
        <w:rPr>
          <w:rFonts w:ascii="Arial" w:hAnsi="Arial" w:cs="Arial"/>
          <w:sz w:val="20"/>
          <w:szCs w:val="20"/>
        </w:rPr>
        <w:t>–</w:t>
      </w:r>
      <w:r w:rsidR="00DF50B8" w:rsidRPr="0078231B">
        <w:rPr>
          <w:rFonts w:ascii="Arial" w:hAnsi="Arial" w:cs="Arial"/>
          <w:sz w:val="20"/>
          <w:szCs w:val="20"/>
        </w:rPr>
        <w:t xml:space="preserve"> </w:t>
      </w:r>
      <w:r w:rsidR="00C03368">
        <w:rPr>
          <w:rFonts w:ascii="Arial" w:hAnsi="Arial" w:cs="Arial"/>
          <w:sz w:val="20"/>
          <w:szCs w:val="20"/>
        </w:rPr>
        <w:t>40</w:t>
      </w:r>
      <w:r w:rsidR="001D621B" w:rsidRPr="0078231B">
        <w:rPr>
          <w:rFonts w:ascii="Arial" w:hAnsi="Arial" w:cs="Arial"/>
          <w:sz w:val="20"/>
          <w:szCs w:val="20"/>
        </w:rPr>
        <w:t>,</w:t>
      </w:r>
      <w:r w:rsidR="00C03368">
        <w:rPr>
          <w:rFonts w:ascii="Arial" w:hAnsi="Arial" w:cs="Arial"/>
          <w:sz w:val="20"/>
          <w:szCs w:val="20"/>
        </w:rPr>
        <w:t>0</w:t>
      </w:r>
      <w:r w:rsidR="00963278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трлн. руб.</w:t>
      </w:r>
      <w:r w:rsidR="0016624A" w:rsidRPr="0078231B">
        <w:rPr>
          <w:rFonts w:ascii="Arial" w:hAnsi="Arial" w:cs="Arial"/>
          <w:sz w:val="20"/>
          <w:szCs w:val="20"/>
        </w:rPr>
        <w:t xml:space="preserve"> </w:t>
      </w:r>
      <w:r w:rsidR="0016624A" w:rsidRPr="00A34739">
        <w:rPr>
          <w:rFonts w:ascii="Arial" w:hAnsi="Arial" w:cs="Arial"/>
          <w:sz w:val="20"/>
          <w:szCs w:val="20"/>
        </w:rPr>
        <w:t>(</w:t>
      </w:r>
      <w:r w:rsidR="00DF50B8" w:rsidRPr="00A34739">
        <w:rPr>
          <w:rFonts w:ascii="Arial" w:hAnsi="Arial" w:cs="Arial"/>
          <w:color w:val="00B050"/>
          <w:sz w:val="20"/>
          <w:szCs w:val="20"/>
        </w:rPr>
        <w:t>+</w:t>
      </w:r>
      <w:r w:rsidR="001D621B" w:rsidRPr="00A34739">
        <w:rPr>
          <w:rFonts w:ascii="Arial" w:hAnsi="Arial" w:cs="Arial"/>
          <w:color w:val="00B050"/>
          <w:sz w:val="20"/>
          <w:szCs w:val="20"/>
        </w:rPr>
        <w:t>1</w:t>
      </w:r>
      <w:r w:rsidR="00D75FF9">
        <w:rPr>
          <w:rFonts w:ascii="Arial" w:hAnsi="Arial" w:cs="Arial"/>
          <w:color w:val="00B050"/>
          <w:sz w:val="20"/>
          <w:szCs w:val="20"/>
        </w:rPr>
        <w:t>8</w:t>
      </w:r>
      <w:r w:rsidR="00D13905" w:rsidRPr="00A34739">
        <w:rPr>
          <w:rFonts w:ascii="Arial" w:hAnsi="Arial" w:cs="Arial"/>
          <w:color w:val="00B050"/>
          <w:sz w:val="20"/>
          <w:szCs w:val="20"/>
        </w:rPr>
        <w:t>,</w:t>
      </w:r>
      <w:r w:rsidR="00774C6C">
        <w:rPr>
          <w:rFonts w:ascii="Arial" w:hAnsi="Arial" w:cs="Arial"/>
          <w:color w:val="00B050"/>
          <w:sz w:val="20"/>
          <w:szCs w:val="20"/>
        </w:rPr>
        <w:t>6</w:t>
      </w:r>
      <w:r w:rsidR="00D13905" w:rsidRPr="002151F0">
        <w:rPr>
          <w:rFonts w:ascii="Arial" w:hAnsi="Arial" w:cs="Arial"/>
          <w:color w:val="00B050"/>
          <w:sz w:val="20"/>
          <w:szCs w:val="20"/>
        </w:rPr>
        <w:t>%</w:t>
      </w:r>
      <w:r w:rsidR="00D13905" w:rsidRPr="0078231B">
        <w:rPr>
          <w:rFonts w:ascii="Arial" w:hAnsi="Arial" w:cs="Arial"/>
          <w:sz w:val="20"/>
          <w:szCs w:val="20"/>
        </w:rPr>
        <w:t xml:space="preserve"> </w:t>
      </w:r>
      <w:r w:rsidR="007F48FA">
        <w:rPr>
          <w:rFonts w:ascii="Arial" w:hAnsi="Arial" w:cs="Arial"/>
          <w:sz w:val="20"/>
          <w:szCs w:val="20"/>
        </w:rPr>
        <w:t>г/г</w:t>
      </w:r>
      <w:r w:rsidR="0016624A" w:rsidRPr="0078231B">
        <w:rPr>
          <w:rFonts w:ascii="Arial" w:hAnsi="Arial" w:cs="Arial"/>
          <w:sz w:val="20"/>
          <w:szCs w:val="20"/>
        </w:rPr>
        <w:t>)</w:t>
      </w:r>
      <w:r w:rsidR="00003B12" w:rsidRPr="0078231B">
        <w:rPr>
          <w:rFonts w:ascii="Arial" w:hAnsi="Arial" w:cs="Arial"/>
          <w:sz w:val="20"/>
          <w:szCs w:val="20"/>
        </w:rPr>
        <w:t xml:space="preserve">, </w:t>
      </w:r>
      <w:r w:rsidR="005C34EC">
        <w:rPr>
          <w:rFonts w:ascii="Arial" w:hAnsi="Arial" w:cs="Arial"/>
          <w:sz w:val="20"/>
          <w:szCs w:val="20"/>
        </w:rPr>
        <w:t>задолженность составила 3</w:t>
      </w:r>
      <w:r w:rsidR="00D75FF9">
        <w:rPr>
          <w:rFonts w:ascii="Arial" w:hAnsi="Arial" w:cs="Arial"/>
          <w:sz w:val="20"/>
          <w:szCs w:val="20"/>
        </w:rPr>
        <w:t>2</w:t>
      </w:r>
      <w:r w:rsidR="005C34EC">
        <w:rPr>
          <w:rFonts w:ascii="Arial" w:hAnsi="Arial" w:cs="Arial"/>
          <w:sz w:val="20"/>
          <w:szCs w:val="20"/>
        </w:rPr>
        <w:t>,</w:t>
      </w:r>
      <w:r w:rsidR="00D75FF9">
        <w:rPr>
          <w:rFonts w:ascii="Arial" w:hAnsi="Arial" w:cs="Arial"/>
          <w:sz w:val="20"/>
          <w:szCs w:val="20"/>
        </w:rPr>
        <w:t xml:space="preserve">0 </w:t>
      </w:r>
      <w:r w:rsidR="001349E8">
        <w:rPr>
          <w:rFonts w:ascii="Arial" w:hAnsi="Arial" w:cs="Arial"/>
          <w:sz w:val="20"/>
          <w:szCs w:val="20"/>
        </w:rPr>
        <w:t>тр</w:t>
      </w:r>
      <w:r w:rsidR="005E4E64">
        <w:rPr>
          <w:rFonts w:ascii="Arial" w:hAnsi="Arial" w:cs="Arial"/>
          <w:sz w:val="20"/>
          <w:szCs w:val="20"/>
        </w:rPr>
        <w:t>л</w:t>
      </w:r>
      <w:r w:rsidR="001349E8">
        <w:rPr>
          <w:rFonts w:ascii="Arial" w:hAnsi="Arial" w:cs="Arial"/>
          <w:sz w:val="20"/>
          <w:szCs w:val="20"/>
        </w:rPr>
        <w:t>н. руб.</w:t>
      </w:r>
      <w:r w:rsidR="005E4E64">
        <w:rPr>
          <w:rFonts w:ascii="Arial" w:hAnsi="Arial" w:cs="Arial"/>
          <w:sz w:val="20"/>
          <w:szCs w:val="20"/>
        </w:rPr>
        <w:t xml:space="preserve"> </w:t>
      </w:r>
      <w:r w:rsidR="005B46E0">
        <w:rPr>
          <w:rFonts w:ascii="Arial" w:hAnsi="Arial" w:cs="Arial"/>
          <w:sz w:val="20"/>
          <w:szCs w:val="20"/>
        </w:rPr>
        <w:t xml:space="preserve">(в т.ч. просроченная </w:t>
      </w:r>
      <w:r w:rsidR="00C93F7D">
        <w:rPr>
          <w:rFonts w:ascii="Arial" w:hAnsi="Arial" w:cs="Arial"/>
          <w:sz w:val="20"/>
          <w:szCs w:val="20"/>
        </w:rPr>
        <w:t>2,1</w:t>
      </w:r>
      <w:r w:rsidR="00D75FF9">
        <w:rPr>
          <w:rFonts w:ascii="Arial" w:hAnsi="Arial" w:cs="Arial"/>
          <w:sz w:val="20"/>
          <w:szCs w:val="20"/>
        </w:rPr>
        <w:t>5</w:t>
      </w:r>
      <w:r w:rsidR="002E381A">
        <w:rPr>
          <w:rFonts w:ascii="Arial" w:hAnsi="Arial" w:cs="Arial"/>
          <w:sz w:val="20"/>
          <w:szCs w:val="20"/>
        </w:rPr>
        <w:t xml:space="preserve"> трлн.руб. (</w:t>
      </w:r>
      <w:r w:rsidR="00F5333F" w:rsidRPr="00F5333F">
        <w:rPr>
          <w:rFonts w:ascii="Arial" w:hAnsi="Arial" w:cs="Arial"/>
          <w:color w:val="FF0000"/>
          <w:sz w:val="20"/>
          <w:szCs w:val="20"/>
        </w:rPr>
        <w:t>+</w:t>
      </w:r>
      <w:r w:rsidR="000B289B">
        <w:rPr>
          <w:rFonts w:ascii="Arial" w:hAnsi="Arial" w:cs="Arial"/>
          <w:color w:val="FF0000"/>
          <w:sz w:val="20"/>
          <w:szCs w:val="20"/>
        </w:rPr>
        <w:t>8</w:t>
      </w:r>
      <w:r w:rsidR="005C34EC">
        <w:rPr>
          <w:rFonts w:ascii="Arial" w:hAnsi="Arial" w:cs="Arial"/>
          <w:color w:val="FF0000"/>
          <w:sz w:val="20"/>
          <w:szCs w:val="20"/>
        </w:rPr>
        <w:t>,</w:t>
      </w:r>
      <w:r w:rsidR="000B289B">
        <w:rPr>
          <w:rFonts w:ascii="Arial" w:hAnsi="Arial" w:cs="Arial"/>
          <w:color w:val="FF0000"/>
          <w:sz w:val="20"/>
          <w:szCs w:val="20"/>
        </w:rPr>
        <w:t>0</w:t>
      </w:r>
      <w:r w:rsidR="005B46E0" w:rsidRPr="002151F0">
        <w:rPr>
          <w:rFonts w:ascii="Arial" w:hAnsi="Arial" w:cs="Arial"/>
          <w:color w:val="FF0000"/>
          <w:sz w:val="20"/>
          <w:szCs w:val="20"/>
        </w:rPr>
        <w:t>%</w:t>
      </w:r>
      <w:r w:rsidR="005E4E64">
        <w:rPr>
          <w:rFonts w:ascii="Arial" w:hAnsi="Arial" w:cs="Arial"/>
          <w:sz w:val="20"/>
          <w:szCs w:val="20"/>
        </w:rPr>
        <w:t xml:space="preserve"> г/г</w:t>
      </w:r>
      <w:r w:rsidR="002151F0">
        <w:rPr>
          <w:rFonts w:ascii="Arial" w:hAnsi="Arial" w:cs="Arial"/>
          <w:sz w:val="20"/>
          <w:szCs w:val="20"/>
        </w:rPr>
        <w:t>, но меньше роста выданных кредитов</w:t>
      </w:r>
      <w:r w:rsidR="005B46E0">
        <w:rPr>
          <w:rFonts w:ascii="Arial" w:hAnsi="Arial" w:cs="Arial"/>
          <w:sz w:val="20"/>
          <w:szCs w:val="20"/>
        </w:rPr>
        <w:t>)</w:t>
      </w:r>
      <w:r w:rsidR="005C34EC">
        <w:rPr>
          <w:rFonts w:ascii="Arial" w:hAnsi="Arial" w:cs="Arial"/>
          <w:sz w:val="20"/>
          <w:szCs w:val="20"/>
        </w:rPr>
        <w:t>)</w:t>
      </w:r>
      <w:r w:rsidR="005B46E0">
        <w:rPr>
          <w:rFonts w:ascii="Arial" w:hAnsi="Arial" w:cs="Arial"/>
          <w:sz w:val="20"/>
          <w:szCs w:val="20"/>
        </w:rPr>
        <w:t xml:space="preserve">. </w:t>
      </w:r>
    </w:p>
    <w:p w:rsidR="006D018A" w:rsidRDefault="005B46E0" w:rsidP="006D018A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Кредиты </w:t>
      </w:r>
      <w:r w:rsidR="00D42FA3">
        <w:rPr>
          <w:rFonts w:ascii="Arial" w:hAnsi="Arial" w:cs="Arial"/>
          <w:sz w:val="20"/>
          <w:szCs w:val="20"/>
        </w:rPr>
        <w:t>физическим лицам</w:t>
      </w:r>
      <w:r w:rsidR="00B14DC7" w:rsidRPr="0078231B">
        <w:rPr>
          <w:rFonts w:ascii="Arial" w:hAnsi="Arial" w:cs="Arial"/>
          <w:sz w:val="20"/>
          <w:szCs w:val="20"/>
        </w:rPr>
        <w:t xml:space="preserve"> - </w:t>
      </w:r>
      <w:r w:rsidR="000B289B">
        <w:rPr>
          <w:rFonts w:ascii="Arial" w:hAnsi="Arial" w:cs="Arial"/>
          <w:sz w:val="20"/>
          <w:szCs w:val="20"/>
        </w:rPr>
        <w:t>11</w:t>
      </w:r>
      <w:r w:rsidR="00B14DC7" w:rsidRPr="0078231B">
        <w:rPr>
          <w:rFonts w:ascii="Arial" w:hAnsi="Arial" w:cs="Arial"/>
          <w:sz w:val="20"/>
          <w:szCs w:val="20"/>
        </w:rPr>
        <w:t>,</w:t>
      </w:r>
      <w:r w:rsidR="000B289B">
        <w:rPr>
          <w:rFonts w:ascii="Arial" w:hAnsi="Arial" w:cs="Arial"/>
          <w:sz w:val="20"/>
          <w:szCs w:val="20"/>
        </w:rPr>
        <w:t>1</w:t>
      </w:r>
      <w:r w:rsidR="00B14DC7" w:rsidRPr="0078231B">
        <w:rPr>
          <w:rFonts w:ascii="Arial" w:hAnsi="Arial" w:cs="Arial"/>
          <w:sz w:val="20"/>
          <w:szCs w:val="20"/>
        </w:rPr>
        <w:t xml:space="preserve"> трлн. руб. </w:t>
      </w:r>
      <w:r w:rsidR="00B14DC7" w:rsidRPr="00A34739">
        <w:rPr>
          <w:rFonts w:ascii="Arial" w:hAnsi="Arial" w:cs="Arial"/>
          <w:color w:val="00B050"/>
          <w:sz w:val="20"/>
          <w:szCs w:val="20"/>
        </w:rPr>
        <w:t>(+</w:t>
      </w:r>
      <w:r w:rsidR="004141A4">
        <w:rPr>
          <w:rFonts w:ascii="Arial" w:hAnsi="Arial" w:cs="Arial"/>
          <w:color w:val="00B050"/>
          <w:sz w:val="20"/>
          <w:szCs w:val="20"/>
        </w:rPr>
        <w:t>36</w:t>
      </w:r>
      <w:r w:rsidR="0090147F" w:rsidRPr="00A34739">
        <w:rPr>
          <w:rFonts w:ascii="Arial" w:hAnsi="Arial" w:cs="Arial"/>
          <w:color w:val="00B050"/>
          <w:sz w:val="20"/>
          <w:szCs w:val="20"/>
        </w:rPr>
        <w:t>,</w:t>
      </w:r>
      <w:r w:rsidR="004141A4">
        <w:rPr>
          <w:rFonts w:ascii="Arial" w:hAnsi="Arial" w:cs="Arial"/>
          <w:color w:val="00B050"/>
          <w:sz w:val="20"/>
          <w:szCs w:val="20"/>
        </w:rPr>
        <w:t>3</w:t>
      </w:r>
      <w:r w:rsidR="009E42A7" w:rsidRPr="0046503E">
        <w:rPr>
          <w:rFonts w:ascii="Arial" w:hAnsi="Arial" w:cs="Arial"/>
          <w:color w:val="00B050"/>
          <w:sz w:val="20"/>
          <w:szCs w:val="20"/>
        </w:rPr>
        <w:t>%</w:t>
      </w:r>
      <w:r w:rsidR="0046503E">
        <w:rPr>
          <w:rFonts w:ascii="Arial" w:hAnsi="Arial" w:cs="Arial"/>
          <w:color w:val="00B050"/>
          <w:sz w:val="20"/>
          <w:szCs w:val="20"/>
        </w:rPr>
        <w:t xml:space="preserve"> </w:t>
      </w:r>
      <w:r w:rsidR="0046503E">
        <w:rPr>
          <w:rFonts w:ascii="Arial" w:hAnsi="Arial" w:cs="Arial"/>
          <w:sz w:val="20"/>
          <w:szCs w:val="20"/>
        </w:rPr>
        <w:t>г/г</w:t>
      </w:r>
      <w:r w:rsidR="009E42A7">
        <w:rPr>
          <w:rFonts w:ascii="Arial" w:hAnsi="Arial" w:cs="Arial"/>
          <w:sz w:val="20"/>
          <w:szCs w:val="20"/>
        </w:rPr>
        <w:t>)</w:t>
      </w:r>
      <w:r w:rsidR="00F6662D">
        <w:rPr>
          <w:rFonts w:ascii="Arial" w:hAnsi="Arial" w:cs="Arial"/>
          <w:sz w:val="20"/>
          <w:szCs w:val="20"/>
        </w:rPr>
        <w:t>. Задолженность 1</w:t>
      </w:r>
      <w:r w:rsidR="00317911">
        <w:rPr>
          <w:rFonts w:ascii="Arial" w:hAnsi="Arial" w:cs="Arial"/>
          <w:sz w:val="20"/>
          <w:szCs w:val="20"/>
        </w:rPr>
        <w:t>4</w:t>
      </w:r>
      <w:r w:rsidR="00F6662D">
        <w:rPr>
          <w:rFonts w:ascii="Arial" w:hAnsi="Arial" w:cs="Arial"/>
          <w:sz w:val="20"/>
          <w:szCs w:val="20"/>
        </w:rPr>
        <w:t>,</w:t>
      </w:r>
      <w:r w:rsidR="004141A4">
        <w:rPr>
          <w:rFonts w:ascii="Arial" w:hAnsi="Arial" w:cs="Arial"/>
          <w:sz w:val="20"/>
          <w:szCs w:val="20"/>
        </w:rPr>
        <w:t>7</w:t>
      </w:r>
      <w:r w:rsidR="00F6662D">
        <w:rPr>
          <w:rFonts w:ascii="Arial" w:hAnsi="Arial" w:cs="Arial"/>
          <w:sz w:val="20"/>
          <w:szCs w:val="20"/>
        </w:rPr>
        <w:t xml:space="preserve"> </w:t>
      </w:r>
      <w:r w:rsidR="00F6662D" w:rsidRPr="0078231B">
        <w:rPr>
          <w:rFonts w:ascii="Arial" w:hAnsi="Arial" w:cs="Arial"/>
          <w:sz w:val="20"/>
          <w:szCs w:val="20"/>
        </w:rPr>
        <w:t xml:space="preserve">трлн. руб. </w:t>
      </w:r>
      <w:r w:rsidR="00317911" w:rsidRPr="00317911">
        <w:rPr>
          <w:rFonts w:ascii="Arial" w:hAnsi="Arial" w:cs="Arial"/>
          <w:color w:val="00B050"/>
          <w:sz w:val="20"/>
          <w:szCs w:val="20"/>
        </w:rPr>
        <w:t>(</w:t>
      </w:r>
      <w:r w:rsidR="00EE532F">
        <w:rPr>
          <w:rFonts w:ascii="Arial" w:hAnsi="Arial" w:cs="Arial"/>
          <w:color w:val="00B050"/>
          <w:sz w:val="20"/>
          <w:szCs w:val="20"/>
        </w:rPr>
        <w:t>+22,</w:t>
      </w:r>
      <w:r w:rsidR="004141A4">
        <w:rPr>
          <w:rFonts w:ascii="Arial" w:hAnsi="Arial" w:cs="Arial"/>
          <w:color w:val="00B050"/>
          <w:sz w:val="20"/>
          <w:szCs w:val="20"/>
        </w:rPr>
        <w:t>9</w:t>
      </w:r>
      <w:r w:rsidR="00317911" w:rsidRPr="00317911">
        <w:rPr>
          <w:rFonts w:ascii="Arial" w:hAnsi="Arial" w:cs="Arial"/>
          <w:color w:val="00B050"/>
          <w:sz w:val="20"/>
          <w:szCs w:val="20"/>
        </w:rPr>
        <w:t>%</w:t>
      </w:r>
      <w:r w:rsidR="0046503E">
        <w:rPr>
          <w:rFonts w:ascii="Arial" w:hAnsi="Arial" w:cs="Arial"/>
          <w:color w:val="00B050"/>
          <w:sz w:val="20"/>
          <w:szCs w:val="20"/>
        </w:rPr>
        <w:t xml:space="preserve"> </w:t>
      </w:r>
      <w:r w:rsidR="0046503E">
        <w:rPr>
          <w:rFonts w:ascii="Arial" w:hAnsi="Arial" w:cs="Arial"/>
          <w:sz w:val="20"/>
          <w:szCs w:val="20"/>
        </w:rPr>
        <w:t>г/г</w:t>
      </w:r>
      <w:r w:rsidR="00317911">
        <w:rPr>
          <w:rFonts w:ascii="Arial" w:hAnsi="Arial" w:cs="Arial"/>
          <w:sz w:val="20"/>
          <w:szCs w:val="20"/>
        </w:rPr>
        <w:t xml:space="preserve">), </w:t>
      </w:r>
      <w:r w:rsidR="00F6662D">
        <w:rPr>
          <w:rFonts w:ascii="Arial" w:hAnsi="Arial" w:cs="Arial"/>
          <w:sz w:val="20"/>
          <w:szCs w:val="20"/>
        </w:rPr>
        <w:t>в т.ч. просроченная</w:t>
      </w:r>
      <w:r w:rsidR="00317911">
        <w:rPr>
          <w:rFonts w:ascii="Arial" w:hAnsi="Arial" w:cs="Arial"/>
          <w:sz w:val="20"/>
          <w:szCs w:val="20"/>
        </w:rPr>
        <w:t xml:space="preserve"> сократилась </w:t>
      </w:r>
      <w:r w:rsidR="001F7458">
        <w:rPr>
          <w:rFonts w:ascii="Arial" w:hAnsi="Arial" w:cs="Arial"/>
          <w:sz w:val="20"/>
          <w:szCs w:val="20"/>
        </w:rPr>
        <w:t>до 0,81 трлн. руб.</w:t>
      </w:r>
      <w:r w:rsidR="00F6662D">
        <w:rPr>
          <w:rFonts w:ascii="Arial" w:hAnsi="Arial" w:cs="Arial"/>
          <w:sz w:val="20"/>
          <w:szCs w:val="20"/>
        </w:rPr>
        <w:t xml:space="preserve"> </w:t>
      </w:r>
      <w:r w:rsidR="009C48F2">
        <w:rPr>
          <w:rFonts w:ascii="Arial" w:hAnsi="Arial" w:cs="Arial"/>
          <w:sz w:val="20"/>
          <w:szCs w:val="20"/>
        </w:rPr>
        <w:t>(</w:t>
      </w:r>
      <w:r w:rsidR="009C48F2" w:rsidRPr="009C48F2">
        <w:rPr>
          <w:rFonts w:ascii="Arial" w:hAnsi="Arial" w:cs="Arial"/>
          <w:color w:val="00B050"/>
          <w:sz w:val="20"/>
          <w:szCs w:val="20"/>
        </w:rPr>
        <w:t>-</w:t>
      </w:r>
      <w:r w:rsidR="00950047">
        <w:rPr>
          <w:rFonts w:ascii="Arial" w:hAnsi="Arial" w:cs="Arial"/>
          <w:color w:val="00B050"/>
          <w:sz w:val="20"/>
          <w:szCs w:val="20"/>
        </w:rPr>
        <w:t>6,5</w:t>
      </w:r>
      <w:r w:rsidR="00F6662D" w:rsidRPr="00317911">
        <w:rPr>
          <w:rFonts w:ascii="Arial" w:hAnsi="Arial" w:cs="Arial"/>
          <w:color w:val="00B050"/>
          <w:sz w:val="20"/>
          <w:szCs w:val="20"/>
        </w:rPr>
        <w:t>%</w:t>
      </w:r>
      <w:r w:rsidR="0046503E">
        <w:rPr>
          <w:rFonts w:ascii="Arial" w:hAnsi="Arial" w:cs="Arial"/>
          <w:color w:val="00B050"/>
          <w:sz w:val="20"/>
          <w:szCs w:val="20"/>
        </w:rPr>
        <w:t xml:space="preserve"> </w:t>
      </w:r>
      <w:r w:rsidR="0046503E" w:rsidRPr="0046503E">
        <w:rPr>
          <w:rFonts w:ascii="Arial" w:hAnsi="Arial" w:cs="Arial"/>
          <w:sz w:val="20"/>
          <w:szCs w:val="20"/>
        </w:rPr>
        <w:t>г/г</w:t>
      </w:r>
      <w:r w:rsidR="009C48F2">
        <w:rPr>
          <w:rFonts w:ascii="Arial" w:hAnsi="Arial" w:cs="Arial"/>
          <w:sz w:val="20"/>
          <w:szCs w:val="20"/>
        </w:rPr>
        <w:t xml:space="preserve">), составив </w:t>
      </w:r>
      <w:r w:rsidR="00317911" w:rsidRPr="00317911">
        <w:rPr>
          <w:rFonts w:ascii="Arial" w:hAnsi="Arial" w:cs="Arial"/>
          <w:sz w:val="20"/>
          <w:szCs w:val="20"/>
        </w:rPr>
        <w:t>5,</w:t>
      </w:r>
      <w:r w:rsidR="00950047">
        <w:rPr>
          <w:rFonts w:ascii="Arial" w:hAnsi="Arial" w:cs="Arial"/>
          <w:sz w:val="20"/>
          <w:szCs w:val="20"/>
        </w:rPr>
        <w:t>5</w:t>
      </w:r>
      <w:r w:rsidR="00317911" w:rsidRPr="00317911">
        <w:rPr>
          <w:rFonts w:ascii="Arial" w:hAnsi="Arial" w:cs="Arial"/>
          <w:sz w:val="20"/>
          <w:szCs w:val="20"/>
        </w:rPr>
        <w:t xml:space="preserve">% </w:t>
      </w:r>
      <w:r w:rsidR="00F6662D">
        <w:rPr>
          <w:rFonts w:ascii="Arial" w:hAnsi="Arial" w:cs="Arial"/>
          <w:sz w:val="20"/>
          <w:szCs w:val="20"/>
        </w:rPr>
        <w:t>от задолженности</w:t>
      </w:r>
      <w:r w:rsidR="00317911">
        <w:rPr>
          <w:rFonts w:ascii="Arial" w:hAnsi="Arial" w:cs="Arial"/>
          <w:sz w:val="20"/>
          <w:szCs w:val="20"/>
        </w:rPr>
        <w:t>)</w:t>
      </w:r>
      <w:r w:rsidR="009E42A7">
        <w:rPr>
          <w:rFonts w:ascii="Arial" w:hAnsi="Arial" w:cs="Arial"/>
          <w:sz w:val="20"/>
          <w:szCs w:val="20"/>
        </w:rPr>
        <w:t xml:space="preserve">. </w:t>
      </w:r>
    </w:p>
    <w:p w:rsidR="0016555C" w:rsidRDefault="006D018A" w:rsidP="006D018A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 xml:space="preserve">Ипотечных жилищных кредитов предоставлено </w:t>
      </w:r>
      <w:r w:rsidR="0071771E">
        <w:rPr>
          <w:rFonts w:ascii="Arial" w:hAnsi="Arial" w:cs="Arial"/>
          <w:sz w:val="20"/>
          <w:szCs w:val="20"/>
        </w:rPr>
        <w:t>2,</w:t>
      </w:r>
      <w:r w:rsidR="00697457">
        <w:rPr>
          <w:rFonts w:ascii="Arial" w:hAnsi="Arial" w:cs="Arial"/>
          <w:sz w:val="20"/>
          <w:szCs w:val="20"/>
        </w:rPr>
        <w:t xml:space="preserve">7 трлн.руб. </w:t>
      </w:r>
      <w:r w:rsidR="00697457" w:rsidRPr="00697457">
        <w:rPr>
          <w:rFonts w:ascii="Arial" w:hAnsi="Arial" w:cs="Arial"/>
          <w:color w:val="00B050"/>
          <w:sz w:val="20"/>
          <w:szCs w:val="20"/>
        </w:rPr>
        <w:t xml:space="preserve">(+58% </w:t>
      </w:r>
      <w:r w:rsidR="00697457">
        <w:rPr>
          <w:rFonts w:ascii="Arial" w:hAnsi="Arial" w:cs="Arial"/>
          <w:sz w:val="20"/>
          <w:szCs w:val="20"/>
        </w:rPr>
        <w:t xml:space="preserve">г/г), </w:t>
      </w:r>
      <w:r w:rsidR="00697457">
        <w:rPr>
          <w:rFonts w:ascii="Arial" w:hAnsi="Arial" w:cs="Arial"/>
          <w:noProof/>
          <w:sz w:val="20"/>
          <w:szCs w:val="20"/>
          <w:lang w:eastAsia="ru-RU"/>
        </w:rPr>
        <w:t>о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бщая задолженность по </w:t>
      </w:r>
      <w:r w:rsidR="00697457">
        <w:rPr>
          <w:rFonts w:ascii="Arial" w:hAnsi="Arial" w:cs="Arial"/>
          <w:noProof/>
          <w:sz w:val="20"/>
          <w:szCs w:val="20"/>
          <w:lang w:eastAsia="ru-RU"/>
        </w:rPr>
        <w:t>ним</w:t>
      </w:r>
      <w:r w:rsidR="00827744">
        <w:rPr>
          <w:rFonts w:ascii="Arial" w:hAnsi="Arial" w:cs="Arial"/>
          <w:noProof/>
          <w:sz w:val="20"/>
          <w:szCs w:val="20"/>
          <w:lang w:eastAsia="ru-RU"/>
        </w:rPr>
        <w:t xml:space="preserve"> – 6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,</w:t>
      </w:r>
      <w:r w:rsidR="00697457">
        <w:rPr>
          <w:rFonts w:ascii="Arial" w:hAnsi="Arial" w:cs="Arial"/>
          <w:noProof/>
          <w:sz w:val="20"/>
          <w:szCs w:val="20"/>
          <w:lang w:eastAsia="ru-RU"/>
        </w:rPr>
        <w:t>17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трлн.руб. 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>(</w:t>
      </w:r>
      <w:r w:rsidR="009E42A7"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+2</w:t>
      </w:r>
      <w:r w:rsidR="008D2329">
        <w:rPr>
          <w:rFonts w:ascii="Arial" w:hAnsi="Arial" w:cs="Arial"/>
          <w:noProof/>
          <w:color w:val="00B050"/>
          <w:sz w:val="20"/>
          <w:szCs w:val="20"/>
          <w:lang w:eastAsia="ru-RU"/>
        </w:rPr>
        <w:t>5</w:t>
      </w:r>
      <w:r w:rsidR="00697457">
        <w:rPr>
          <w:rFonts w:ascii="Arial" w:hAnsi="Arial" w:cs="Arial"/>
          <w:noProof/>
          <w:color w:val="00B050"/>
          <w:sz w:val="20"/>
          <w:szCs w:val="20"/>
          <w:lang w:eastAsia="ru-RU"/>
        </w:rPr>
        <w:t>,9</w:t>
      </w:r>
      <w:r w:rsidR="006C0EB8" w:rsidRPr="00697457">
        <w:rPr>
          <w:rFonts w:ascii="Arial" w:hAnsi="Arial" w:cs="Arial"/>
          <w:noProof/>
          <w:color w:val="00B050"/>
          <w:sz w:val="20"/>
          <w:szCs w:val="20"/>
          <w:lang w:eastAsia="ru-RU"/>
        </w:rPr>
        <w:t>%</w:t>
      </w:r>
      <w:r w:rsidR="008D2329">
        <w:rPr>
          <w:rFonts w:ascii="Arial" w:hAnsi="Arial" w:cs="Arial"/>
          <w:noProof/>
          <w:sz w:val="20"/>
          <w:szCs w:val="20"/>
          <w:lang w:eastAsia="ru-RU"/>
        </w:rPr>
        <w:t xml:space="preserve"> г/г</w:t>
      </w:r>
      <w:r w:rsidR="006C0EB8">
        <w:rPr>
          <w:rFonts w:ascii="Arial" w:hAnsi="Arial" w:cs="Arial"/>
          <w:noProof/>
          <w:sz w:val="20"/>
          <w:szCs w:val="20"/>
          <w:lang w:eastAsia="ru-RU"/>
        </w:rPr>
        <w:t xml:space="preserve">), из них просроченная - </w:t>
      </w:r>
      <w:r w:rsidR="000701E4"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1,0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%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 xml:space="preserve"> от задолженности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.</w:t>
      </w:r>
      <w:r w:rsidR="005C7BE7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0701E4" w:rsidRPr="009E42A7" w:rsidRDefault="0016555C" w:rsidP="009E42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В банковской сфере тенденции положительные – идет </w:t>
      </w:r>
      <w:r w:rsidR="00F032A1">
        <w:rPr>
          <w:rFonts w:ascii="Arial" w:hAnsi="Arial" w:cs="Arial"/>
          <w:noProof/>
          <w:sz w:val="20"/>
          <w:szCs w:val="20"/>
          <w:lang w:eastAsia="ru-RU"/>
        </w:rPr>
        <w:t>нормальное увеличение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B76656">
        <w:rPr>
          <w:rFonts w:ascii="Arial" w:hAnsi="Arial" w:cs="Arial"/>
          <w:noProof/>
          <w:sz w:val="20"/>
          <w:szCs w:val="20"/>
          <w:lang w:eastAsia="ru-RU"/>
        </w:rPr>
        <w:t xml:space="preserve">средств </w:t>
      </w:r>
      <w:r w:rsidR="00827744">
        <w:rPr>
          <w:rFonts w:ascii="Arial" w:hAnsi="Arial" w:cs="Arial"/>
          <w:noProof/>
          <w:sz w:val="20"/>
          <w:szCs w:val="20"/>
          <w:lang w:eastAsia="ru-RU"/>
        </w:rPr>
        <w:t xml:space="preserve">юридических и физических лиц на счетах в банках 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и </w:t>
      </w:r>
      <w:r w:rsidR="00053F98">
        <w:rPr>
          <w:rFonts w:ascii="Arial" w:hAnsi="Arial" w:cs="Arial"/>
          <w:noProof/>
          <w:sz w:val="20"/>
          <w:szCs w:val="20"/>
          <w:lang w:eastAsia="ru-RU"/>
        </w:rPr>
        <w:t xml:space="preserve">контролируемый </w:t>
      </w:r>
      <w:r w:rsidR="00FC24D7">
        <w:rPr>
          <w:rFonts w:ascii="Arial" w:hAnsi="Arial" w:cs="Arial"/>
          <w:noProof/>
          <w:sz w:val="20"/>
          <w:szCs w:val="20"/>
          <w:lang w:eastAsia="ru-RU"/>
        </w:rPr>
        <w:t>значительный</w:t>
      </w:r>
      <w:r w:rsidR="00F032A1">
        <w:rPr>
          <w:rFonts w:ascii="Arial" w:hAnsi="Arial" w:cs="Arial"/>
          <w:noProof/>
          <w:sz w:val="20"/>
          <w:szCs w:val="20"/>
          <w:lang w:eastAsia="ru-RU"/>
        </w:rPr>
        <w:t xml:space="preserve"> рост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объемов кредитования</w:t>
      </w:r>
      <w:r w:rsidR="00F032A1">
        <w:rPr>
          <w:rFonts w:ascii="Arial" w:hAnsi="Arial" w:cs="Arial"/>
          <w:noProof/>
          <w:sz w:val="20"/>
          <w:szCs w:val="20"/>
          <w:lang w:eastAsia="ru-RU"/>
        </w:rPr>
        <w:t xml:space="preserve"> при нормальной </w:t>
      </w:r>
      <w:r w:rsidR="00053F98">
        <w:rPr>
          <w:rFonts w:ascii="Arial" w:hAnsi="Arial" w:cs="Arial"/>
          <w:noProof/>
          <w:sz w:val="20"/>
          <w:szCs w:val="20"/>
          <w:lang w:eastAsia="ru-RU"/>
        </w:rPr>
        <w:t xml:space="preserve">просроченной </w:t>
      </w:r>
      <w:r w:rsidR="00F032A1">
        <w:rPr>
          <w:rFonts w:ascii="Arial" w:hAnsi="Arial" w:cs="Arial"/>
          <w:noProof/>
          <w:sz w:val="20"/>
          <w:szCs w:val="20"/>
          <w:lang w:eastAsia="ru-RU"/>
        </w:rPr>
        <w:t>задолженности</w:t>
      </w:r>
      <w:r w:rsidR="000240A9">
        <w:rPr>
          <w:rFonts w:ascii="Arial" w:hAnsi="Arial" w:cs="Arial"/>
          <w:noProof/>
          <w:sz w:val="20"/>
          <w:szCs w:val="20"/>
          <w:lang w:eastAsia="ru-RU"/>
        </w:rPr>
        <w:t>.</w:t>
      </w:r>
    </w:p>
    <w:p w:rsidR="00594A14" w:rsidRDefault="00594A14" w:rsidP="00594A14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Государственный внешний долг </w:t>
      </w:r>
      <w:r w:rsidRPr="0078231B">
        <w:rPr>
          <w:rFonts w:ascii="Arial" w:hAnsi="Arial" w:cs="Arial"/>
          <w:sz w:val="20"/>
          <w:szCs w:val="20"/>
        </w:rPr>
        <w:t>Российской Федерации</w:t>
      </w:r>
      <w:r>
        <w:rPr>
          <w:rFonts w:ascii="Arial" w:hAnsi="Arial" w:cs="Arial"/>
          <w:sz w:val="20"/>
          <w:szCs w:val="20"/>
        </w:rPr>
        <w:t xml:space="preserve"> </w:t>
      </w:r>
      <w:r w:rsidR="006C72C7">
        <w:rPr>
          <w:rFonts w:ascii="Arial" w:hAnsi="Arial" w:cs="Arial"/>
          <w:sz w:val="20"/>
          <w:szCs w:val="20"/>
        </w:rPr>
        <w:t>(</w:t>
      </w:r>
      <w:r w:rsidR="00453C6C">
        <w:rPr>
          <w:rFonts w:ascii="Arial" w:hAnsi="Arial" w:cs="Arial"/>
          <w:sz w:val="20"/>
          <w:szCs w:val="20"/>
        </w:rPr>
        <w:t xml:space="preserve">гос. и </w:t>
      </w:r>
      <w:proofErr w:type="spellStart"/>
      <w:r w:rsidR="00453C6C">
        <w:rPr>
          <w:rFonts w:ascii="Arial" w:hAnsi="Arial" w:cs="Arial"/>
          <w:sz w:val="20"/>
          <w:szCs w:val="20"/>
        </w:rPr>
        <w:t>муниц</w:t>
      </w:r>
      <w:proofErr w:type="spellEnd"/>
      <w:r w:rsidR="00453C6C">
        <w:rPr>
          <w:rFonts w:ascii="Arial" w:hAnsi="Arial" w:cs="Arial"/>
          <w:sz w:val="20"/>
          <w:szCs w:val="20"/>
        </w:rPr>
        <w:t xml:space="preserve">. </w:t>
      </w:r>
      <w:r w:rsidR="006C72C7">
        <w:rPr>
          <w:rFonts w:ascii="Arial" w:hAnsi="Arial" w:cs="Arial"/>
          <w:sz w:val="20"/>
          <w:szCs w:val="20"/>
        </w:rPr>
        <w:t>органов управления и Центрального банка)</w:t>
      </w:r>
      <w:r w:rsidR="00453C6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на </w:t>
      </w:r>
      <w:r w:rsidR="00850850">
        <w:rPr>
          <w:rFonts w:ascii="Arial" w:hAnsi="Arial" w:cs="Arial"/>
          <w:sz w:val="20"/>
          <w:szCs w:val="20"/>
        </w:rPr>
        <w:t xml:space="preserve">01.10.2018г. – 57,8 млрд.долл. США </w:t>
      </w:r>
      <w:r w:rsidR="00850850" w:rsidRPr="006C72C7">
        <w:rPr>
          <w:rFonts w:ascii="Arial" w:hAnsi="Arial" w:cs="Arial"/>
          <w:color w:val="00B050"/>
          <w:sz w:val="20"/>
          <w:szCs w:val="20"/>
        </w:rPr>
        <w:t>(-23,3%</w:t>
      </w:r>
      <w:r w:rsidR="00850850">
        <w:rPr>
          <w:rFonts w:ascii="Arial" w:hAnsi="Arial" w:cs="Arial"/>
          <w:sz w:val="20"/>
          <w:szCs w:val="20"/>
        </w:rPr>
        <w:t>).</w:t>
      </w:r>
    </w:p>
    <w:p w:rsidR="00462754" w:rsidRDefault="004844D9" w:rsidP="001735A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Золотовалютные</w:t>
      </w:r>
      <w:r w:rsidR="008556E3" w:rsidRPr="0078231B">
        <w:rPr>
          <w:rFonts w:ascii="Arial" w:hAnsi="Arial" w:cs="Arial"/>
          <w:b/>
          <w:sz w:val="20"/>
          <w:szCs w:val="20"/>
        </w:rPr>
        <w:t xml:space="preserve"> резервы</w:t>
      </w:r>
      <w:r w:rsidR="008556E3" w:rsidRPr="0078231B">
        <w:rPr>
          <w:rFonts w:ascii="Arial" w:hAnsi="Arial" w:cs="Arial"/>
          <w:sz w:val="20"/>
          <w:szCs w:val="20"/>
        </w:rPr>
        <w:t xml:space="preserve"> Российской Федерации</w:t>
      </w:r>
      <w:r w:rsidR="00985C62">
        <w:rPr>
          <w:rFonts w:ascii="Arial" w:hAnsi="Arial" w:cs="Arial"/>
          <w:sz w:val="20"/>
          <w:szCs w:val="20"/>
        </w:rPr>
        <w:t xml:space="preserve"> (</w:t>
      </w:r>
      <w:r w:rsidR="00FD58C9">
        <w:rPr>
          <w:rFonts w:ascii="Arial" w:hAnsi="Arial" w:cs="Arial"/>
          <w:sz w:val="20"/>
          <w:szCs w:val="20"/>
        </w:rPr>
        <w:t xml:space="preserve">хранящиеся </w:t>
      </w:r>
      <w:r w:rsidR="00985C62">
        <w:rPr>
          <w:rFonts w:ascii="Arial" w:hAnsi="Arial" w:cs="Arial"/>
          <w:sz w:val="20"/>
          <w:szCs w:val="20"/>
        </w:rPr>
        <w:t>в</w:t>
      </w:r>
      <w:r w:rsidR="00FD58C9">
        <w:rPr>
          <w:rFonts w:ascii="Arial" w:hAnsi="Arial" w:cs="Arial"/>
          <w:sz w:val="20"/>
          <w:szCs w:val="20"/>
        </w:rPr>
        <w:t xml:space="preserve"> Банке Росси</w:t>
      </w:r>
      <w:r w:rsidR="00985C62">
        <w:rPr>
          <w:rFonts w:ascii="Arial" w:hAnsi="Arial" w:cs="Arial"/>
          <w:sz w:val="20"/>
          <w:szCs w:val="20"/>
        </w:rPr>
        <w:t xml:space="preserve">и) </w:t>
      </w:r>
      <w:r w:rsidR="008556E3" w:rsidRPr="0078231B">
        <w:rPr>
          <w:rFonts w:ascii="Arial" w:hAnsi="Arial" w:cs="Arial"/>
          <w:sz w:val="20"/>
          <w:szCs w:val="20"/>
        </w:rPr>
        <w:t xml:space="preserve">на </w:t>
      </w:r>
      <w:r w:rsidR="00CE0EFF">
        <w:rPr>
          <w:rFonts w:ascii="Arial" w:hAnsi="Arial" w:cs="Arial"/>
          <w:sz w:val="20"/>
          <w:szCs w:val="20"/>
        </w:rPr>
        <w:t>21.12</w:t>
      </w:r>
      <w:r w:rsidR="009400BC" w:rsidRPr="0078231B">
        <w:rPr>
          <w:rFonts w:ascii="Arial" w:hAnsi="Arial" w:cs="Arial"/>
          <w:sz w:val="20"/>
          <w:szCs w:val="20"/>
        </w:rPr>
        <w:t>.201</w:t>
      </w:r>
      <w:r w:rsidR="00DB7E45" w:rsidRPr="0078231B">
        <w:rPr>
          <w:rFonts w:ascii="Arial" w:hAnsi="Arial" w:cs="Arial"/>
          <w:sz w:val="20"/>
          <w:szCs w:val="20"/>
        </w:rPr>
        <w:t>8</w:t>
      </w:r>
      <w:r w:rsidR="00A27CFC" w:rsidRPr="0078231B">
        <w:rPr>
          <w:rFonts w:ascii="Arial" w:hAnsi="Arial" w:cs="Arial"/>
          <w:sz w:val="20"/>
          <w:szCs w:val="20"/>
        </w:rPr>
        <w:t xml:space="preserve"> </w:t>
      </w:r>
      <w:r w:rsidR="000D1606">
        <w:rPr>
          <w:rFonts w:ascii="Arial" w:hAnsi="Arial" w:cs="Arial"/>
          <w:sz w:val="20"/>
          <w:szCs w:val="20"/>
        </w:rPr>
        <w:t>составили</w:t>
      </w:r>
      <w:r w:rsidR="004B0C52" w:rsidRPr="0078231B">
        <w:rPr>
          <w:rFonts w:ascii="Arial" w:hAnsi="Arial" w:cs="Arial"/>
          <w:sz w:val="20"/>
          <w:szCs w:val="20"/>
        </w:rPr>
        <w:t xml:space="preserve"> </w:t>
      </w:r>
      <w:r w:rsidR="001735AB" w:rsidRPr="001735AB">
        <w:rPr>
          <w:rFonts w:ascii="Arial" w:hAnsi="Arial" w:cs="Arial"/>
          <w:sz w:val="20"/>
          <w:szCs w:val="20"/>
        </w:rPr>
        <w:t>4</w:t>
      </w:r>
      <w:r w:rsidR="00FF1CD4">
        <w:rPr>
          <w:rFonts w:ascii="Arial" w:hAnsi="Arial" w:cs="Arial"/>
          <w:sz w:val="20"/>
          <w:szCs w:val="20"/>
        </w:rPr>
        <w:t>66</w:t>
      </w:r>
      <w:r w:rsidR="001735AB" w:rsidRPr="001735AB">
        <w:rPr>
          <w:rFonts w:ascii="Arial" w:hAnsi="Arial" w:cs="Arial"/>
          <w:sz w:val="20"/>
          <w:szCs w:val="20"/>
        </w:rPr>
        <w:t>,</w:t>
      </w:r>
      <w:r w:rsidR="00E5730C">
        <w:rPr>
          <w:rFonts w:ascii="Arial" w:hAnsi="Arial" w:cs="Arial"/>
          <w:sz w:val="20"/>
          <w:szCs w:val="20"/>
        </w:rPr>
        <w:t>8</w:t>
      </w:r>
      <w:r w:rsidR="00FF1CD4">
        <w:rPr>
          <w:rFonts w:ascii="Arial" w:hAnsi="Arial" w:cs="Arial"/>
          <w:sz w:val="20"/>
          <w:szCs w:val="20"/>
        </w:rPr>
        <w:t>0</w:t>
      </w:r>
      <w:r w:rsidR="000D1606">
        <w:rPr>
          <w:rFonts w:ascii="Arial" w:hAnsi="Arial" w:cs="Arial"/>
          <w:sz w:val="20"/>
          <w:szCs w:val="20"/>
        </w:rPr>
        <w:t xml:space="preserve"> </w:t>
      </w:r>
      <w:r w:rsidR="00A27CFC" w:rsidRPr="0078231B">
        <w:rPr>
          <w:rFonts w:ascii="Arial" w:hAnsi="Arial" w:cs="Arial"/>
          <w:sz w:val="20"/>
          <w:szCs w:val="20"/>
        </w:rPr>
        <w:t>млрд долл. США</w:t>
      </w:r>
      <w:r w:rsidR="002102F9" w:rsidRPr="0078231B">
        <w:rPr>
          <w:rFonts w:ascii="Arial" w:hAnsi="Arial" w:cs="Arial"/>
          <w:sz w:val="20"/>
          <w:szCs w:val="20"/>
        </w:rPr>
        <w:t xml:space="preserve"> </w:t>
      </w:r>
      <w:r w:rsidR="00DB7E45" w:rsidRPr="0078231B">
        <w:rPr>
          <w:rFonts w:ascii="Arial" w:hAnsi="Arial" w:cs="Arial"/>
          <w:sz w:val="20"/>
          <w:szCs w:val="20"/>
        </w:rPr>
        <w:t>(</w:t>
      </w:r>
      <w:r w:rsidR="00DB7E45" w:rsidRPr="005C029C">
        <w:rPr>
          <w:rFonts w:ascii="Arial" w:hAnsi="Arial" w:cs="Arial"/>
          <w:color w:val="00B050"/>
          <w:sz w:val="20"/>
          <w:szCs w:val="20"/>
        </w:rPr>
        <w:t>+</w:t>
      </w:r>
      <w:r w:rsidR="00FF1CD4">
        <w:rPr>
          <w:rFonts w:ascii="Arial" w:hAnsi="Arial" w:cs="Arial"/>
          <w:color w:val="00B050"/>
          <w:sz w:val="20"/>
          <w:szCs w:val="20"/>
        </w:rPr>
        <w:t>8</w:t>
      </w:r>
      <w:r w:rsidR="00E5730C">
        <w:rPr>
          <w:rFonts w:ascii="Arial" w:hAnsi="Arial" w:cs="Arial"/>
          <w:color w:val="00B050"/>
          <w:sz w:val="20"/>
          <w:szCs w:val="20"/>
        </w:rPr>
        <w:t>,3</w:t>
      </w:r>
      <w:r w:rsidR="008556E3" w:rsidRPr="005C029C">
        <w:rPr>
          <w:rFonts w:ascii="Arial" w:hAnsi="Arial" w:cs="Arial"/>
          <w:sz w:val="20"/>
          <w:szCs w:val="20"/>
        </w:rPr>
        <w:t xml:space="preserve">% </w:t>
      </w:r>
      <w:r w:rsidR="005C029C">
        <w:rPr>
          <w:rFonts w:ascii="Arial" w:hAnsi="Arial" w:cs="Arial"/>
          <w:sz w:val="20"/>
          <w:szCs w:val="20"/>
        </w:rPr>
        <w:t>г/г</w:t>
      </w:r>
      <w:r w:rsidR="00DA6BE6">
        <w:rPr>
          <w:rFonts w:ascii="Arial" w:hAnsi="Arial" w:cs="Arial"/>
          <w:sz w:val="20"/>
          <w:szCs w:val="20"/>
        </w:rPr>
        <w:t xml:space="preserve">), что </w:t>
      </w:r>
      <w:r w:rsidR="001735AB">
        <w:rPr>
          <w:rFonts w:ascii="Arial" w:hAnsi="Arial" w:cs="Arial"/>
          <w:sz w:val="20"/>
          <w:szCs w:val="20"/>
        </w:rPr>
        <w:t>обеспечивает</w:t>
      </w:r>
      <w:r w:rsidR="00DA6BE6">
        <w:rPr>
          <w:rFonts w:ascii="Arial" w:hAnsi="Arial" w:cs="Arial"/>
          <w:sz w:val="20"/>
          <w:szCs w:val="20"/>
        </w:rPr>
        <w:t xml:space="preserve"> гарантии стабилизации </w:t>
      </w:r>
      <w:r w:rsidR="00FD58C9">
        <w:rPr>
          <w:rFonts w:ascii="Arial" w:hAnsi="Arial" w:cs="Arial"/>
          <w:sz w:val="20"/>
          <w:szCs w:val="20"/>
        </w:rPr>
        <w:t>в чрезвычайных случаях</w:t>
      </w:r>
      <w:r w:rsidR="00DA6BE6">
        <w:rPr>
          <w:rFonts w:ascii="Arial" w:hAnsi="Arial" w:cs="Arial"/>
          <w:sz w:val="20"/>
          <w:szCs w:val="20"/>
        </w:rPr>
        <w:t>.</w:t>
      </w:r>
    </w:p>
    <w:p w:rsidR="004670DA" w:rsidRPr="0078231B" w:rsidRDefault="004670DA" w:rsidP="001735A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4670DA">
        <w:rPr>
          <w:rFonts w:ascii="Arial" w:hAnsi="Arial" w:cs="Arial"/>
          <w:b/>
          <w:sz w:val="20"/>
          <w:szCs w:val="20"/>
        </w:rPr>
        <w:t xml:space="preserve">Исполнение </w:t>
      </w:r>
      <w:r>
        <w:rPr>
          <w:rFonts w:ascii="Arial" w:hAnsi="Arial" w:cs="Arial"/>
          <w:b/>
          <w:sz w:val="20"/>
          <w:szCs w:val="20"/>
        </w:rPr>
        <w:t xml:space="preserve">федерального </w:t>
      </w:r>
      <w:r w:rsidRPr="004670DA">
        <w:rPr>
          <w:rFonts w:ascii="Arial" w:hAnsi="Arial" w:cs="Arial"/>
          <w:b/>
          <w:sz w:val="20"/>
          <w:szCs w:val="20"/>
        </w:rPr>
        <w:t>бюджета</w:t>
      </w:r>
      <w:r>
        <w:rPr>
          <w:rFonts w:ascii="Arial" w:hAnsi="Arial" w:cs="Arial"/>
          <w:sz w:val="20"/>
          <w:szCs w:val="20"/>
        </w:rPr>
        <w:t xml:space="preserve"> за 9 мес.2018 года – профицит в сумме </w:t>
      </w:r>
      <w:r w:rsidRPr="004670DA">
        <w:rPr>
          <w:rFonts w:ascii="Arial" w:hAnsi="Arial" w:cs="Arial"/>
          <w:color w:val="00B050"/>
          <w:sz w:val="20"/>
          <w:szCs w:val="20"/>
        </w:rPr>
        <w:t xml:space="preserve">+2,6 </w:t>
      </w:r>
      <w:r>
        <w:rPr>
          <w:rFonts w:ascii="Arial" w:hAnsi="Arial" w:cs="Arial"/>
          <w:sz w:val="20"/>
          <w:szCs w:val="20"/>
        </w:rPr>
        <w:t>трлн.руб.</w:t>
      </w:r>
    </w:p>
    <w:p w:rsidR="007D386A" w:rsidRDefault="002102F9" w:rsidP="008803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 w:rsidRPr="0078231B">
        <w:rPr>
          <w:rFonts w:ascii="Arial" w:hAnsi="Arial" w:cs="Arial"/>
          <w:sz w:val="20"/>
          <w:szCs w:val="20"/>
        </w:rPr>
        <w:t xml:space="preserve">. </w:t>
      </w:r>
      <w:r w:rsidR="0001068F" w:rsidRPr="0078231B">
        <w:rPr>
          <w:rFonts w:ascii="Arial" w:hAnsi="Arial" w:cs="Arial"/>
          <w:sz w:val="20"/>
          <w:szCs w:val="20"/>
        </w:rPr>
        <w:t>На 01.</w:t>
      </w:r>
      <w:r w:rsidR="00C51286">
        <w:rPr>
          <w:rFonts w:ascii="Arial" w:hAnsi="Arial" w:cs="Arial"/>
          <w:sz w:val="20"/>
          <w:szCs w:val="20"/>
        </w:rPr>
        <w:t>12</w:t>
      </w:r>
      <w:r w:rsidR="00F83B44" w:rsidRPr="0078231B">
        <w:rPr>
          <w:rFonts w:ascii="Arial" w:hAnsi="Arial" w:cs="Arial"/>
          <w:sz w:val="20"/>
          <w:szCs w:val="20"/>
        </w:rPr>
        <w:t>.201</w:t>
      </w:r>
      <w:r w:rsidR="00B90DEB">
        <w:rPr>
          <w:rFonts w:ascii="Arial" w:hAnsi="Arial" w:cs="Arial"/>
          <w:sz w:val="20"/>
          <w:szCs w:val="20"/>
        </w:rPr>
        <w:t>8</w:t>
      </w:r>
      <w:r w:rsidR="00F83B44" w:rsidRPr="0078231B">
        <w:rPr>
          <w:rFonts w:ascii="Arial" w:hAnsi="Arial" w:cs="Arial"/>
          <w:sz w:val="20"/>
          <w:szCs w:val="20"/>
        </w:rPr>
        <w:t xml:space="preserve"> года</w:t>
      </w:r>
      <w:r w:rsidR="004265C7" w:rsidRPr="0078231B">
        <w:rPr>
          <w:rFonts w:ascii="Arial" w:hAnsi="Arial" w:cs="Arial"/>
          <w:sz w:val="20"/>
          <w:szCs w:val="20"/>
        </w:rPr>
        <w:t xml:space="preserve"> в </w:t>
      </w:r>
      <w:r w:rsidR="00F82451" w:rsidRPr="0078231B">
        <w:rPr>
          <w:rFonts w:ascii="Arial" w:hAnsi="Arial" w:cs="Arial"/>
          <w:sz w:val="20"/>
          <w:szCs w:val="20"/>
        </w:rPr>
        <w:t>России</w:t>
      </w:r>
      <w:r w:rsidR="00EA7668" w:rsidRPr="0078231B">
        <w:rPr>
          <w:rFonts w:ascii="Arial" w:hAnsi="Arial" w:cs="Arial"/>
          <w:sz w:val="20"/>
          <w:szCs w:val="20"/>
        </w:rPr>
        <w:t xml:space="preserve"> реализуется 4</w:t>
      </w:r>
      <w:r w:rsidR="00985C62">
        <w:rPr>
          <w:rFonts w:ascii="Arial" w:hAnsi="Arial" w:cs="Arial"/>
          <w:sz w:val="20"/>
          <w:szCs w:val="20"/>
        </w:rPr>
        <w:t>3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r w:rsidR="00EA7668" w:rsidRPr="009E42A7">
        <w:rPr>
          <w:rFonts w:ascii="Arial" w:hAnsi="Arial" w:cs="Arial"/>
          <w:sz w:val="20"/>
          <w:szCs w:val="20"/>
        </w:rPr>
        <w:t>государственн</w:t>
      </w:r>
      <w:r w:rsidR="00985C62">
        <w:rPr>
          <w:rFonts w:ascii="Arial" w:hAnsi="Arial" w:cs="Arial"/>
          <w:sz w:val="20"/>
          <w:szCs w:val="20"/>
        </w:rPr>
        <w:t>ые</w:t>
      </w:r>
      <w:r w:rsidR="00EA7668" w:rsidRPr="009E42A7">
        <w:rPr>
          <w:rFonts w:ascii="Arial" w:hAnsi="Arial" w:cs="Arial"/>
          <w:sz w:val="20"/>
          <w:szCs w:val="20"/>
        </w:rPr>
        <w:t xml:space="preserve"> программ</w:t>
      </w:r>
      <w:r w:rsidR="00985C62">
        <w:rPr>
          <w:rFonts w:ascii="Arial" w:hAnsi="Arial" w:cs="Arial"/>
          <w:sz w:val="20"/>
          <w:szCs w:val="20"/>
        </w:rPr>
        <w:t>ы, на которые направлено около 70% Федерального бюджета</w:t>
      </w:r>
      <w:r w:rsidR="00B90DEB">
        <w:rPr>
          <w:rFonts w:ascii="Arial" w:hAnsi="Arial" w:cs="Arial"/>
          <w:sz w:val="20"/>
          <w:szCs w:val="20"/>
        </w:rPr>
        <w:t xml:space="preserve"> </w:t>
      </w:r>
      <w:r w:rsidR="00DE4443">
        <w:rPr>
          <w:rFonts w:ascii="Arial" w:hAnsi="Arial" w:cs="Arial"/>
          <w:sz w:val="20"/>
          <w:szCs w:val="20"/>
        </w:rPr>
        <w:t xml:space="preserve">в сумме </w:t>
      </w:r>
      <w:r w:rsidR="00926C42">
        <w:rPr>
          <w:rFonts w:ascii="Arial" w:hAnsi="Arial" w:cs="Arial"/>
          <w:color w:val="00B050"/>
          <w:sz w:val="20"/>
          <w:szCs w:val="20"/>
        </w:rPr>
        <w:t>11</w:t>
      </w:r>
      <w:r w:rsidR="00E07D0D">
        <w:rPr>
          <w:rFonts w:ascii="Arial" w:hAnsi="Arial" w:cs="Arial"/>
          <w:color w:val="00B050"/>
          <w:sz w:val="20"/>
          <w:szCs w:val="20"/>
        </w:rPr>
        <w:t>007</w:t>
      </w:r>
      <w:r w:rsidR="00B90DEB">
        <w:rPr>
          <w:rFonts w:ascii="Arial" w:hAnsi="Arial" w:cs="Arial"/>
          <w:sz w:val="20"/>
          <w:szCs w:val="20"/>
        </w:rPr>
        <w:t xml:space="preserve"> млрд.руб.</w:t>
      </w:r>
      <w:r w:rsidR="00985C62">
        <w:rPr>
          <w:rFonts w:ascii="Arial" w:hAnsi="Arial" w:cs="Arial"/>
          <w:sz w:val="20"/>
          <w:szCs w:val="20"/>
        </w:rPr>
        <w:t xml:space="preserve">, </w:t>
      </w:r>
      <w:r w:rsidR="00837C2A" w:rsidRPr="0078231B">
        <w:rPr>
          <w:rFonts w:ascii="Arial" w:hAnsi="Arial" w:cs="Arial"/>
          <w:sz w:val="20"/>
          <w:szCs w:val="20"/>
        </w:rPr>
        <w:t xml:space="preserve">по </w:t>
      </w:r>
      <w:r w:rsidRPr="0078231B">
        <w:rPr>
          <w:rFonts w:ascii="Arial" w:hAnsi="Arial" w:cs="Arial"/>
          <w:sz w:val="20"/>
          <w:szCs w:val="20"/>
        </w:rPr>
        <w:t xml:space="preserve">пяти основным </w:t>
      </w:r>
      <w:r w:rsidR="00837C2A" w:rsidRPr="0078231B">
        <w:rPr>
          <w:rFonts w:ascii="Arial" w:hAnsi="Arial" w:cs="Arial"/>
          <w:sz w:val="20"/>
          <w:szCs w:val="20"/>
        </w:rPr>
        <w:t>направлениям: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r w:rsidR="00837C2A" w:rsidRPr="0078231B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 w:rsidRPr="0078231B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 w:rsidRPr="0078231B">
        <w:rPr>
          <w:rFonts w:ascii="Arial" w:hAnsi="Arial" w:cs="Arial"/>
          <w:sz w:val="20"/>
          <w:szCs w:val="20"/>
        </w:rPr>
        <w:t xml:space="preserve">и </w:t>
      </w:r>
      <w:r w:rsidR="008556E3" w:rsidRPr="0078231B">
        <w:rPr>
          <w:rFonts w:ascii="Arial" w:hAnsi="Arial" w:cs="Arial"/>
          <w:sz w:val="20"/>
          <w:szCs w:val="20"/>
        </w:rPr>
        <w:t xml:space="preserve">оборонного </w:t>
      </w:r>
      <w:r w:rsidR="00EC495E" w:rsidRPr="0078231B">
        <w:rPr>
          <w:rFonts w:ascii="Arial" w:hAnsi="Arial" w:cs="Arial"/>
          <w:sz w:val="20"/>
          <w:szCs w:val="20"/>
        </w:rPr>
        <w:t>развития</w:t>
      </w:r>
      <w:r w:rsidR="00985C62">
        <w:rPr>
          <w:rFonts w:ascii="Arial" w:hAnsi="Arial" w:cs="Arial"/>
          <w:sz w:val="20"/>
          <w:szCs w:val="20"/>
        </w:rPr>
        <w:t>.</w:t>
      </w:r>
    </w:p>
    <w:p w:rsidR="003565BF" w:rsidRDefault="003565BF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0D8E" w:rsidRPr="0078231B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Выводы и перспективы</w:t>
      </w:r>
      <w:r w:rsidR="00E32FE8" w:rsidRPr="0078231B">
        <w:rPr>
          <w:rFonts w:ascii="Arial" w:hAnsi="Arial" w:cs="Arial"/>
          <w:b/>
          <w:sz w:val="20"/>
          <w:szCs w:val="20"/>
        </w:rPr>
        <w:t xml:space="preserve"> </w:t>
      </w:r>
      <w:r w:rsidR="0080398A" w:rsidRPr="0078231B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 w:rsidRPr="0078231B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213D7F" w:rsidRDefault="00213D7F" w:rsidP="00213D7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Любая национальная экономика, в целом, и рынки, в том числе рынок недвижимости, в частности, могут развиваться лишь в условиях стабильности и сильного государства, в условиях предпринимательской свободы и гарантии охраны собственности, в условиях благоприятной финансово-кредитной и налоговой политики, в условиях роста доходов населения и бизнеса.</w:t>
      </w:r>
    </w:p>
    <w:p w:rsidR="00213D7F" w:rsidRDefault="00213D7F" w:rsidP="00213D7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Сегодня мы наблюдаем глобальные противоречия между странами по линии обладания природными ресурсами, эффективными технологиями, инвестициями. Африка, Латинская Америка, Азиатская часть России и другие регионы мира, богатые запасами нефти, газа, руд, привлекают мировой бизнес, уже выработавший основные природные ресурсы своих территорий (Западная Европа, Северная Америка). С другой стороны, национальные государства территорий, богатых невозобновляемыми природными ископаемыми, стремятся использовать свои ресурсы в интересах собственной страны и привлечь для этого самые современные технологии. Те страны, которые смогут защитить свои национальные интересы, привлечь и использовать мировые научные и технологические достижения и финансовые инструменты, смогут обеспечить и развитие собственной страны</w:t>
      </w:r>
      <w:r w:rsidR="00591A0A">
        <w:rPr>
          <w:rFonts w:ascii="Arial" w:hAnsi="Arial" w:cs="Arial"/>
          <w:sz w:val="20"/>
          <w:szCs w:val="20"/>
        </w:rPr>
        <w:t>, благополучие своего народа.</w:t>
      </w:r>
    </w:p>
    <w:p w:rsidR="00BA3737" w:rsidRPr="00F1048A" w:rsidRDefault="00213D7F" w:rsidP="00BA3737">
      <w:pPr>
        <w:spacing w:after="0" w:line="240" w:lineRule="auto"/>
        <w:ind w:firstLine="49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Восстановление государства, экономики и оборонного потенциала России, высокие темпы развития Китая и Индии, борьба за контроль над мировыми энергетическими ресурсами, изменение баланса влияния в ближневосточном регионе и Персидском заливе, как самом мощном поставщике углеводородов в высокоиндустриальные страны, привели в последние десятилетия к противостоянию между странами Запада (прежде всего, США и Великобритания), с одной стороны, и странами с огромным потенциалом развития (Россия, Китай, Иран), с другой. Учитывая сложившуюся во второй половине 20-го века жесточайшую конфронтацию Вашингтона и Москвы, грозящую перерасти в 50-70-х годах в третью мировую взаимоуничтожающую войну, сегодняшние агрессивные действия США в приграничных с Россией странах, политическое и военное вмешательство Запада во внутренние дела других суверенных стран, </w:t>
      </w:r>
      <w:r w:rsidR="00E63E22">
        <w:rPr>
          <w:rFonts w:ascii="Arial" w:hAnsi="Arial" w:cs="Arial"/>
          <w:sz w:val="20"/>
          <w:szCs w:val="20"/>
        </w:rPr>
        <w:t>подчинение</w:t>
      </w:r>
      <w:r>
        <w:rPr>
          <w:rFonts w:ascii="Arial" w:hAnsi="Arial" w:cs="Arial"/>
          <w:sz w:val="20"/>
          <w:szCs w:val="20"/>
        </w:rPr>
        <w:t xml:space="preserve"> их национальных элит, взаимные обвинения, несовместимые с обычаями дипломатии и разрушающие международное право, дискредитируют высшие международные организации, нарушают баланс сил, сложившийся по результатам Второй мировой войны, и ведут к глобальному переделу мира. </w:t>
      </w:r>
      <w:r w:rsidR="00591A0A">
        <w:rPr>
          <w:rFonts w:ascii="Arial" w:hAnsi="Arial" w:cs="Arial"/>
          <w:sz w:val="20"/>
          <w:szCs w:val="20"/>
        </w:rPr>
        <w:t>В этих условиях я</w:t>
      </w:r>
      <w:r>
        <w:rPr>
          <w:rFonts w:ascii="Arial" w:hAnsi="Arial" w:cs="Arial"/>
          <w:sz w:val="20"/>
          <w:szCs w:val="20"/>
        </w:rPr>
        <w:t>дерный паритет России и Запада является гарантией ненападения на нашу страну. Именно поэтому сегодня для России важнейшей задачей является поддержание и совершенствование оборонного потенциала на самом современном уровне. Только в условиях мира и безопасности страна способна развивать собственную экономику, социальные и общественные институты в интересах с</w:t>
      </w:r>
      <w:r w:rsidR="00E63E22">
        <w:rPr>
          <w:rFonts w:ascii="Arial" w:hAnsi="Arial" w:cs="Arial"/>
          <w:sz w:val="20"/>
          <w:szCs w:val="20"/>
        </w:rPr>
        <w:t>обственного</w:t>
      </w:r>
      <w:r>
        <w:rPr>
          <w:rFonts w:ascii="Arial" w:hAnsi="Arial" w:cs="Arial"/>
          <w:sz w:val="20"/>
          <w:szCs w:val="20"/>
        </w:rPr>
        <w:t xml:space="preserve"> народа.</w:t>
      </w:r>
      <w:r w:rsidR="004D0955" w:rsidRPr="004D0955">
        <w:rPr>
          <w:rFonts w:ascii="Arial" w:hAnsi="Arial" w:cs="Arial"/>
          <w:sz w:val="20"/>
          <w:szCs w:val="20"/>
        </w:rPr>
        <w:t xml:space="preserve"> </w:t>
      </w:r>
    </w:p>
    <w:p w:rsidR="00CB2A76" w:rsidRDefault="00E05A42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последние двадцать лет в России сложилась стабильная система общественно-экономических отношений, основанных на многоукладности, на разных формах собственности, суть которой состоит в </w:t>
      </w:r>
      <w:bookmarkStart w:id="0" w:name="931"/>
      <w:r w:rsidRPr="00E61DE3">
        <w:rPr>
          <w:rFonts w:ascii="Arial" w:hAnsi="Arial" w:cs="Arial"/>
          <w:sz w:val="20"/>
          <w:szCs w:val="20"/>
        </w:rPr>
        <w:t>реализации экономической свободы</w:t>
      </w:r>
      <w:r>
        <w:rPr>
          <w:rFonts w:ascii="Arial" w:hAnsi="Arial" w:cs="Arial"/>
          <w:sz w:val="20"/>
          <w:szCs w:val="20"/>
        </w:rPr>
        <w:t xml:space="preserve"> гражданина с учетом интересов общества и государства. За это время, </w:t>
      </w:r>
      <w:r w:rsidRPr="0078231B">
        <w:rPr>
          <w:rFonts w:ascii="Arial" w:hAnsi="Arial" w:cs="Arial"/>
          <w:sz w:val="20"/>
          <w:szCs w:val="20"/>
        </w:rPr>
        <w:t>благодаря укреплению государственной структуры и дисциплины</w:t>
      </w:r>
      <w:r>
        <w:rPr>
          <w:rFonts w:ascii="Arial" w:hAnsi="Arial" w:cs="Arial"/>
          <w:sz w:val="20"/>
          <w:szCs w:val="20"/>
        </w:rPr>
        <w:t>,</w:t>
      </w:r>
      <w:r w:rsidRPr="0078231B">
        <w:rPr>
          <w:rFonts w:ascii="Arial" w:hAnsi="Arial" w:cs="Arial"/>
          <w:sz w:val="20"/>
          <w:szCs w:val="20"/>
        </w:rPr>
        <w:t xml:space="preserve"> удалось </w:t>
      </w:r>
      <w:r>
        <w:rPr>
          <w:rFonts w:ascii="Arial" w:hAnsi="Arial" w:cs="Arial"/>
          <w:sz w:val="20"/>
          <w:szCs w:val="20"/>
        </w:rPr>
        <w:t>сбалансировать</w:t>
      </w:r>
      <w:r w:rsidRPr="0078231B">
        <w:rPr>
          <w:rFonts w:ascii="Arial" w:hAnsi="Arial" w:cs="Arial"/>
          <w:sz w:val="20"/>
          <w:szCs w:val="20"/>
        </w:rPr>
        <w:t xml:space="preserve"> экономику и финансы, </w:t>
      </w:r>
      <w:r>
        <w:rPr>
          <w:rFonts w:ascii="Arial" w:hAnsi="Arial" w:cs="Arial"/>
          <w:sz w:val="20"/>
          <w:szCs w:val="20"/>
        </w:rPr>
        <w:t xml:space="preserve">стабилизировать работу большинства предприятий, </w:t>
      </w:r>
      <w:r w:rsidRPr="0078231B">
        <w:rPr>
          <w:rFonts w:ascii="Arial" w:hAnsi="Arial" w:cs="Arial"/>
          <w:sz w:val="20"/>
          <w:szCs w:val="20"/>
        </w:rPr>
        <w:t>социальные институты (пенсионную систему, систему медицинского обслуживания, систему социальной помощи), улучшить материальное и социальное положение населения</w:t>
      </w:r>
      <w:r>
        <w:rPr>
          <w:rFonts w:ascii="Arial" w:hAnsi="Arial" w:cs="Arial"/>
          <w:sz w:val="20"/>
          <w:szCs w:val="20"/>
        </w:rPr>
        <w:t>.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Свободный рынок с</w:t>
      </w:r>
      <w:r w:rsidRPr="0078231B">
        <w:rPr>
          <w:rFonts w:ascii="Arial" w:hAnsi="Arial" w:cs="Arial"/>
          <w:sz w:val="20"/>
          <w:szCs w:val="20"/>
        </w:rPr>
        <w:t xml:space="preserve">табилизировал спрос </w:t>
      </w:r>
      <w:r>
        <w:rPr>
          <w:rFonts w:ascii="Arial" w:hAnsi="Arial" w:cs="Arial"/>
          <w:sz w:val="20"/>
          <w:szCs w:val="20"/>
        </w:rPr>
        <w:t xml:space="preserve">и предложение </w:t>
      </w:r>
      <w:r w:rsidRPr="0078231B">
        <w:rPr>
          <w:rFonts w:ascii="Arial" w:hAnsi="Arial" w:cs="Arial"/>
          <w:sz w:val="20"/>
          <w:szCs w:val="20"/>
        </w:rPr>
        <w:t xml:space="preserve">не только </w:t>
      </w:r>
      <w:r>
        <w:rPr>
          <w:rFonts w:ascii="Arial" w:hAnsi="Arial" w:cs="Arial"/>
          <w:sz w:val="20"/>
          <w:szCs w:val="20"/>
        </w:rPr>
        <w:t>по</w:t>
      </w:r>
      <w:r w:rsidRPr="0078231B">
        <w:rPr>
          <w:rFonts w:ascii="Arial" w:hAnsi="Arial" w:cs="Arial"/>
          <w:sz w:val="20"/>
          <w:szCs w:val="20"/>
        </w:rPr>
        <w:t xml:space="preserve"> продукт</w:t>
      </w:r>
      <w:r>
        <w:rPr>
          <w:rFonts w:ascii="Arial" w:hAnsi="Arial" w:cs="Arial"/>
          <w:sz w:val="20"/>
          <w:szCs w:val="20"/>
        </w:rPr>
        <w:t>ам</w:t>
      </w:r>
      <w:r w:rsidRPr="0078231B">
        <w:rPr>
          <w:rFonts w:ascii="Arial" w:hAnsi="Arial" w:cs="Arial"/>
          <w:sz w:val="20"/>
          <w:szCs w:val="20"/>
        </w:rPr>
        <w:t xml:space="preserve"> питания </w:t>
      </w:r>
      <w:r>
        <w:rPr>
          <w:rFonts w:ascii="Arial" w:hAnsi="Arial" w:cs="Arial"/>
          <w:sz w:val="20"/>
          <w:szCs w:val="20"/>
        </w:rPr>
        <w:t>и</w:t>
      </w:r>
      <w:r w:rsidRPr="0078231B">
        <w:rPr>
          <w:rFonts w:ascii="Arial" w:hAnsi="Arial" w:cs="Arial"/>
          <w:sz w:val="20"/>
          <w:szCs w:val="20"/>
        </w:rPr>
        <w:t xml:space="preserve"> бытовы</w:t>
      </w:r>
      <w:r>
        <w:rPr>
          <w:rFonts w:ascii="Arial" w:hAnsi="Arial" w:cs="Arial"/>
          <w:sz w:val="20"/>
          <w:szCs w:val="20"/>
        </w:rPr>
        <w:t>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товарам, но и по</w:t>
      </w:r>
      <w:r w:rsidRPr="0078231B">
        <w:rPr>
          <w:rFonts w:ascii="Arial" w:hAnsi="Arial" w:cs="Arial"/>
          <w:sz w:val="20"/>
          <w:szCs w:val="20"/>
        </w:rPr>
        <w:t xml:space="preserve"> продукци</w:t>
      </w:r>
      <w:r>
        <w:rPr>
          <w:rFonts w:ascii="Arial" w:hAnsi="Arial" w:cs="Arial"/>
          <w:sz w:val="20"/>
          <w:szCs w:val="20"/>
        </w:rPr>
        <w:t>и</w:t>
      </w:r>
      <w:r w:rsidRPr="0078231B">
        <w:rPr>
          <w:rFonts w:ascii="Arial" w:hAnsi="Arial" w:cs="Arial"/>
          <w:sz w:val="20"/>
          <w:szCs w:val="20"/>
        </w:rPr>
        <w:t xml:space="preserve"> производственного назначения. </w:t>
      </w:r>
      <w:r>
        <w:rPr>
          <w:rFonts w:ascii="Arial" w:hAnsi="Arial" w:cs="Arial"/>
          <w:sz w:val="20"/>
          <w:szCs w:val="20"/>
        </w:rPr>
        <w:t>Рынок освободил экономику от неэффективных предприятий. Рыночные</w:t>
      </w:r>
      <w:r w:rsidRPr="0078231B">
        <w:rPr>
          <w:rFonts w:ascii="Arial" w:hAnsi="Arial" w:cs="Arial"/>
          <w:sz w:val="20"/>
          <w:szCs w:val="20"/>
        </w:rPr>
        <w:t xml:space="preserve"> условия привели к росту производства всех отраслей экономики</w:t>
      </w:r>
      <w:r>
        <w:rPr>
          <w:rFonts w:ascii="Arial" w:hAnsi="Arial" w:cs="Arial"/>
          <w:sz w:val="20"/>
          <w:szCs w:val="20"/>
        </w:rPr>
        <w:t>, росту</w:t>
      </w:r>
      <w:r w:rsidRPr="0078231B">
        <w:rPr>
          <w:rFonts w:ascii="Arial" w:hAnsi="Arial" w:cs="Arial"/>
          <w:sz w:val="20"/>
          <w:szCs w:val="20"/>
        </w:rPr>
        <w:t xml:space="preserve"> конкурентоспособност</w:t>
      </w:r>
      <w:r>
        <w:rPr>
          <w:rFonts w:ascii="Arial" w:hAnsi="Arial" w:cs="Arial"/>
          <w:sz w:val="20"/>
          <w:szCs w:val="20"/>
        </w:rPr>
        <w:t>и 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«специализации» </w:t>
      </w:r>
      <w:r w:rsidRPr="0078231B">
        <w:rPr>
          <w:rFonts w:ascii="Arial" w:hAnsi="Arial" w:cs="Arial"/>
          <w:sz w:val="20"/>
          <w:szCs w:val="20"/>
        </w:rPr>
        <w:t>страны в мировом разделении труда</w:t>
      </w:r>
      <w:r>
        <w:rPr>
          <w:rFonts w:ascii="Arial" w:hAnsi="Arial" w:cs="Arial"/>
          <w:sz w:val="20"/>
          <w:szCs w:val="20"/>
        </w:rPr>
        <w:t>, как крупнейшего и высокотехнологичного производителя и поставщика энергоресурсов.</w:t>
      </w:r>
      <w:bookmarkEnd w:id="0"/>
      <w:r w:rsidR="00E123EF">
        <w:rPr>
          <w:rFonts w:ascii="Arial" w:hAnsi="Arial" w:cs="Arial"/>
          <w:sz w:val="20"/>
          <w:szCs w:val="20"/>
        </w:rPr>
        <w:t xml:space="preserve"> </w:t>
      </w:r>
      <w:r w:rsidR="00426BD6">
        <w:rPr>
          <w:rFonts w:ascii="Arial" w:hAnsi="Arial" w:cs="Arial"/>
          <w:sz w:val="20"/>
          <w:szCs w:val="20"/>
        </w:rPr>
        <w:t>В условиях нарастающего давления Запада м</w:t>
      </w:r>
      <w:r w:rsidR="00426BD6" w:rsidRPr="004D542F">
        <w:rPr>
          <w:rFonts w:ascii="Arial" w:hAnsi="Arial" w:cs="Arial"/>
          <w:sz w:val="20"/>
          <w:szCs w:val="20"/>
        </w:rPr>
        <w:t>ногие страны и деловые круги видят в России гаранта безопасности, соблюдения международн</w:t>
      </w:r>
      <w:r w:rsidR="00426BD6">
        <w:rPr>
          <w:rFonts w:ascii="Arial" w:hAnsi="Arial" w:cs="Arial"/>
          <w:sz w:val="20"/>
          <w:szCs w:val="20"/>
        </w:rPr>
        <w:t>ого</w:t>
      </w:r>
      <w:r w:rsidR="00426BD6" w:rsidRPr="004D542F">
        <w:rPr>
          <w:rFonts w:ascii="Arial" w:hAnsi="Arial" w:cs="Arial"/>
          <w:sz w:val="20"/>
          <w:szCs w:val="20"/>
        </w:rPr>
        <w:t xml:space="preserve"> </w:t>
      </w:r>
      <w:r w:rsidR="00426BD6">
        <w:rPr>
          <w:rFonts w:ascii="Arial" w:hAnsi="Arial" w:cs="Arial"/>
          <w:sz w:val="20"/>
          <w:szCs w:val="20"/>
        </w:rPr>
        <w:t>права</w:t>
      </w:r>
      <w:r w:rsidR="00426BD6" w:rsidRPr="004D542F">
        <w:rPr>
          <w:rFonts w:ascii="Arial" w:hAnsi="Arial" w:cs="Arial"/>
          <w:sz w:val="20"/>
          <w:szCs w:val="20"/>
        </w:rPr>
        <w:t xml:space="preserve"> и большие экономические перспективы сотрудничества. </w:t>
      </w:r>
      <w:r w:rsidR="00426BD6" w:rsidRPr="00E0564E">
        <w:rPr>
          <w:rFonts w:ascii="Arial" w:hAnsi="Arial" w:cs="Arial"/>
          <w:sz w:val="20"/>
          <w:szCs w:val="20"/>
        </w:rPr>
        <w:t xml:space="preserve">Как результат, внешнеторговый оборот России </w:t>
      </w:r>
      <w:r w:rsidR="00426BD6">
        <w:rPr>
          <w:rFonts w:ascii="Arial" w:hAnsi="Arial" w:cs="Arial"/>
          <w:sz w:val="20"/>
          <w:szCs w:val="20"/>
        </w:rPr>
        <w:t>за</w:t>
      </w:r>
      <w:r w:rsidR="00426BD6" w:rsidRPr="00E0564E">
        <w:rPr>
          <w:rFonts w:ascii="Arial" w:hAnsi="Arial" w:cs="Arial"/>
          <w:sz w:val="20"/>
          <w:szCs w:val="20"/>
        </w:rPr>
        <w:t xml:space="preserve"> </w:t>
      </w:r>
      <w:r w:rsidR="00426BD6">
        <w:rPr>
          <w:rFonts w:ascii="Arial" w:hAnsi="Arial" w:cs="Arial"/>
          <w:sz w:val="20"/>
          <w:szCs w:val="20"/>
        </w:rPr>
        <w:t>январ</w:t>
      </w:r>
      <w:r w:rsidR="003166C5">
        <w:rPr>
          <w:rFonts w:ascii="Arial" w:hAnsi="Arial" w:cs="Arial"/>
          <w:sz w:val="20"/>
          <w:szCs w:val="20"/>
        </w:rPr>
        <w:t>ь</w:t>
      </w:r>
      <w:r w:rsidR="00426BD6">
        <w:rPr>
          <w:rFonts w:ascii="Arial" w:hAnsi="Arial" w:cs="Arial"/>
          <w:sz w:val="20"/>
          <w:szCs w:val="20"/>
        </w:rPr>
        <w:t xml:space="preserve"> – октябрь </w:t>
      </w:r>
      <w:r w:rsidR="00426BD6" w:rsidRPr="00E0564E">
        <w:rPr>
          <w:rFonts w:ascii="Arial" w:hAnsi="Arial" w:cs="Arial"/>
          <w:sz w:val="20"/>
          <w:szCs w:val="20"/>
        </w:rPr>
        <w:t>201</w:t>
      </w:r>
      <w:r w:rsidR="00426BD6">
        <w:rPr>
          <w:rFonts w:ascii="Arial" w:hAnsi="Arial" w:cs="Arial"/>
          <w:sz w:val="20"/>
          <w:szCs w:val="20"/>
        </w:rPr>
        <w:t xml:space="preserve">8г. вырос </w:t>
      </w:r>
      <w:r w:rsidR="00426BD6" w:rsidRPr="00E0564E">
        <w:rPr>
          <w:rFonts w:ascii="Arial" w:hAnsi="Arial" w:cs="Arial"/>
          <w:sz w:val="20"/>
          <w:szCs w:val="20"/>
        </w:rPr>
        <w:t xml:space="preserve">на </w:t>
      </w:r>
      <w:r w:rsidR="00426BD6" w:rsidRPr="00D4030A">
        <w:rPr>
          <w:rFonts w:ascii="Arial" w:hAnsi="Arial" w:cs="Arial"/>
          <w:color w:val="00B050"/>
          <w:sz w:val="20"/>
          <w:szCs w:val="20"/>
        </w:rPr>
        <w:t>2</w:t>
      </w:r>
      <w:r w:rsidR="00426BD6">
        <w:rPr>
          <w:rFonts w:ascii="Arial" w:hAnsi="Arial" w:cs="Arial"/>
          <w:color w:val="00B050"/>
          <w:sz w:val="20"/>
          <w:szCs w:val="20"/>
        </w:rPr>
        <w:t>0,0</w:t>
      </w:r>
      <w:r w:rsidR="00426BD6" w:rsidRPr="00026181">
        <w:rPr>
          <w:rFonts w:ascii="Arial" w:hAnsi="Arial" w:cs="Arial"/>
          <w:sz w:val="20"/>
          <w:szCs w:val="20"/>
        </w:rPr>
        <w:t>%</w:t>
      </w:r>
      <w:r w:rsidR="00426BD6">
        <w:rPr>
          <w:rFonts w:ascii="Arial" w:hAnsi="Arial" w:cs="Arial"/>
          <w:sz w:val="20"/>
          <w:szCs w:val="20"/>
        </w:rPr>
        <w:t xml:space="preserve"> г/г, а экспорт – на </w:t>
      </w:r>
      <w:r w:rsidR="00426BD6" w:rsidRPr="00D058E8">
        <w:rPr>
          <w:rFonts w:ascii="Arial" w:hAnsi="Arial" w:cs="Arial"/>
          <w:color w:val="00B050"/>
          <w:sz w:val="20"/>
          <w:szCs w:val="20"/>
        </w:rPr>
        <w:t xml:space="preserve">28,2 %. </w:t>
      </w:r>
      <w:r w:rsidR="00426BD6">
        <w:rPr>
          <w:rFonts w:ascii="Arial" w:hAnsi="Arial" w:cs="Arial"/>
          <w:sz w:val="20"/>
          <w:szCs w:val="20"/>
        </w:rPr>
        <w:t>П</w:t>
      </w:r>
      <w:r w:rsidR="00426BD6" w:rsidRPr="00E0564E">
        <w:rPr>
          <w:rFonts w:ascii="Arial" w:hAnsi="Arial" w:cs="Arial"/>
          <w:sz w:val="20"/>
          <w:szCs w:val="20"/>
        </w:rPr>
        <w:t xml:space="preserve">ри этом, </w:t>
      </w:r>
      <w:r w:rsidR="003166C5">
        <w:rPr>
          <w:rFonts w:ascii="Arial" w:hAnsi="Arial" w:cs="Arial"/>
          <w:sz w:val="20"/>
          <w:szCs w:val="20"/>
        </w:rPr>
        <w:t>значительное</w:t>
      </w:r>
      <w:r w:rsidR="00426BD6" w:rsidRPr="00E0564E">
        <w:rPr>
          <w:rFonts w:ascii="Arial" w:hAnsi="Arial" w:cs="Arial"/>
          <w:sz w:val="20"/>
          <w:szCs w:val="20"/>
        </w:rPr>
        <w:t xml:space="preserve"> </w:t>
      </w:r>
      <w:r w:rsidR="00426BD6">
        <w:rPr>
          <w:rFonts w:ascii="Arial" w:hAnsi="Arial" w:cs="Arial"/>
          <w:sz w:val="20"/>
          <w:szCs w:val="20"/>
        </w:rPr>
        <w:t>п</w:t>
      </w:r>
      <w:r w:rsidR="00426BD6" w:rsidRPr="00E0564E">
        <w:rPr>
          <w:rFonts w:ascii="Arial" w:hAnsi="Arial" w:cs="Arial"/>
          <w:sz w:val="20"/>
          <w:szCs w:val="20"/>
        </w:rPr>
        <w:t xml:space="preserve">оложительное сальдо </w:t>
      </w:r>
      <w:r w:rsidR="00426BD6" w:rsidRPr="00980A53">
        <w:rPr>
          <w:rFonts w:ascii="Arial" w:hAnsi="Arial" w:cs="Arial"/>
          <w:sz w:val="20"/>
          <w:szCs w:val="20"/>
        </w:rPr>
        <w:t>(</w:t>
      </w:r>
      <w:r w:rsidR="00426BD6" w:rsidRPr="00980A53">
        <w:rPr>
          <w:rFonts w:ascii="Arial" w:hAnsi="Arial" w:cs="Arial"/>
          <w:color w:val="00B050"/>
          <w:sz w:val="20"/>
          <w:szCs w:val="20"/>
        </w:rPr>
        <w:t>+</w:t>
      </w:r>
      <w:r w:rsidR="00426BD6">
        <w:rPr>
          <w:rFonts w:ascii="Arial" w:hAnsi="Arial" w:cs="Arial"/>
          <w:color w:val="00B050"/>
          <w:sz w:val="20"/>
          <w:szCs w:val="20"/>
        </w:rPr>
        <w:t>86</w:t>
      </w:r>
      <w:r w:rsidR="00426BD6" w:rsidRPr="00980A53">
        <w:rPr>
          <w:rFonts w:ascii="Arial" w:hAnsi="Arial" w:cs="Arial"/>
          <w:color w:val="00B050"/>
          <w:sz w:val="20"/>
          <w:szCs w:val="20"/>
        </w:rPr>
        <w:t>,</w:t>
      </w:r>
      <w:r w:rsidR="00426BD6">
        <w:rPr>
          <w:rFonts w:ascii="Arial" w:hAnsi="Arial" w:cs="Arial"/>
          <w:color w:val="00B050"/>
          <w:sz w:val="20"/>
          <w:szCs w:val="20"/>
        </w:rPr>
        <w:t>2</w:t>
      </w:r>
      <w:r w:rsidR="00426BD6" w:rsidRPr="005B1DE2">
        <w:rPr>
          <w:rFonts w:ascii="Arial" w:hAnsi="Arial" w:cs="Arial"/>
          <w:color w:val="00B050"/>
          <w:sz w:val="20"/>
          <w:szCs w:val="20"/>
        </w:rPr>
        <w:t>%</w:t>
      </w:r>
      <w:r w:rsidR="003166C5">
        <w:rPr>
          <w:rFonts w:ascii="Arial" w:hAnsi="Arial" w:cs="Arial"/>
          <w:sz w:val="20"/>
          <w:szCs w:val="20"/>
        </w:rPr>
        <w:t>)</w:t>
      </w:r>
      <w:r w:rsidR="00426BD6">
        <w:rPr>
          <w:rFonts w:ascii="Arial" w:hAnsi="Arial" w:cs="Arial"/>
          <w:sz w:val="20"/>
          <w:szCs w:val="20"/>
        </w:rPr>
        <w:t xml:space="preserve"> </w:t>
      </w:r>
      <w:r w:rsidR="00426BD6" w:rsidRPr="00E0564E">
        <w:rPr>
          <w:rFonts w:ascii="Arial" w:hAnsi="Arial" w:cs="Arial"/>
          <w:sz w:val="20"/>
          <w:szCs w:val="20"/>
        </w:rPr>
        <w:t>торгового баланса обеспечивает успешное обслуживание внешнего государственного долга</w:t>
      </w:r>
      <w:r w:rsidR="00426BD6">
        <w:rPr>
          <w:rFonts w:ascii="Arial" w:hAnsi="Arial" w:cs="Arial"/>
          <w:sz w:val="20"/>
          <w:szCs w:val="20"/>
        </w:rPr>
        <w:t>, накопление золотовалютных резервов</w:t>
      </w:r>
      <w:r w:rsidR="00426BD6" w:rsidRPr="00E0564E">
        <w:rPr>
          <w:rFonts w:ascii="Arial" w:hAnsi="Arial" w:cs="Arial"/>
          <w:sz w:val="20"/>
          <w:szCs w:val="20"/>
        </w:rPr>
        <w:t xml:space="preserve"> и выполнение госпрограмм структурного развития экономики страны</w:t>
      </w:r>
      <w:r w:rsidR="00426BD6">
        <w:rPr>
          <w:rFonts w:ascii="Arial" w:hAnsi="Arial" w:cs="Arial"/>
          <w:sz w:val="20"/>
          <w:szCs w:val="20"/>
        </w:rPr>
        <w:t>.</w:t>
      </w:r>
      <w:r w:rsidR="00CB2A76" w:rsidRPr="00CB2A76">
        <w:rPr>
          <w:rFonts w:ascii="Arial" w:hAnsi="Arial" w:cs="Arial"/>
          <w:sz w:val="20"/>
          <w:szCs w:val="20"/>
        </w:rPr>
        <w:t xml:space="preserve"> </w:t>
      </w:r>
      <w:r w:rsidR="00CB2A76">
        <w:rPr>
          <w:rFonts w:ascii="Arial" w:hAnsi="Arial" w:cs="Arial"/>
          <w:sz w:val="20"/>
          <w:szCs w:val="20"/>
        </w:rPr>
        <w:t>П</w:t>
      </w:r>
      <w:r w:rsidR="00CB2A76" w:rsidRPr="002A31A8">
        <w:rPr>
          <w:rFonts w:ascii="Arial" w:hAnsi="Arial" w:cs="Arial"/>
          <w:sz w:val="20"/>
          <w:szCs w:val="20"/>
        </w:rPr>
        <w:t xml:space="preserve">олным ходом идёт развитие инфраструктуры: строительство авто- и железных </w:t>
      </w:r>
      <w:r w:rsidR="00CB2A76" w:rsidRPr="002A31A8">
        <w:rPr>
          <w:rFonts w:ascii="Arial" w:hAnsi="Arial" w:cs="Arial"/>
          <w:sz w:val="20"/>
          <w:szCs w:val="20"/>
        </w:rPr>
        <w:lastRenderedPageBreak/>
        <w:t>дорог, магистральных коммуникаций, строительство и реконструкция энергетических объектов. С большим опережением планируемых сроков построен и введен в эксплуатацию крупнейший в Европе и России Крымский мост</w:t>
      </w:r>
      <w:r w:rsidR="00CB2A76">
        <w:rPr>
          <w:rFonts w:ascii="Arial" w:hAnsi="Arial" w:cs="Arial"/>
          <w:sz w:val="20"/>
          <w:szCs w:val="20"/>
        </w:rPr>
        <w:t>.</w:t>
      </w:r>
      <w:r w:rsidR="00CB2A76" w:rsidRPr="002A31A8">
        <w:rPr>
          <w:rFonts w:ascii="Arial" w:hAnsi="Arial" w:cs="Arial"/>
          <w:sz w:val="20"/>
          <w:szCs w:val="20"/>
        </w:rPr>
        <w:t xml:space="preserve"> Развиваются коммерческие отношения с компаниями Западной Европы, Китая, Турции, Японии, Индии, Ирана, многих других стран. </w:t>
      </w:r>
      <w:proofErr w:type="spellStart"/>
      <w:r w:rsidR="00CB2A76" w:rsidRPr="00002039">
        <w:rPr>
          <w:rFonts w:ascii="Arial" w:hAnsi="Arial" w:cs="Arial"/>
          <w:sz w:val="20"/>
          <w:szCs w:val="20"/>
        </w:rPr>
        <w:t>Росатом</w:t>
      </w:r>
      <w:proofErr w:type="spellEnd"/>
      <w:r w:rsidR="00CB2A76" w:rsidRPr="00002039">
        <w:rPr>
          <w:rFonts w:ascii="Arial" w:hAnsi="Arial" w:cs="Arial"/>
          <w:sz w:val="20"/>
          <w:szCs w:val="20"/>
        </w:rPr>
        <w:t xml:space="preserve"> занимает 67% мирового рынка с</w:t>
      </w:r>
      <w:r w:rsidR="00CB2A76">
        <w:rPr>
          <w:rFonts w:ascii="Arial" w:hAnsi="Arial" w:cs="Arial"/>
          <w:sz w:val="20"/>
          <w:szCs w:val="20"/>
        </w:rPr>
        <w:t>троительства</w:t>
      </w:r>
      <w:r w:rsidR="00CB2A76" w:rsidRPr="00002039">
        <w:rPr>
          <w:rFonts w:ascii="Arial" w:hAnsi="Arial" w:cs="Arial"/>
          <w:sz w:val="20"/>
          <w:szCs w:val="20"/>
        </w:rPr>
        <w:t xml:space="preserve"> атомных станций</w:t>
      </w:r>
      <w:r w:rsidR="00CB2A76">
        <w:rPr>
          <w:rFonts w:ascii="Arial" w:hAnsi="Arial" w:cs="Arial"/>
          <w:sz w:val="20"/>
          <w:szCs w:val="20"/>
        </w:rPr>
        <w:t xml:space="preserve">. Портфель заказов на строительство АЭС превышает 133 млрд. долл. </w:t>
      </w:r>
      <w:r w:rsidR="00CB2A76" w:rsidRPr="002A31A8">
        <w:rPr>
          <w:rFonts w:ascii="Arial" w:hAnsi="Arial" w:cs="Arial"/>
          <w:sz w:val="20"/>
          <w:szCs w:val="20"/>
        </w:rPr>
        <w:t xml:space="preserve">Строятся самые крупные в мире газопроводы в Европу, Китай, Турцию. С Китаем и Ираном прорабатывается создание ключевых транспортных артерий через территорию России в Европу: с востока на запад, с севера на юг, развивается инфраструктура северного морского пути. </w:t>
      </w:r>
    </w:p>
    <w:p w:rsidR="00CB2A76" w:rsidRDefault="0000448F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2019 году п</w:t>
      </w:r>
      <w:r w:rsidR="00CB2A76">
        <w:rPr>
          <w:rFonts w:ascii="Arial" w:hAnsi="Arial" w:cs="Arial"/>
          <w:sz w:val="20"/>
          <w:szCs w:val="20"/>
        </w:rPr>
        <w:t>ланируется ввод в действие (наиболее значимые объекты):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газопровод «Сила Сибири» (первые поставки по нему - на декабрь 2019г.),</w:t>
      </w:r>
    </w:p>
    <w:p w:rsidR="001F6BA7" w:rsidRDefault="001F6BA7" w:rsidP="001F6B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газопровод </w:t>
      </w:r>
      <w:r w:rsidRPr="000D1984">
        <w:rPr>
          <w:rFonts w:ascii="Arial" w:hAnsi="Arial" w:cs="Arial"/>
          <w:sz w:val="20"/>
          <w:szCs w:val="20"/>
        </w:rPr>
        <w:t>«Северный поток-2»</w:t>
      </w:r>
      <w:r>
        <w:rPr>
          <w:rFonts w:ascii="Arial" w:hAnsi="Arial" w:cs="Arial"/>
          <w:sz w:val="20"/>
          <w:szCs w:val="20"/>
        </w:rPr>
        <w:t>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наземная часть газопровода «Турецкий поток»,</w:t>
      </w:r>
    </w:p>
    <w:p w:rsidR="001F6BA7" w:rsidRDefault="001F6BA7" w:rsidP="001F6B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железнодорожная часть Крымского моста,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первый энергоблок Белорусской атомной электростанции,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C92555">
        <w:rPr>
          <w:rFonts w:ascii="Arial" w:hAnsi="Arial" w:cs="Arial"/>
          <w:sz w:val="20"/>
          <w:szCs w:val="20"/>
        </w:rPr>
        <w:t>ветропарк</w:t>
      </w:r>
      <w:proofErr w:type="spellEnd"/>
      <w:r w:rsidRPr="00C92555">
        <w:rPr>
          <w:rFonts w:ascii="Arial" w:hAnsi="Arial" w:cs="Arial"/>
          <w:sz w:val="20"/>
          <w:szCs w:val="20"/>
        </w:rPr>
        <w:t xml:space="preserve"> на 150 МВт </w:t>
      </w:r>
      <w:r>
        <w:rPr>
          <w:rFonts w:ascii="Arial" w:hAnsi="Arial" w:cs="Arial"/>
          <w:sz w:val="20"/>
          <w:szCs w:val="20"/>
        </w:rPr>
        <w:t>в</w:t>
      </w:r>
      <w:r w:rsidRPr="00C92555">
        <w:rPr>
          <w:rFonts w:ascii="Arial" w:hAnsi="Arial" w:cs="Arial"/>
          <w:sz w:val="20"/>
          <w:szCs w:val="20"/>
        </w:rPr>
        <w:t xml:space="preserve"> Республике Адыгея</w:t>
      </w:r>
      <w:r>
        <w:rPr>
          <w:rFonts w:ascii="Arial" w:hAnsi="Arial" w:cs="Arial"/>
          <w:sz w:val="20"/>
          <w:szCs w:val="20"/>
        </w:rPr>
        <w:t>,</w:t>
      </w:r>
      <w:r w:rsidRPr="00C92555">
        <w:rPr>
          <w:rFonts w:ascii="Arial" w:hAnsi="Arial" w:cs="Arial"/>
          <w:sz w:val="20"/>
          <w:szCs w:val="20"/>
        </w:rPr>
        <w:t xml:space="preserve"> </w:t>
      </w:r>
    </w:p>
    <w:p w:rsidR="00CB2A76" w:rsidRDefault="00CB2A76" w:rsidP="00CB2A76">
      <w:pPr>
        <w:spacing w:after="0" w:line="240" w:lineRule="auto"/>
        <w:ind w:left="567" w:hanging="14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222222"/>
          <w:sz w:val="20"/>
          <w:szCs w:val="20"/>
        </w:rPr>
        <w:t xml:space="preserve">в Калининградской области - комплекс по производству, хранению и отгрузке сжиженного природного газа, а также </w:t>
      </w:r>
      <w:r w:rsidRPr="00D01E6D">
        <w:rPr>
          <w:rFonts w:ascii="Arial" w:hAnsi="Arial" w:cs="Arial"/>
          <w:color w:val="222222"/>
          <w:sz w:val="20"/>
          <w:szCs w:val="20"/>
        </w:rPr>
        <w:t>международный грузопассажирский терминал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CB2A76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завершение строительства первого железнодорожного </w:t>
      </w:r>
      <w:r>
        <w:rPr>
          <w:rFonts w:ascii="Arial" w:hAnsi="Arial" w:cs="Arial"/>
          <w:color w:val="222222"/>
          <w:sz w:val="20"/>
          <w:szCs w:val="20"/>
        </w:rPr>
        <w:t xml:space="preserve">и автомобильного мостов </w:t>
      </w:r>
      <w:r w:rsidRPr="0054132E">
        <w:rPr>
          <w:rFonts w:ascii="Arial" w:hAnsi="Arial" w:cs="Arial"/>
          <w:color w:val="222222"/>
          <w:sz w:val="20"/>
          <w:szCs w:val="20"/>
        </w:rPr>
        <w:t>через р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 Амур в Китай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CB2A76" w:rsidRPr="0078231B" w:rsidRDefault="00CB2A76" w:rsidP="00CB2A76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масштабные космические проекты, строительство атомных ледоколов и мног</w:t>
      </w:r>
      <w:r w:rsidR="001F6BA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е другие.  </w:t>
      </w:r>
    </w:p>
    <w:p w:rsidR="00426BD6" w:rsidRDefault="00CB2A76" w:rsidP="002173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1A8">
        <w:rPr>
          <w:rFonts w:ascii="Arial" w:hAnsi="Arial" w:cs="Arial"/>
          <w:sz w:val="20"/>
          <w:szCs w:val="20"/>
        </w:rPr>
        <w:t>Реализация этих проектов усиливает значение России в мире, что</w:t>
      </w:r>
      <w:r>
        <w:rPr>
          <w:rFonts w:ascii="Arial" w:hAnsi="Arial" w:cs="Arial"/>
          <w:sz w:val="20"/>
          <w:szCs w:val="20"/>
        </w:rPr>
        <w:t>,</w:t>
      </w:r>
      <w:r w:rsidRPr="002A31A8">
        <w:rPr>
          <w:rFonts w:ascii="Arial" w:hAnsi="Arial" w:cs="Arial"/>
          <w:sz w:val="20"/>
          <w:szCs w:val="20"/>
        </w:rPr>
        <w:t xml:space="preserve"> несомненно</w:t>
      </w:r>
      <w:r>
        <w:rPr>
          <w:rFonts w:ascii="Arial" w:hAnsi="Arial" w:cs="Arial"/>
          <w:sz w:val="20"/>
          <w:szCs w:val="20"/>
        </w:rPr>
        <w:t>,</w:t>
      </w:r>
      <w:r w:rsidRPr="002A31A8">
        <w:rPr>
          <w:rFonts w:ascii="Arial" w:hAnsi="Arial" w:cs="Arial"/>
          <w:sz w:val="20"/>
          <w:szCs w:val="20"/>
        </w:rPr>
        <w:t xml:space="preserve"> отразится </w:t>
      </w:r>
      <w:r>
        <w:rPr>
          <w:rFonts w:ascii="Arial" w:hAnsi="Arial" w:cs="Arial"/>
          <w:sz w:val="20"/>
          <w:szCs w:val="20"/>
        </w:rPr>
        <w:t xml:space="preserve">в дальнейшем </w:t>
      </w:r>
      <w:r w:rsidRPr="002A31A8">
        <w:rPr>
          <w:rFonts w:ascii="Arial" w:hAnsi="Arial" w:cs="Arial"/>
          <w:sz w:val="20"/>
          <w:szCs w:val="20"/>
        </w:rPr>
        <w:t>и на экономике, и на доходах, и</w:t>
      </w:r>
      <w:r>
        <w:rPr>
          <w:rFonts w:ascii="Arial" w:hAnsi="Arial" w:cs="Arial"/>
          <w:sz w:val="20"/>
          <w:szCs w:val="20"/>
        </w:rPr>
        <w:t>, соответственно,</w:t>
      </w:r>
      <w:r w:rsidRPr="002A31A8">
        <w:rPr>
          <w:rFonts w:ascii="Arial" w:hAnsi="Arial" w:cs="Arial"/>
          <w:sz w:val="20"/>
          <w:szCs w:val="20"/>
        </w:rPr>
        <w:t xml:space="preserve"> на рынке недвижимости</w:t>
      </w:r>
      <w:r w:rsidRPr="004D542F">
        <w:rPr>
          <w:rFonts w:ascii="Arial" w:hAnsi="Arial" w:cs="Arial"/>
          <w:color w:val="FF0000"/>
          <w:sz w:val="20"/>
          <w:szCs w:val="20"/>
        </w:rPr>
        <w:t>.</w:t>
      </w:r>
      <w:r w:rsidRPr="00B673D0">
        <w:rPr>
          <w:rFonts w:ascii="Arial" w:hAnsi="Arial" w:cs="Arial"/>
          <w:bCs/>
          <w:sz w:val="20"/>
          <w:szCs w:val="20"/>
        </w:rPr>
        <w:t xml:space="preserve"> </w:t>
      </w:r>
    </w:p>
    <w:p w:rsidR="00D351C4" w:rsidRPr="00470AB8" w:rsidRDefault="007F78CA" w:rsidP="00470AB8">
      <w:pPr>
        <w:spacing w:after="0" w:line="240" w:lineRule="auto"/>
        <w:ind w:firstLine="426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</w:pPr>
      <w:r w:rsidRPr="00121C7D">
        <w:rPr>
          <w:rFonts w:ascii="Arial" w:hAnsi="Arial" w:cs="Arial"/>
          <w:b/>
          <w:color w:val="000000" w:themeColor="text1"/>
          <w:sz w:val="20"/>
          <w:szCs w:val="20"/>
        </w:rPr>
        <w:t>Ключевые экономические показатели России показывают динамику роста</w:t>
      </w:r>
      <w:r w:rsidRPr="00F1048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78231B">
        <w:rPr>
          <w:rFonts w:ascii="Arial" w:hAnsi="Arial" w:cs="Arial"/>
          <w:sz w:val="20"/>
          <w:szCs w:val="20"/>
        </w:rPr>
        <w:t xml:space="preserve">сокращение 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производства невостребованных рынком товаров компенсируется развитием дефицитных отраслей и производств. Тем самым, корректируется, улучшается отраслевая структура экономики. Вместе с тем, можно констатировать, что восстановление потребительского спроса после падения 2015-2016гг. происходит низкими темпами. В результате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 рост экономики </w:t>
      </w:r>
      <w:r>
        <w:rPr>
          <w:rFonts w:ascii="Arial" w:hAnsi="Arial" w:cs="Arial"/>
          <w:color w:val="000000" w:themeColor="text1"/>
          <w:sz w:val="20"/>
          <w:szCs w:val="20"/>
        </w:rPr>
        <w:t>недостаточный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>, особенно, учитывая низкую расчетную базу</w:t>
      </w:r>
      <w:r w:rsidR="009A0699">
        <w:rPr>
          <w:rFonts w:ascii="Arial" w:hAnsi="Arial" w:cs="Arial"/>
          <w:color w:val="000000" w:themeColor="text1"/>
          <w:sz w:val="20"/>
          <w:szCs w:val="20"/>
        </w:rPr>
        <w:t xml:space="preserve"> предшествующих лет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Период я</w:t>
      </w:r>
      <w:r w:rsidRPr="00FB172C">
        <w:rPr>
          <w:rFonts w:ascii="Arial" w:hAnsi="Arial" w:cs="Arial"/>
          <w:sz w:val="20"/>
          <w:szCs w:val="20"/>
        </w:rPr>
        <w:t>нварь-</w:t>
      </w:r>
      <w:r w:rsidR="00D86776">
        <w:rPr>
          <w:rFonts w:ascii="Arial" w:hAnsi="Arial" w:cs="Arial"/>
          <w:sz w:val="20"/>
          <w:szCs w:val="20"/>
        </w:rPr>
        <w:t>ноябрь</w:t>
      </w:r>
      <w:r w:rsidRPr="00FB172C">
        <w:rPr>
          <w:rFonts w:ascii="Arial" w:hAnsi="Arial" w:cs="Arial"/>
          <w:sz w:val="20"/>
          <w:szCs w:val="20"/>
        </w:rPr>
        <w:t xml:space="preserve"> 2018 года </w:t>
      </w:r>
      <w:r>
        <w:rPr>
          <w:rFonts w:ascii="Arial" w:hAnsi="Arial" w:cs="Arial"/>
          <w:sz w:val="20"/>
          <w:szCs w:val="20"/>
        </w:rPr>
        <w:t xml:space="preserve">отмечен </w:t>
      </w:r>
      <w:r w:rsidR="003744F7">
        <w:rPr>
          <w:rFonts w:ascii="Arial" w:hAnsi="Arial" w:cs="Arial"/>
          <w:sz w:val="20"/>
          <w:szCs w:val="20"/>
        </w:rPr>
        <w:t>стабилизацией строительной отрасли после падения темпов строительства в 2015-2017 годах</w:t>
      </w:r>
      <w:r w:rsidR="00EF35AA">
        <w:rPr>
          <w:rFonts w:ascii="Arial" w:hAnsi="Arial" w:cs="Arial"/>
          <w:sz w:val="20"/>
          <w:szCs w:val="20"/>
        </w:rPr>
        <w:t xml:space="preserve">. Медленное восстановление рынка недвижимости обусловлено тем, </w:t>
      </w:r>
      <w:r w:rsidR="00813730">
        <w:rPr>
          <w:rFonts w:ascii="Arial" w:hAnsi="Arial" w:cs="Arial"/>
          <w:sz w:val="20"/>
          <w:szCs w:val="20"/>
        </w:rPr>
        <w:t xml:space="preserve">что </w:t>
      </w:r>
      <w:r w:rsidR="00813730" w:rsidRPr="00FB172C">
        <w:rPr>
          <w:rFonts w:ascii="Arial" w:hAnsi="Arial" w:cs="Arial"/>
          <w:sz w:val="20"/>
          <w:szCs w:val="20"/>
        </w:rPr>
        <w:t>инвестиции</w:t>
      </w:r>
      <w:r>
        <w:rPr>
          <w:rFonts w:ascii="Arial" w:hAnsi="Arial" w:cs="Arial"/>
          <w:sz w:val="20"/>
          <w:szCs w:val="20"/>
        </w:rPr>
        <w:t xml:space="preserve"> в</w:t>
      </w:r>
      <w:r w:rsidRPr="00FB172C">
        <w:rPr>
          <w:rFonts w:ascii="Arial" w:hAnsi="Arial" w:cs="Arial"/>
          <w:sz w:val="20"/>
          <w:szCs w:val="20"/>
        </w:rPr>
        <w:t xml:space="preserve"> недвижимость, как самый дорогостоящий товар, требу</w:t>
      </w:r>
      <w:r w:rsidR="00EF35AA">
        <w:rPr>
          <w:rFonts w:ascii="Arial" w:hAnsi="Arial" w:cs="Arial"/>
          <w:sz w:val="20"/>
          <w:szCs w:val="20"/>
        </w:rPr>
        <w:t>ю</w:t>
      </w:r>
      <w:r w:rsidRPr="00FB172C">
        <w:rPr>
          <w:rFonts w:ascii="Arial" w:hAnsi="Arial" w:cs="Arial"/>
          <w:sz w:val="20"/>
          <w:szCs w:val="20"/>
        </w:rPr>
        <w:t>т благоприятной перспективы на десятки лет вперед (чего мы не наблюда</w:t>
      </w:r>
      <w:r w:rsidR="00EF35AA">
        <w:rPr>
          <w:rFonts w:ascii="Arial" w:hAnsi="Arial" w:cs="Arial"/>
          <w:sz w:val="20"/>
          <w:szCs w:val="20"/>
        </w:rPr>
        <w:t>ли</w:t>
      </w:r>
      <w:r w:rsidRPr="00FB172C">
        <w:rPr>
          <w:rFonts w:ascii="Arial" w:hAnsi="Arial" w:cs="Arial"/>
          <w:sz w:val="20"/>
          <w:szCs w:val="20"/>
        </w:rPr>
        <w:t xml:space="preserve"> с 2014 года)</w:t>
      </w:r>
      <w:r w:rsidR="00EF35AA">
        <w:rPr>
          <w:rFonts w:ascii="Arial" w:hAnsi="Arial" w:cs="Arial"/>
          <w:sz w:val="20"/>
          <w:szCs w:val="20"/>
        </w:rPr>
        <w:t>.</w:t>
      </w:r>
      <w:r w:rsidR="00E31198">
        <w:rPr>
          <w:rFonts w:ascii="Arial" w:hAnsi="Arial" w:cs="Arial"/>
          <w:sz w:val="20"/>
          <w:szCs w:val="20"/>
        </w:rPr>
        <w:t xml:space="preserve"> Н</w:t>
      </w:r>
      <w:r w:rsidRPr="00122C0C">
        <w:rPr>
          <w:rFonts w:ascii="Arial" w:hAnsi="Arial" w:cs="Arial"/>
          <w:sz w:val="20"/>
          <w:szCs w:val="20"/>
        </w:rPr>
        <w:t xml:space="preserve">а фоне снижения мировых цен нефти </w:t>
      </w:r>
      <w:r w:rsidR="00E65284">
        <w:rPr>
          <w:rFonts w:ascii="Arial" w:hAnsi="Arial" w:cs="Arial"/>
          <w:sz w:val="20"/>
          <w:szCs w:val="20"/>
        </w:rPr>
        <w:t xml:space="preserve">в 2015г. </w:t>
      </w:r>
      <w:r w:rsidRPr="00122C0C">
        <w:rPr>
          <w:rFonts w:ascii="Arial" w:hAnsi="Arial" w:cs="Arial"/>
          <w:sz w:val="20"/>
          <w:szCs w:val="20"/>
        </w:rPr>
        <w:t>и, соответственно, доходов бюджета и девальвации рубля, негативных потоков СМИ</w:t>
      </w:r>
      <w:r>
        <w:rPr>
          <w:rFonts w:ascii="Arial" w:hAnsi="Arial" w:cs="Arial"/>
          <w:sz w:val="20"/>
          <w:szCs w:val="20"/>
        </w:rPr>
        <w:t xml:space="preserve"> о внешнеполитическ</w:t>
      </w:r>
      <w:r w:rsidR="00D86776">
        <w:rPr>
          <w:rFonts w:ascii="Arial" w:hAnsi="Arial" w:cs="Arial"/>
          <w:sz w:val="20"/>
          <w:szCs w:val="20"/>
        </w:rPr>
        <w:t>ой</w:t>
      </w:r>
      <w:r>
        <w:rPr>
          <w:rFonts w:ascii="Arial" w:hAnsi="Arial" w:cs="Arial"/>
          <w:sz w:val="20"/>
          <w:szCs w:val="20"/>
        </w:rPr>
        <w:t xml:space="preserve"> </w:t>
      </w:r>
      <w:r w:rsidR="00D86776">
        <w:rPr>
          <w:rFonts w:ascii="Arial" w:hAnsi="Arial" w:cs="Arial"/>
          <w:sz w:val="20"/>
          <w:szCs w:val="20"/>
        </w:rPr>
        <w:t>конфронтации</w:t>
      </w:r>
      <w:r>
        <w:rPr>
          <w:rFonts w:ascii="Arial" w:hAnsi="Arial" w:cs="Arial"/>
          <w:sz w:val="20"/>
          <w:szCs w:val="20"/>
        </w:rPr>
        <w:t xml:space="preserve"> Запада с Россией </w:t>
      </w:r>
      <w:r w:rsidRPr="00FB172C">
        <w:rPr>
          <w:rFonts w:ascii="Arial" w:hAnsi="Arial" w:cs="Arial"/>
          <w:sz w:val="20"/>
          <w:szCs w:val="20"/>
        </w:rPr>
        <w:t>снизился потребительский спрос на все товары, снизилась активность всех рынков</w:t>
      </w:r>
      <w:r w:rsidR="00E31198">
        <w:rPr>
          <w:rFonts w:ascii="Arial" w:hAnsi="Arial" w:cs="Arial"/>
          <w:sz w:val="20"/>
          <w:szCs w:val="20"/>
        </w:rPr>
        <w:t>.</w:t>
      </w:r>
      <w:r w:rsidRPr="00FB172C">
        <w:rPr>
          <w:rFonts w:ascii="Arial" w:hAnsi="Arial" w:cs="Arial"/>
          <w:sz w:val="20"/>
          <w:szCs w:val="20"/>
        </w:rPr>
        <w:t xml:space="preserve"> </w:t>
      </w:r>
      <w:r w:rsidR="00E31198">
        <w:rPr>
          <w:rFonts w:ascii="Arial" w:hAnsi="Arial" w:cs="Arial"/>
          <w:sz w:val="20"/>
          <w:szCs w:val="20"/>
        </w:rPr>
        <w:t>О</w:t>
      </w:r>
      <w:r w:rsidRPr="00FB172C">
        <w:rPr>
          <w:rFonts w:ascii="Arial" w:hAnsi="Arial" w:cs="Arial"/>
          <w:sz w:val="20"/>
          <w:szCs w:val="20"/>
        </w:rPr>
        <w:t>собенно пострадали рынки дорогостоящих товаров, включая рынки недвижимости.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Негативные потребительские ожидания (</w:t>
      </w:r>
      <w:r w:rsidRPr="00B744B8">
        <w:rPr>
          <w:rFonts w:ascii="Arial" w:hAnsi="Arial" w:cs="Arial"/>
          <w:noProof/>
          <w:color w:val="FF0000"/>
          <w:sz w:val="20"/>
          <w:szCs w:val="20"/>
          <w:lang w:eastAsia="ru-RU"/>
        </w:rPr>
        <w:t>-</w:t>
      </w:r>
      <w:r>
        <w:rPr>
          <w:rFonts w:ascii="Arial" w:hAnsi="Arial" w:cs="Arial"/>
          <w:noProof/>
          <w:color w:val="FF0000"/>
          <w:sz w:val="20"/>
          <w:szCs w:val="20"/>
          <w:lang w:eastAsia="ru-RU"/>
        </w:rPr>
        <w:t>14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%)</w:t>
      </w:r>
      <w:r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обусловлены</w:t>
      </w:r>
      <w:r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необоснованной</w:t>
      </w:r>
      <w:r w:rsidR="00813730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и политически мотивированной </w:t>
      </w:r>
      <w:r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информаци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ей</w:t>
      </w:r>
      <w:r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в некоторых СМИ о слабости рубля и отставании России, об отрицательных перспективах экономики, негативной информацией </w:t>
      </w:r>
      <w:r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о пенсионной реформе и увеличении налогов.</w:t>
      </w:r>
      <w:r w:rsidRPr="003320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Это способствует уходу в неформальный бизнес, неучитываемый официальной статистикой (по данным </w:t>
      </w:r>
      <w:hyperlink r:id="rId10" w:history="1">
        <w:r w:rsidRPr="00F9339D">
          <w:rPr>
            <w:rStyle w:val="a4"/>
            <w:rFonts w:ascii="Arial" w:hAnsi="Arial" w:cs="Arial"/>
            <w:sz w:val="20"/>
            <w:szCs w:val="20"/>
          </w:rPr>
          <w:t>Госкомстата</w:t>
        </w:r>
      </w:hyperlink>
      <w:r>
        <w:rPr>
          <w:rFonts w:ascii="Arial" w:hAnsi="Arial" w:cs="Arial"/>
          <w:color w:val="000000" w:themeColor="text1"/>
          <w:sz w:val="20"/>
          <w:szCs w:val="20"/>
        </w:rPr>
        <w:t xml:space="preserve"> доля занятых в неформальном секторе в 2017 году составляет </w:t>
      </w:r>
      <w:r w:rsidRPr="005725CD">
        <w:rPr>
          <w:rFonts w:ascii="Arial" w:hAnsi="Arial" w:cs="Arial"/>
          <w:color w:val="FF0000"/>
          <w:sz w:val="20"/>
          <w:szCs w:val="20"/>
        </w:rPr>
        <w:t>19,8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% от общей численности занятого населения; </w:t>
      </w:r>
      <w:r w:rsidRPr="007F6E6A">
        <w:rPr>
          <w:rFonts w:ascii="Arial" w:hAnsi="Arial" w:cs="Arial"/>
          <w:color w:val="000000" w:themeColor="text1"/>
          <w:sz w:val="20"/>
          <w:szCs w:val="20"/>
        </w:rPr>
        <w:t xml:space="preserve">согласно </w:t>
      </w:r>
      <w:hyperlink r:id="rId11" w:history="1">
        <w:r w:rsidRPr="007F6E6A">
          <w:rPr>
            <w:rStyle w:val="a4"/>
            <w:rFonts w:ascii="Arial" w:hAnsi="Arial" w:cs="Arial"/>
            <w:sz w:val="20"/>
            <w:szCs w:val="20"/>
          </w:rPr>
          <w:t>исследованию</w:t>
        </w:r>
      </w:hyperlink>
      <w:r w:rsidRPr="007F6E6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>выполненному по заказу</w:t>
      </w:r>
      <w:r w:rsidRPr="007F6E6A">
        <w:rPr>
          <w:rFonts w:ascii="Arial" w:hAnsi="Arial" w:cs="Arial"/>
          <w:color w:val="000000" w:themeColor="text1"/>
          <w:sz w:val="20"/>
          <w:szCs w:val="20"/>
        </w:rPr>
        <w:t xml:space="preserve"> МВФ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7F6E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доля теневой экономики в ВВП России в 2015 году составляла </w:t>
      </w:r>
      <w:r w:rsidRPr="007F6E6A">
        <w:rPr>
          <w:rFonts w:ascii="Arial" w:hAnsi="Arial" w:cs="Arial"/>
          <w:color w:val="FF0000"/>
          <w:sz w:val="20"/>
          <w:szCs w:val="20"/>
        </w:rPr>
        <w:t>33,72</w:t>
      </w:r>
      <w:r>
        <w:rPr>
          <w:rFonts w:ascii="Arial" w:hAnsi="Arial" w:cs="Arial"/>
          <w:color w:val="000000" w:themeColor="text1"/>
          <w:sz w:val="20"/>
          <w:szCs w:val="20"/>
        </w:rPr>
        <w:t>%).</w:t>
      </w:r>
      <w:r w:rsidRPr="00C739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Pr="00FB172C">
        <w:rPr>
          <w:rFonts w:ascii="Arial" w:hAnsi="Arial" w:cs="Arial"/>
          <w:sz w:val="20"/>
          <w:szCs w:val="20"/>
        </w:rPr>
        <w:t xml:space="preserve"> результате</w:t>
      </w:r>
      <w:r w:rsidR="00EF62A6">
        <w:rPr>
          <w:rFonts w:ascii="Arial" w:hAnsi="Arial" w:cs="Arial"/>
          <w:sz w:val="20"/>
          <w:szCs w:val="20"/>
        </w:rPr>
        <w:t>,</w:t>
      </w:r>
      <w:r w:rsidRPr="00FB172C">
        <w:rPr>
          <w:rFonts w:ascii="Arial" w:hAnsi="Arial" w:cs="Arial"/>
          <w:sz w:val="20"/>
          <w:szCs w:val="20"/>
        </w:rPr>
        <w:t xml:space="preserve"> </w:t>
      </w:r>
      <w:r w:rsidR="00EF62A6">
        <w:rPr>
          <w:rFonts w:ascii="Arial" w:hAnsi="Arial" w:cs="Arial"/>
          <w:sz w:val="20"/>
          <w:szCs w:val="20"/>
        </w:rPr>
        <w:t xml:space="preserve">при росте средств организаций и </w:t>
      </w:r>
      <w:r w:rsidR="008672F7">
        <w:rPr>
          <w:rFonts w:ascii="Arial" w:hAnsi="Arial" w:cs="Arial"/>
          <w:sz w:val="20"/>
          <w:szCs w:val="20"/>
        </w:rPr>
        <w:t>физ. лиц</w:t>
      </w:r>
      <w:bookmarkStart w:id="1" w:name="_GoBack"/>
      <w:bookmarkEnd w:id="1"/>
      <w:r w:rsidR="00EF62A6">
        <w:rPr>
          <w:rFonts w:ascii="Arial" w:hAnsi="Arial" w:cs="Arial"/>
          <w:sz w:val="20"/>
          <w:szCs w:val="20"/>
        </w:rPr>
        <w:t xml:space="preserve"> в банках и росте кредитов</w:t>
      </w:r>
      <w:r w:rsidR="00A05B7A">
        <w:rPr>
          <w:rFonts w:ascii="Arial" w:hAnsi="Arial" w:cs="Arial"/>
          <w:sz w:val="20"/>
          <w:szCs w:val="20"/>
        </w:rPr>
        <w:t xml:space="preserve"> видим</w:t>
      </w:r>
      <w:r w:rsidRPr="00FB172C">
        <w:rPr>
          <w:rFonts w:ascii="Arial" w:hAnsi="Arial" w:cs="Arial"/>
          <w:sz w:val="20"/>
          <w:szCs w:val="20"/>
        </w:rPr>
        <w:t xml:space="preserve"> низкий потребительский спрос, </w:t>
      </w:r>
      <w:r>
        <w:rPr>
          <w:rFonts w:ascii="Arial" w:hAnsi="Arial" w:cs="Arial"/>
          <w:sz w:val="20"/>
          <w:szCs w:val="20"/>
        </w:rPr>
        <w:t>недостаточный рост торговли</w:t>
      </w:r>
      <w:r w:rsidR="00A05B7A">
        <w:rPr>
          <w:rFonts w:ascii="Arial" w:hAnsi="Arial" w:cs="Arial"/>
          <w:sz w:val="20"/>
          <w:szCs w:val="20"/>
        </w:rPr>
        <w:t xml:space="preserve"> и</w:t>
      </w:r>
      <w:r>
        <w:rPr>
          <w:rFonts w:ascii="Arial" w:hAnsi="Arial" w:cs="Arial"/>
          <w:sz w:val="20"/>
          <w:szCs w:val="20"/>
        </w:rPr>
        <w:t xml:space="preserve"> сферы услуг</w:t>
      </w:r>
      <w:r w:rsidR="00EF62A6">
        <w:rPr>
          <w:rFonts w:ascii="Arial" w:hAnsi="Arial" w:cs="Arial"/>
          <w:sz w:val="20"/>
          <w:szCs w:val="20"/>
        </w:rPr>
        <w:t>,</w:t>
      </w:r>
      <w:r w:rsidRPr="00FB172C">
        <w:rPr>
          <w:rFonts w:ascii="Arial" w:hAnsi="Arial" w:cs="Arial"/>
          <w:sz w:val="20"/>
          <w:szCs w:val="20"/>
        </w:rPr>
        <w:t xml:space="preserve"> промышленного производства</w:t>
      </w:r>
      <w:r w:rsidR="00A05B7A">
        <w:rPr>
          <w:rFonts w:ascii="Arial" w:hAnsi="Arial" w:cs="Arial"/>
          <w:sz w:val="20"/>
          <w:szCs w:val="20"/>
        </w:rPr>
        <w:t xml:space="preserve"> и</w:t>
      </w:r>
      <w:r>
        <w:rPr>
          <w:rFonts w:ascii="Arial" w:hAnsi="Arial" w:cs="Arial"/>
          <w:sz w:val="20"/>
          <w:szCs w:val="20"/>
        </w:rPr>
        <w:t xml:space="preserve"> </w:t>
      </w:r>
      <w:r w:rsidRPr="00FB172C">
        <w:rPr>
          <w:rFonts w:ascii="Arial" w:hAnsi="Arial" w:cs="Arial"/>
          <w:sz w:val="20"/>
          <w:szCs w:val="20"/>
        </w:rPr>
        <w:t>строительств</w:t>
      </w:r>
      <w:r w:rsidR="00703C49">
        <w:rPr>
          <w:rFonts w:ascii="Arial" w:hAnsi="Arial" w:cs="Arial"/>
          <w:sz w:val="20"/>
          <w:szCs w:val="20"/>
        </w:rPr>
        <w:t>а</w:t>
      </w:r>
      <w:r w:rsidRPr="00FB172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Как результат</w:t>
      </w:r>
      <w:r w:rsidRPr="00FB172C">
        <w:rPr>
          <w:rFonts w:ascii="Arial" w:hAnsi="Arial" w:cs="Arial"/>
          <w:sz w:val="20"/>
          <w:szCs w:val="20"/>
        </w:rPr>
        <w:t xml:space="preserve"> - н</w:t>
      </w:r>
      <w:r>
        <w:rPr>
          <w:rFonts w:ascii="Arial" w:hAnsi="Arial" w:cs="Arial"/>
          <w:sz w:val="20"/>
          <w:szCs w:val="20"/>
        </w:rPr>
        <w:t>едостаточный</w:t>
      </w:r>
      <w:r w:rsidRPr="00FB172C">
        <w:rPr>
          <w:rFonts w:ascii="Arial" w:hAnsi="Arial" w:cs="Arial"/>
          <w:sz w:val="20"/>
          <w:szCs w:val="20"/>
        </w:rPr>
        <w:t xml:space="preserve"> общий рост ВВП</w:t>
      </w:r>
      <w:r>
        <w:rPr>
          <w:rFonts w:ascii="Arial" w:hAnsi="Arial" w:cs="Arial"/>
          <w:sz w:val="20"/>
          <w:szCs w:val="20"/>
        </w:rPr>
        <w:t xml:space="preserve"> (не учитывая долю теневой экономики)</w:t>
      </w:r>
      <w:r w:rsidRPr="00FB172C">
        <w:rPr>
          <w:rFonts w:ascii="Arial" w:hAnsi="Arial" w:cs="Arial"/>
          <w:sz w:val="20"/>
          <w:szCs w:val="20"/>
        </w:rPr>
        <w:t>.</w:t>
      </w:r>
    </w:p>
    <w:p w:rsidR="00326148" w:rsidRPr="00B52926" w:rsidRDefault="004744E8" w:rsidP="00B52926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В </w:t>
      </w:r>
      <w:r w:rsidR="00805022">
        <w:rPr>
          <w:rFonts w:ascii="Arial" w:hAnsi="Arial" w:cs="Arial"/>
          <w:sz w:val="20"/>
          <w:szCs w:val="20"/>
        </w:rPr>
        <w:t xml:space="preserve">условиях доверия власти и общественного консенсуса, в </w:t>
      </w:r>
      <w:r w:rsidRPr="0078231B">
        <w:rPr>
          <w:rFonts w:ascii="Arial" w:hAnsi="Arial" w:cs="Arial"/>
          <w:sz w:val="20"/>
          <w:szCs w:val="20"/>
        </w:rPr>
        <w:t>стабильных условиях экономического роста неизбеж</w:t>
      </w:r>
      <w:r w:rsidR="00082F8A">
        <w:rPr>
          <w:rFonts w:ascii="Arial" w:hAnsi="Arial" w:cs="Arial"/>
          <w:sz w:val="20"/>
          <w:szCs w:val="20"/>
        </w:rPr>
        <w:t xml:space="preserve">ен </w:t>
      </w:r>
      <w:r w:rsidRPr="0078231B">
        <w:rPr>
          <w:rFonts w:ascii="Arial" w:hAnsi="Arial" w:cs="Arial"/>
          <w:sz w:val="20"/>
          <w:szCs w:val="20"/>
        </w:rPr>
        <w:t>р</w:t>
      </w:r>
      <w:r w:rsidR="00082F8A">
        <w:rPr>
          <w:rFonts w:ascii="Arial" w:hAnsi="Arial" w:cs="Arial"/>
          <w:sz w:val="20"/>
          <w:szCs w:val="20"/>
        </w:rPr>
        <w:t>ост</w:t>
      </w:r>
      <w:r w:rsidRPr="0078231B">
        <w:rPr>
          <w:rFonts w:ascii="Arial" w:hAnsi="Arial" w:cs="Arial"/>
          <w:sz w:val="20"/>
          <w:szCs w:val="20"/>
        </w:rPr>
        <w:t xml:space="preserve"> доход</w:t>
      </w:r>
      <w:r w:rsidR="00082F8A">
        <w:rPr>
          <w:rFonts w:ascii="Arial" w:hAnsi="Arial" w:cs="Arial"/>
          <w:sz w:val="20"/>
          <w:szCs w:val="20"/>
        </w:rPr>
        <w:t>ов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B52926" w:rsidRPr="0078231B">
        <w:rPr>
          <w:rFonts w:ascii="Arial" w:hAnsi="Arial" w:cs="Arial"/>
          <w:sz w:val="20"/>
          <w:szCs w:val="20"/>
        </w:rPr>
        <w:t>бизнеса</w:t>
      </w:r>
      <w:r w:rsidR="00B52926">
        <w:rPr>
          <w:rFonts w:ascii="Arial" w:hAnsi="Arial" w:cs="Arial"/>
          <w:sz w:val="20"/>
          <w:szCs w:val="20"/>
        </w:rPr>
        <w:t>,</w:t>
      </w:r>
      <w:r w:rsidR="00B52926" w:rsidRPr="0078231B">
        <w:rPr>
          <w:rFonts w:ascii="Arial" w:hAnsi="Arial" w:cs="Arial"/>
          <w:sz w:val="20"/>
          <w:szCs w:val="20"/>
        </w:rPr>
        <w:t xml:space="preserve"> </w:t>
      </w:r>
      <w:r w:rsidR="00B52926">
        <w:rPr>
          <w:rFonts w:ascii="Arial" w:hAnsi="Arial" w:cs="Arial"/>
          <w:sz w:val="20"/>
          <w:szCs w:val="20"/>
        </w:rPr>
        <w:t>госбюджета</w:t>
      </w:r>
      <w:r w:rsidR="00591736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и населения, а с ними - р</w:t>
      </w:r>
      <w:r w:rsidR="00082F8A">
        <w:rPr>
          <w:rFonts w:ascii="Arial" w:hAnsi="Arial" w:cs="Arial"/>
          <w:sz w:val="20"/>
          <w:szCs w:val="20"/>
        </w:rPr>
        <w:t>ост</w:t>
      </w:r>
      <w:r w:rsidRPr="0078231B">
        <w:rPr>
          <w:rFonts w:ascii="Arial" w:hAnsi="Arial" w:cs="Arial"/>
          <w:sz w:val="20"/>
          <w:szCs w:val="20"/>
        </w:rPr>
        <w:t xml:space="preserve"> и разви</w:t>
      </w:r>
      <w:r w:rsidR="00082F8A">
        <w:rPr>
          <w:rFonts w:ascii="Arial" w:hAnsi="Arial" w:cs="Arial"/>
          <w:sz w:val="20"/>
          <w:szCs w:val="20"/>
        </w:rPr>
        <w:t>тие</w:t>
      </w:r>
      <w:r w:rsidRPr="0078231B">
        <w:rPr>
          <w:rFonts w:ascii="Arial" w:hAnsi="Arial" w:cs="Arial"/>
          <w:sz w:val="20"/>
          <w:szCs w:val="20"/>
        </w:rPr>
        <w:t xml:space="preserve"> рын</w:t>
      </w:r>
      <w:r w:rsidR="00082F8A">
        <w:rPr>
          <w:rFonts w:ascii="Arial" w:hAnsi="Arial" w:cs="Arial"/>
          <w:sz w:val="20"/>
          <w:szCs w:val="20"/>
        </w:rPr>
        <w:t>ка</w:t>
      </w:r>
      <w:r w:rsidRPr="0078231B">
        <w:rPr>
          <w:rFonts w:ascii="Arial" w:hAnsi="Arial" w:cs="Arial"/>
          <w:sz w:val="20"/>
          <w:szCs w:val="20"/>
        </w:rPr>
        <w:t xml:space="preserve"> недвижимости наряду с развитием связанных с рынком отраслей (строительной, производства стройматериалов, ипотечного кредитования</w:t>
      </w:r>
      <w:r w:rsidR="00591736" w:rsidRPr="0078231B">
        <w:rPr>
          <w:rFonts w:ascii="Arial" w:hAnsi="Arial" w:cs="Arial"/>
          <w:sz w:val="20"/>
          <w:szCs w:val="20"/>
        </w:rPr>
        <w:t>, посреднических услуг</w:t>
      </w:r>
      <w:r w:rsidRPr="0078231B">
        <w:rPr>
          <w:rFonts w:ascii="Arial" w:hAnsi="Arial" w:cs="Arial"/>
          <w:sz w:val="20"/>
          <w:szCs w:val="20"/>
        </w:rPr>
        <w:t>).</w:t>
      </w:r>
    </w:p>
    <w:p w:rsidR="001A6684" w:rsidRDefault="00326148" w:rsidP="001C4B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Корре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2015 – 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E32FE8" w:rsidRPr="0078231B">
        <w:rPr>
          <w:rFonts w:ascii="Arial" w:hAnsi="Arial" w:cs="Arial"/>
          <w:sz w:val="20"/>
          <w:szCs w:val="20"/>
        </w:rPr>
        <w:t>а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 xml:space="preserve">и при общеэкономическом росте создаёт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3F09DF" w:rsidRPr="0078231B">
        <w:rPr>
          <w:rFonts w:ascii="Arial" w:hAnsi="Arial" w:cs="Arial"/>
          <w:sz w:val="20"/>
          <w:szCs w:val="20"/>
        </w:rPr>
        <w:t xml:space="preserve"> Показательно увеличение объёмов жилищного кредитования, чему содействуют и государственные программы.</w:t>
      </w:r>
    </w:p>
    <w:p w:rsidR="001C4B95" w:rsidRDefault="001C4B95" w:rsidP="001C4B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0551A5" w:rsidRPr="0078231B" w:rsidRDefault="008672F7" w:rsidP="00C80CC7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2" w:history="1">
        <w:r w:rsidR="00C80CC7" w:rsidRPr="00E9312A">
          <w:rPr>
            <w:rStyle w:val="a4"/>
          </w:rPr>
          <w:t>http://www.gks.ru/free_doc/doc_2018/info/oper-11-2018.pdf</w:t>
        </w:r>
      </w:hyperlink>
      <w:r w:rsidR="00C80CC7">
        <w:t xml:space="preserve">, </w:t>
      </w:r>
    </w:p>
    <w:p w:rsidR="006213FB" w:rsidRDefault="008672F7" w:rsidP="00802DA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3" w:history="1">
        <w:r w:rsidR="00802DA2" w:rsidRPr="00DC2FA2">
          <w:rPr>
            <w:rStyle w:val="a4"/>
          </w:rPr>
          <w:t>http://www.cbr.ru/statistics/UDStat.aspx?Month=10&amp;Year=2018&amp;TblID=302-01M</w:t>
        </w:r>
      </w:hyperlink>
      <w:r w:rsidR="006213FB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802DA2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6213FB" w:rsidRDefault="008672F7" w:rsidP="00802DA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4" w:history="1">
        <w:r w:rsidR="00802DA2" w:rsidRPr="00DC2FA2">
          <w:rPr>
            <w:rStyle w:val="a4"/>
            <w:rFonts w:ascii="Arial" w:hAnsi="Arial" w:cs="Arial"/>
            <w:bCs/>
            <w:sz w:val="20"/>
            <w:szCs w:val="20"/>
          </w:rPr>
          <w:t>http://www.cbr.ru/statistics/UDStat.aspx?TblID=302-21&amp;pid=sors&amp;sid=ITM_30761</w:t>
        </w:r>
      </w:hyperlink>
      <w:r w:rsidR="006213FB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802DA2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E13D76" w:rsidRDefault="008672F7" w:rsidP="00E13D76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5" w:history="1">
        <w:r w:rsidR="00E13D76" w:rsidRPr="009E253E">
          <w:rPr>
            <w:rStyle w:val="a4"/>
            <w:rFonts w:ascii="Arial" w:hAnsi="Arial" w:cs="Arial"/>
            <w:bCs/>
            <w:sz w:val="20"/>
            <w:szCs w:val="20"/>
          </w:rPr>
          <w:t>http://www.cbr.ru/statistics/UDStat.aspx?Month=11&amp;Year=2018&amp;TblID=302-02M</w:t>
        </w:r>
      </w:hyperlink>
      <w:r w:rsidR="00E13D7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71771E" w:rsidRPr="0071771E" w:rsidRDefault="008672F7" w:rsidP="00802DA2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6" w:history="1">
        <w:r w:rsidR="00802DA2" w:rsidRPr="00DC2FA2">
          <w:rPr>
            <w:rStyle w:val="a4"/>
          </w:rPr>
          <w:t>http://www.cbr.ru/statistics/?PrtId=ipoteka</w:t>
        </w:r>
      </w:hyperlink>
      <w:r w:rsidR="0071771E">
        <w:rPr>
          <w:rStyle w:val="a4"/>
        </w:rPr>
        <w:t>,</w:t>
      </w:r>
    </w:p>
    <w:p w:rsidR="003C34CA" w:rsidRPr="003C34CA" w:rsidRDefault="008672F7" w:rsidP="0071771E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7" w:history="1">
        <w:r w:rsidR="0071771E" w:rsidRPr="00ED2444">
          <w:rPr>
            <w:rStyle w:val="a4"/>
          </w:rPr>
          <w:t>http://www.cbr.ru/statistics/UDStat.aspx?TblID=4-1&amp;pid=ipoteka&amp;sid=ITM_2357</w:t>
        </w:r>
      </w:hyperlink>
      <w:r w:rsidR="0071771E">
        <w:t xml:space="preserve">, </w:t>
      </w:r>
      <w:r w:rsidR="00802DA2">
        <w:t xml:space="preserve"> </w:t>
      </w:r>
    </w:p>
    <w:p w:rsidR="006213FB" w:rsidRPr="006213FB" w:rsidRDefault="008672F7" w:rsidP="003C34CA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8" w:history="1">
        <w:r w:rsidR="003C34CA" w:rsidRPr="00ED2444">
          <w:rPr>
            <w:rStyle w:val="a4"/>
          </w:rPr>
          <w:t>https://www.minfin.ru/ru/perfomance/budget/federal_budget/budgeti/2018/</w:t>
        </w:r>
      </w:hyperlink>
      <w:r w:rsidR="003C34CA">
        <w:t xml:space="preserve">. </w:t>
      </w:r>
      <w:r w:rsidR="006213FB">
        <w:t xml:space="preserve"> </w:t>
      </w:r>
      <w:r w:rsidR="006213FB" w:rsidRPr="006213FB">
        <w:t xml:space="preserve"> 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D27AD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11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D27AD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01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D27AD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9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9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20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2039"/>
    <w:rsid w:val="00003870"/>
    <w:rsid w:val="00003B12"/>
    <w:rsid w:val="0000448F"/>
    <w:rsid w:val="00004965"/>
    <w:rsid w:val="000057FA"/>
    <w:rsid w:val="00007EEC"/>
    <w:rsid w:val="00010326"/>
    <w:rsid w:val="0001068F"/>
    <w:rsid w:val="00010BB4"/>
    <w:rsid w:val="00013559"/>
    <w:rsid w:val="000141E7"/>
    <w:rsid w:val="000153BB"/>
    <w:rsid w:val="00016735"/>
    <w:rsid w:val="0002269B"/>
    <w:rsid w:val="000227F6"/>
    <w:rsid w:val="00023ED3"/>
    <w:rsid w:val="000240A9"/>
    <w:rsid w:val="00025AD9"/>
    <w:rsid w:val="00025D79"/>
    <w:rsid w:val="00026181"/>
    <w:rsid w:val="00026385"/>
    <w:rsid w:val="000339A4"/>
    <w:rsid w:val="00034171"/>
    <w:rsid w:val="000342F5"/>
    <w:rsid w:val="00035039"/>
    <w:rsid w:val="000351BE"/>
    <w:rsid w:val="00035EF3"/>
    <w:rsid w:val="000366C6"/>
    <w:rsid w:val="00037252"/>
    <w:rsid w:val="000403A4"/>
    <w:rsid w:val="00040C4B"/>
    <w:rsid w:val="000417AD"/>
    <w:rsid w:val="00043AED"/>
    <w:rsid w:val="00047DF5"/>
    <w:rsid w:val="00051F1D"/>
    <w:rsid w:val="00053B35"/>
    <w:rsid w:val="00053CEB"/>
    <w:rsid w:val="00053F98"/>
    <w:rsid w:val="00053FB8"/>
    <w:rsid w:val="000551A5"/>
    <w:rsid w:val="00056A3E"/>
    <w:rsid w:val="00056BB8"/>
    <w:rsid w:val="00057054"/>
    <w:rsid w:val="00062714"/>
    <w:rsid w:val="00065CD7"/>
    <w:rsid w:val="00065F04"/>
    <w:rsid w:val="00067A3B"/>
    <w:rsid w:val="000701E4"/>
    <w:rsid w:val="00073F35"/>
    <w:rsid w:val="00080BB3"/>
    <w:rsid w:val="00082F8A"/>
    <w:rsid w:val="000834A2"/>
    <w:rsid w:val="00083642"/>
    <w:rsid w:val="00084B0D"/>
    <w:rsid w:val="0009013F"/>
    <w:rsid w:val="00090D9D"/>
    <w:rsid w:val="00090EC7"/>
    <w:rsid w:val="000911DA"/>
    <w:rsid w:val="0009292F"/>
    <w:rsid w:val="00092A57"/>
    <w:rsid w:val="00092E78"/>
    <w:rsid w:val="00094A95"/>
    <w:rsid w:val="00094EAD"/>
    <w:rsid w:val="000972AC"/>
    <w:rsid w:val="000A0802"/>
    <w:rsid w:val="000A2F86"/>
    <w:rsid w:val="000A517C"/>
    <w:rsid w:val="000B206B"/>
    <w:rsid w:val="000B289B"/>
    <w:rsid w:val="000C2942"/>
    <w:rsid w:val="000C425C"/>
    <w:rsid w:val="000C4C2C"/>
    <w:rsid w:val="000C5DE8"/>
    <w:rsid w:val="000C7C34"/>
    <w:rsid w:val="000D1606"/>
    <w:rsid w:val="000D1984"/>
    <w:rsid w:val="000D1D84"/>
    <w:rsid w:val="000D22DA"/>
    <w:rsid w:val="000D401C"/>
    <w:rsid w:val="000D4195"/>
    <w:rsid w:val="000D5503"/>
    <w:rsid w:val="000D67F8"/>
    <w:rsid w:val="000D6F67"/>
    <w:rsid w:val="000E0D02"/>
    <w:rsid w:val="000E2ED3"/>
    <w:rsid w:val="000E5AD4"/>
    <w:rsid w:val="000E6C36"/>
    <w:rsid w:val="00100559"/>
    <w:rsid w:val="00100CF7"/>
    <w:rsid w:val="00103BF9"/>
    <w:rsid w:val="00104E36"/>
    <w:rsid w:val="001060BB"/>
    <w:rsid w:val="001060DE"/>
    <w:rsid w:val="00107713"/>
    <w:rsid w:val="001104DC"/>
    <w:rsid w:val="001153E0"/>
    <w:rsid w:val="00116A19"/>
    <w:rsid w:val="00117700"/>
    <w:rsid w:val="00121C7D"/>
    <w:rsid w:val="00122C0C"/>
    <w:rsid w:val="00123865"/>
    <w:rsid w:val="00124DB1"/>
    <w:rsid w:val="00126B58"/>
    <w:rsid w:val="00127F75"/>
    <w:rsid w:val="00130051"/>
    <w:rsid w:val="001301A5"/>
    <w:rsid w:val="00130AC2"/>
    <w:rsid w:val="0013440C"/>
    <w:rsid w:val="001349E8"/>
    <w:rsid w:val="001359FB"/>
    <w:rsid w:val="00140160"/>
    <w:rsid w:val="00140EA7"/>
    <w:rsid w:val="0014410F"/>
    <w:rsid w:val="00145146"/>
    <w:rsid w:val="0014616C"/>
    <w:rsid w:val="00146C20"/>
    <w:rsid w:val="00152689"/>
    <w:rsid w:val="001544DF"/>
    <w:rsid w:val="00155417"/>
    <w:rsid w:val="001629AC"/>
    <w:rsid w:val="0016555C"/>
    <w:rsid w:val="0016624A"/>
    <w:rsid w:val="0017157D"/>
    <w:rsid w:val="001735AB"/>
    <w:rsid w:val="0017685B"/>
    <w:rsid w:val="00177CD7"/>
    <w:rsid w:val="00181AA0"/>
    <w:rsid w:val="001827B4"/>
    <w:rsid w:val="0018419B"/>
    <w:rsid w:val="0019026A"/>
    <w:rsid w:val="00191CD5"/>
    <w:rsid w:val="00194A92"/>
    <w:rsid w:val="001A1AA1"/>
    <w:rsid w:val="001A4240"/>
    <w:rsid w:val="001A5AC0"/>
    <w:rsid w:val="001A6684"/>
    <w:rsid w:val="001B2134"/>
    <w:rsid w:val="001B4EAA"/>
    <w:rsid w:val="001B603F"/>
    <w:rsid w:val="001B63C7"/>
    <w:rsid w:val="001B6969"/>
    <w:rsid w:val="001B6BE6"/>
    <w:rsid w:val="001B7090"/>
    <w:rsid w:val="001B7879"/>
    <w:rsid w:val="001B78C2"/>
    <w:rsid w:val="001B7B54"/>
    <w:rsid w:val="001C3BEB"/>
    <w:rsid w:val="001C4460"/>
    <w:rsid w:val="001C4B95"/>
    <w:rsid w:val="001C57AD"/>
    <w:rsid w:val="001C6768"/>
    <w:rsid w:val="001C7C97"/>
    <w:rsid w:val="001D03C3"/>
    <w:rsid w:val="001D119C"/>
    <w:rsid w:val="001D18BB"/>
    <w:rsid w:val="001D3F3E"/>
    <w:rsid w:val="001D43C2"/>
    <w:rsid w:val="001D5628"/>
    <w:rsid w:val="001D621B"/>
    <w:rsid w:val="001D7AF4"/>
    <w:rsid w:val="001E167F"/>
    <w:rsid w:val="001E24C2"/>
    <w:rsid w:val="001E346B"/>
    <w:rsid w:val="001E55CC"/>
    <w:rsid w:val="001F0C1B"/>
    <w:rsid w:val="001F29BD"/>
    <w:rsid w:val="001F539F"/>
    <w:rsid w:val="001F563D"/>
    <w:rsid w:val="001F5755"/>
    <w:rsid w:val="001F6BA7"/>
    <w:rsid w:val="001F7458"/>
    <w:rsid w:val="00201906"/>
    <w:rsid w:val="00203B5E"/>
    <w:rsid w:val="00204906"/>
    <w:rsid w:val="00205EE4"/>
    <w:rsid w:val="0020769B"/>
    <w:rsid w:val="002102F9"/>
    <w:rsid w:val="002123B8"/>
    <w:rsid w:val="00213D7F"/>
    <w:rsid w:val="002151F0"/>
    <w:rsid w:val="002160C2"/>
    <w:rsid w:val="00216DF5"/>
    <w:rsid w:val="00217061"/>
    <w:rsid w:val="00217362"/>
    <w:rsid w:val="00220BA3"/>
    <w:rsid w:val="00222810"/>
    <w:rsid w:val="00224140"/>
    <w:rsid w:val="00227A89"/>
    <w:rsid w:val="00230A1B"/>
    <w:rsid w:val="00231173"/>
    <w:rsid w:val="00237A6A"/>
    <w:rsid w:val="00240CEE"/>
    <w:rsid w:val="0024106C"/>
    <w:rsid w:val="00243176"/>
    <w:rsid w:val="00244BBF"/>
    <w:rsid w:val="002452BC"/>
    <w:rsid w:val="002471B1"/>
    <w:rsid w:val="002505FC"/>
    <w:rsid w:val="00252E12"/>
    <w:rsid w:val="00255CFE"/>
    <w:rsid w:val="00256DA7"/>
    <w:rsid w:val="0026024C"/>
    <w:rsid w:val="00261465"/>
    <w:rsid w:val="00264F93"/>
    <w:rsid w:val="002664C5"/>
    <w:rsid w:val="0027040A"/>
    <w:rsid w:val="00271A95"/>
    <w:rsid w:val="00271F89"/>
    <w:rsid w:val="002778C3"/>
    <w:rsid w:val="002806A3"/>
    <w:rsid w:val="00281C6C"/>
    <w:rsid w:val="0028493E"/>
    <w:rsid w:val="00285A77"/>
    <w:rsid w:val="00285CED"/>
    <w:rsid w:val="002871FC"/>
    <w:rsid w:val="0029000D"/>
    <w:rsid w:val="0029073C"/>
    <w:rsid w:val="00293044"/>
    <w:rsid w:val="00293664"/>
    <w:rsid w:val="00297C89"/>
    <w:rsid w:val="00297E65"/>
    <w:rsid w:val="002A1D5D"/>
    <w:rsid w:val="002A31A8"/>
    <w:rsid w:val="002A3B8D"/>
    <w:rsid w:val="002A3CB5"/>
    <w:rsid w:val="002A4E36"/>
    <w:rsid w:val="002A6ABE"/>
    <w:rsid w:val="002A6DD2"/>
    <w:rsid w:val="002A72D1"/>
    <w:rsid w:val="002B09B3"/>
    <w:rsid w:val="002B0A96"/>
    <w:rsid w:val="002B0CDD"/>
    <w:rsid w:val="002B277A"/>
    <w:rsid w:val="002B4B56"/>
    <w:rsid w:val="002B509A"/>
    <w:rsid w:val="002B6E1E"/>
    <w:rsid w:val="002B774C"/>
    <w:rsid w:val="002C3091"/>
    <w:rsid w:val="002C49DB"/>
    <w:rsid w:val="002C4A20"/>
    <w:rsid w:val="002C58D8"/>
    <w:rsid w:val="002C712B"/>
    <w:rsid w:val="002C756A"/>
    <w:rsid w:val="002D01F3"/>
    <w:rsid w:val="002D02EC"/>
    <w:rsid w:val="002D2333"/>
    <w:rsid w:val="002D37B3"/>
    <w:rsid w:val="002D3FB5"/>
    <w:rsid w:val="002D50C0"/>
    <w:rsid w:val="002E00CC"/>
    <w:rsid w:val="002E381A"/>
    <w:rsid w:val="002E6D7C"/>
    <w:rsid w:val="002F0729"/>
    <w:rsid w:val="002F34C4"/>
    <w:rsid w:val="002F3D94"/>
    <w:rsid w:val="002F437B"/>
    <w:rsid w:val="002F5095"/>
    <w:rsid w:val="002F6982"/>
    <w:rsid w:val="002F7B54"/>
    <w:rsid w:val="003009B5"/>
    <w:rsid w:val="00300B30"/>
    <w:rsid w:val="00300BC0"/>
    <w:rsid w:val="00300BC5"/>
    <w:rsid w:val="00301A2F"/>
    <w:rsid w:val="0030563A"/>
    <w:rsid w:val="003108B1"/>
    <w:rsid w:val="0031577E"/>
    <w:rsid w:val="003161B1"/>
    <w:rsid w:val="003166C5"/>
    <w:rsid w:val="00317911"/>
    <w:rsid w:val="003221F6"/>
    <w:rsid w:val="00322CA4"/>
    <w:rsid w:val="00323272"/>
    <w:rsid w:val="0032535A"/>
    <w:rsid w:val="0032598B"/>
    <w:rsid w:val="00326148"/>
    <w:rsid w:val="003320F9"/>
    <w:rsid w:val="00333492"/>
    <w:rsid w:val="0033390A"/>
    <w:rsid w:val="003415DA"/>
    <w:rsid w:val="00341DF1"/>
    <w:rsid w:val="00342426"/>
    <w:rsid w:val="00343076"/>
    <w:rsid w:val="0034498A"/>
    <w:rsid w:val="00350A1F"/>
    <w:rsid w:val="00354B77"/>
    <w:rsid w:val="003565BF"/>
    <w:rsid w:val="003569B3"/>
    <w:rsid w:val="00356EE1"/>
    <w:rsid w:val="003611B5"/>
    <w:rsid w:val="00362589"/>
    <w:rsid w:val="00363860"/>
    <w:rsid w:val="00363A9A"/>
    <w:rsid w:val="00364F7E"/>
    <w:rsid w:val="00370D82"/>
    <w:rsid w:val="00372420"/>
    <w:rsid w:val="00372B0C"/>
    <w:rsid w:val="003744F7"/>
    <w:rsid w:val="003752FF"/>
    <w:rsid w:val="0038173E"/>
    <w:rsid w:val="00382782"/>
    <w:rsid w:val="00385A44"/>
    <w:rsid w:val="00385A9C"/>
    <w:rsid w:val="00385F3F"/>
    <w:rsid w:val="00391671"/>
    <w:rsid w:val="003927FB"/>
    <w:rsid w:val="00394940"/>
    <w:rsid w:val="0039529A"/>
    <w:rsid w:val="003956BB"/>
    <w:rsid w:val="003A02CF"/>
    <w:rsid w:val="003A47BC"/>
    <w:rsid w:val="003A4F3A"/>
    <w:rsid w:val="003A7749"/>
    <w:rsid w:val="003B0990"/>
    <w:rsid w:val="003B0B68"/>
    <w:rsid w:val="003B1B79"/>
    <w:rsid w:val="003B39D8"/>
    <w:rsid w:val="003B4CC6"/>
    <w:rsid w:val="003B74F2"/>
    <w:rsid w:val="003C07F7"/>
    <w:rsid w:val="003C2292"/>
    <w:rsid w:val="003C34CA"/>
    <w:rsid w:val="003C3A8E"/>
    <w:rsid w:val="003C3D67"/>
    <w:rsid w:val="003C71E2"/>
    <w:rsid w:val="003D0ABD"/>
    <w:rsid w:val="003D4E43"/>
    <w:rsid w:val="003D5D10"/>
    <w:rsid w:val="003D5E32"/>
    <w:rsid w:val="003D68DE"/>
    <w:rsid w:val="003E0696"/>
    <w:rsid w:val="003E09B9"/>
    <w:rsid w:val="003E2A8B"/>
    <w:rsid w:val="003E4621"/>
    <w:rsid w:val="003E50DF"/>
    <w:rsid w:val="003E6BB7"/>
    <w:rsid w:val="003E7C2D"/>
    <w:rsid w:val="003F09DF"/>
    <w:rsid w:val="003F0CA9"/>
    <w:rsid w:val="003F3DFE"/>
    <w:rsid w:val="003F53A0"/>
    <w:rsid w:val="003F5CBE"/>
    <w:rsid w:val="003F5F3E"/>
    <w:rsid w:val="003F66AF"/>
    <w:rsid w:val="003F69D9"/>
    <w:rsid w:val="003F7718"/>
    <w:rsid w:val="00401643"/>
    <w:rsid w:val="00404CC8"/>
    <w:rsid w:val="00412D40"/>
    <w:rsid w:val="004141A4"/>
    <w:rsid w:val="00414D02"/>
    <w:rsid w:val="00414D4B"/>
    <w:rsid w:val="004151B7"/>
    <w:rsid w:val="004162E2"/>
    <w:rsid w:val="00416635"/>
    <w:rsid w:val="00417EEA"/>
    <w:rsid w:val="004202BC"/>
    <w:rsid w:val="00420B25"/>
    <w:rsid w:val="00420E4E"/>
    <w:rsid w:val="0042262D"/>
    <w:rsid w:val="00424212"/>
    <w:rsid w:val="0042571A"/>
    <w:rsid w:val="004265C7"/>
    <w:rsid w:val="00426BD6"/>
    <w:rsid w:val="004271D0"/>
    <w:rsid w:val="004274FC"/>
    <w:rsid w:val="00430E8D"/>
    <w:rsid w:val="00430ED2"/>
    <w:rsid w:val="004314E1"/>
    <w:rsid w:val="004338CD"/>
    <w:rsid w:val="00434596"/>
    <w:rsid w:val="004350FD"/>
    <w:rsid w:val="00435E25"/>
    <w:rsid w:val="00437038"/>
    <w:rsid w:val="00437F07"/>
    <w:rsid w:val="00444E5D"/>
    <w:rsid w:val="004469B5"/>
    <w:rsid w:val="00452BA1"/>
    <w:rsid w:val="004539BF"/>
    <w:rsid w:val="00453C6C"/>
    <w:rsid w:val="004556AF"/>
    <w:rsid w:val="00460D6B"/>
    <w:rsid w:val="00460FA6"/>
    <w:rsid w:val="00461143"/>
    <w:rsid w:val="00461E59"/>
    <w:rsid w:val="004623C0"/>
    <w:rsid w:val="00462754"/>
    <w:rsid w:val="00463254"/>
    <w:rsid w:val="00463C89"/>
    <w:rsid w:val="0046503E"/>
    <w:rsid w:val="00465093"/>
    <w:rsid w:val="004670DA"/>
    <w:rsid w:val="00470816"/>
    <w:rsid w:val="00470AB8"/>
    <w:rsid w:val="00471F7B"/>
    <w:rsid w:val="00472A7F"/>
    <w:rsid w:val="00473580"/>
    <w:rsid w:val="004744E8"/>
    <w:rsid w:val="00476EFB"/>
    <w:rsid w:val="00477995"/>
    <w:rsid w:val="004844D9"/>
    <w:rsid w:val="00484D53"/>
    <w:rsid w:val="004853D4"/>
    <w:rsid w:val="004906C0"/>
    <w:rsid w:val="00493687"/>
    <w:rsid w:val="004A01C7"/>
    <w:rsid w:val="004A1682"/>
    <w:rsid w:val="004A2649"/>
    <w:rsid w:val="004A396E"/>
    <w:rsid w:val="004A6635"/>
    <w:rsid w:val="004B08BB"/>
    <w:rsid w:val="004B0C52"/>
    <w:rsid w:val="004B2F57"/>
    <w:rsid w:val="004B49DD"/>
    <w:rsid w:val="004B503F"/>
    <w:rsid w:val="004B5E70"/>
    <w:rsid w:val="004B642D"/>
    <w:rsid w:val="004B6AD3"/>
    <w:rsid w:val="004B6AFE"/>
    <w:rsid w:val="004C0123"/>
    <w:rsid w:val="004C3833"/>
    <w:rsid w:val="004C4E17"/>
    <w:rsid w:val="004D0955"/>
    <w:rsid w:val="004D2D2E"/>
    <w:rsid w:val="004D4E9B"/>
    <w:rsid w:val="004D542F"/>
    <w:rsid w:val="004D5AEA"/>
    <w:rsid w:val="004D6434"/>
    <w:rsid w:val="004D7754"/>
    <w:rsid w:val="004E097B"/>
    <w:rsid w:val="004E1175"/>
    <w:rsid w:val="004E4A1A"/>
    <w:rsid w:val="004E67A2"/>
    <w:rsid w:val="004E6AC8"/>
    <w:rsid w:val="004E7A30"/>
    <w:rsid w:val="004F4D95"/>
    <w:rsid w:val="004F4EA2"/>
    <w:rsid w:val="004F7E94"/>
    <w:rsid w:val="00500E47"/>
    <w:rsid w:val="005027D6"/>
    <w:rsid w:val="005042F6"/>
    <w:rsid w:val="00506BC8"/>
    <w:rsid w:val="0050744A"/>
    <w:rsid w:val="0050794A"/>
    <w:rsid w:val="0050795C"/>
    <w:rsid w:val="00510104"/>
    <w:rsid w:val="0051111E"/>
    <w:rsid w:val="00515B96"/>
    <w:rsid w:val="005262D2"/>
    <w:rsid w:val="005302D3"/>
    <w:rsid w:val="00530D04"/>
    <w:rsid w:val="00530E7B"/>
    <w:rsid w:val="0053245F"/>
    <w:rsid w:val="00532D70"/>
    <w:rsid w:val="0054132E"/>
    <w:rsid w:val="00546264"/>
    <w:rsid w:val="00546FCD"/>
    <w:rsid w:val="00547D1B"/>
    <w:rsid w:val="00551517"/>
    <w:rsid w:val="00551784"/>
    <w:rsid w:val="00552A15"/>
    <w:rsid w:val="00556D4D"/>
    <w:rsid w:val="005608AA"/>
    <w:rsid w:val="005611D2"/>
    <w:rsid w:val="00562026"/>
    <w:rsid w:val="0056407C"/>
    <w:rsid w:val="00567FC1"/>
    <w:rsid w:val="00570811"/>
    <w:rsid w:val="0057185E"/>
    <w:rsid w:val="005725CD"/>
    <w:rsid w:val="00573C71"/>
    <w:rsid w:val="00573C88"/>
    <w:rsid w:val="00575CB3"/>
    <w:rsid w:val="005768D2"/>
    <w:rsid w:val="00577377"/>
    <w:rsid w:val="005800E9"/>
    <w:rsid w:val="005828A4"/>
    <w:rsid w:val="005833C3"/>
    <w:rsid w:val="005840A9"/>
    <w:rsid w:val="0058420A"/>
    <w:rsid w:val="0058707A"/>
    <w:rsid w:val="00587468"/>
    <w:rsid w:val="00587695"/>
    <w:rsid w:val="00590C48"/>
    <w:rsid w:val="00591736"/>
    <w:rsid w:val="00591A0A"/>
    <w:rsid w:val="00594A14"/>
    <w:rsid w:val="005A05B7"/>
    <w:rsid w:val="005A4413"/>
    <w:rsid w:val="005A753A"/>
    <w:rsid w:val="005B137A"/>
    <w:rsid w:val="005B1DE2"/>
    <w:rsid w:val="005B29A3"/>
    <w:rsid w:val="005B2BF5"/>
    <w:rsid w:val="005B339E"/>
    <w:rsid w:val="005B46D0"/>
    <w:rsid w:val="005B46E0"/>
    <w:rsid w:val="005B6D4C"/>
    <w:rsid w:val="005C029C"/>
    <w:rsid w:val="005C04D3"/>
    <w:rsid w:val="005C0C7F"/>
    <w:rsid w:val="005C34EC"/>
    <w:rsid w:val="005C403B"/>
    <w:rsid w:val="005C5233"/>
    <w:rsid w:val="005C5C22"/>
    <w:rsid w:val="005C7BE7"/>
    <w:rsid w:val="005D14A7"/>
    <w:rsid w:val="005D500C"/>
    <w:rsid w:val="005D5B10"/>
    <w:rsid w:val="005D5F53"/>
    <w:rsid w:val="005D6259"/>
    <w:rsid w:val="005D634F"/>
    <w:rsid w:val="005D708D"/>
    <w:rsid w:val="005D7F75"/>
    <w:rsid w:val="005D7FD4"/>
    <w:rsid w:val="005E01E0"/>
    <w:rsid w:val="005E3684"/>
    <w:rsid w:val="005E44AF"/>
    <w:rsid w:val="005E466E"/>
    <w:rsid w:val="005E4E64"/>
    <w:rsid w:val="005E5694"/>
    <w:rsid w:val="005E5F66"/>
    <w:rsid w:val="005E6912"/>
    <w:rsid w:val="005E6BB0"/>
    <w:rsid w:val="005E7391"/>
    <w:rsid w:val="005E7464"/>
    <w:rsid w:val="005F1CC2"/>
    <w:rsid w:val="005F492F"/>
    <w:rsid w:val="005F4C89"/>
    <w:rsid w:val="005F5528"/>
    <w:rsid w:val="005F7E88"/>
    <w:rsid w:val="00600392"/>
    <w:rsid w:val="0060072D"/>
    <w:rsid w:val="00603E6A"/>
    <w:rsid w:val="00603EBD"/>
    <w:rsid w:val="00605CA2"/>
    <w:rsid w:val="00606832"/>
    <w:rsid w:val="00606A15"/>
    <w:rsid w:val="0061108C"/>
    <w:rsid w:val="00621079"/>
    <w:rsid w:val="006213FB"/>
    <w:rsid w:val="00622B74"/>
    <w:rsid w:val="006238C0"/>
    <w:rsid w:val="00623C2E"/>
    <w:rsid w:val="00623E93"/>
    <w:rsid w:val="0062685E"/>
    <w:rsid w:val="00627A63"/>
    <w:rsid w:val="0063028E"/>
    <w:rsid w:val="0063770C"/>
    <w:rsid w:val="00640086"/>
    <w:rsid w:val="006428EF"/>
    <w:rsid w:val="0064577C"/>
    <w:rsid w:val="006500A7"/>
    <w:rsid w:val="006502D9"/>
    <w:rsid w:val="00656B5F"/>
    <w:rsid w:val="00657CBD"/>
    <w:rsid w:val="0066087E"/>
    <w:rsid w:val="00660BCC"/>
    <w:rsid w:val="00660DE2"/>
    <w:rsid w:val="00661E8F"/>
    <w:rsid w:val="00662ABE"/>
    <w:rsid w:val="00662D8D"/>
    <w:rsid w:val="0066424D"/>
    <w:rsid w:val="00665430"/>
    <w:rsid w:val="0066736E"/>
    <w:rsid w:val="00672739"/>
    <w:rsid w:val="006778FD"/>
    <w:rsid w:val="006800E9"/>
    <w:rsid w:val="00680879"/>
    <w:rsid w:val="0068286E"/>
    <w:rsid w:val="006833CB"/>
    <w:rsid w:val="0068477A"/>
    <w:rsid w:val="00686BA8"/>
    <w:rsid w:val="0069320A"/>
    <w:rsid w:val="0069385D"/>
    <w:rsid w:val="00694278"/>
    <w:rsid w:val="00694C84"/>
    <w:rsid w:val="00697457"/>
    <w:rsid w:val="0069777C"/>
    <w:rsid w:val="006A18A8"/>
    <w:rsid w:val="006A1F86"/>
    <w:rsid w:val="006A27FF"/>
    <w:rsid w:val="006A2B00"/>
    <w:rsid w:val="006A3FD3"/>
    <w:rsid w:val="006A4604"/>
    <w:rsid w:val="006A6138"/>
    <w:rsid w:val="006A7DA5"/>
    <w:rsid w:val="006B32B8"/>
    <w:rsid w:val="006B4179"/>
    <w:rsid w:val="006B4EF3"/>
    <w:rsid w:val="006B6D7E"/>
    <w:rsid w:val="006B79EB"/>
    <w:rsid w:val="006C00DE"/>
    <w:rsid w:val="006C0BD3"/>
    <w:rsid w:val="006C0EB8"/>
    <w:rsid w:val="006C3631"/>
    <w:rsid w:val="006C72C7"/>
    <w:rsid w:val="006D018A"/>
    <w:rsid w:val="006D149E"/>
    <w:rsid w:val="006D2A25"/>
    <w:rsid w:val="006D2E14"/>
    <w:rsid w:val="006D4C39"/>
    <w:rsid w:val="006D53A7"/>
    <w:rsid w:val="006D53BA"/>
    <w:rsid w:val="006D65E3"/>
    <w:rsid w:val="006D73A3"/>
    <w:rsid w:val="006D7F9C"/>
    <w:rsid w:val="006E09B5"/>
    <w:rsid w:val="006E2879"/>
    <w:rsid w:val="006E3887"/>
    <w:rsid w:val="006E51B0"/>
    <w:rsid w:val="006F0575"/>
    <w:rsid w:val="006F1037"/>
    <w:rsid w:val="006F1B9B"/>
    <w:rsid w:val="006F2390"/>
    <w:rsid w:val="006F4228"/>
    <w:rsid w:val="006F6D8C"/>
    <w:rsid w:val="006F6F38"/>
    <w:rsid w:val="006F7423"/>
    <w:rsid w:val="00700775"/>
    <w:rsid w:val="007024B7"/>
    <w:rsid w:val="00703C49"/>
    <w:rsid w:val="00704D4C"/>
    <w:rsid w:val="00704FB3"/>
    <w:rsid w:val="00705D49"/>
    <w:rsid w:val="007108E7"/>
    <w:rsid w:val="00710FED"/>
    <w:rsid w:val="00711D33"/>
    <w:rsid w:val="00711D5D"/>
    <w:rsid w:val="00712705"/>
    <w:rsid w:val="007147F7"/>
    <w:rsid w:val="007157E3"/>
    <w:rsid w:val="00715C9E"/>
    <w:rsid w:val="0071771E"/>
    <w:rsid w:val="00721C4F"/>
    <w:rsid w:val="00721D5B"/>
    <w:rsid w:val="007249E8"/>
    <w:rsid w:val="00726065"/>
    <w:rsid w:val="00727907"/>
    <w:rsid w:val="00735719"/>
    <w:rsid w:val="00737A30"/>
    <w:rsid w:val="00740055"/>
    <w:rsid w:val="00741994"/>
    <w:rsid w:val="00743E94"/>
    <w:rsid w:val="007441A1"/>
    <w:rsid w:val="00745E00"/>
    <w:rsid w:val="00747960"/>
    <w:rsid w:val="00752604"/>
    <w:rsid w:val="007526F6"/>
    <w:rsid w:val="0075433D"/>
    <w:rsid w:val="0075776D"/>
    <w:rsid w:val="00761430"/>
    <w:rsid w:val="00762631"/>
    <w:rsid w:val="00762B1B"/>
    <w:rsid w:val="00763826"/>
    <w:rsid w:val="00767A78"/>
    <w:rsid w:val="00770D33"/>
    <w:rsid w:val="00774C6C"/>
    <w:rsid w:val="00777348"/>
    <w:rsid w:val="00777D84"/>
    <w:rsid w:val="007812A9"/>
    <w:rsid w:val="0078231B"/>
    <w:rsid w:val="00784266"/>
    <w:rsid w:val="0078435D"/>
    <w:rsid w:val="00786066"/>
    <w:rsid w:val="00786C03"/>
    <w:rsid w:val="007877A1"/>
    <w:rsid w:val="00791AA9"/>
    <w:rsid w:val="00791E08"/>
    <w:rsid w:val="00791FC4"/>
    <w:rsid w:val="00792320"/>
    <w:rsid w:val="00795907"/>
    <w:rsid w:val="00795EC0"/>
    <w:rsid w:val="007962D5"/>
    <w:rsid w:val="00796335"/>
    <w:rsid w:val="007963A4"/>
    <w:rsid w:val="0079696A"/>
    <w:rsid w:val="00797725"/>
    <w:rsid w:val="007A0AE5"/>
    <w:rsid w:val="007A0C1F"/>
    <w:rsid w:val="007A3115"/>
    <w:rsid w:val="007A48CE"/>
    <w:rsid w:val="007A791F"/>
    <w:rsid w:val="007B0B29"/>
    <w:rsid w:val="007B21C2"/>
    <w:rsid w:val="007B3CB1"/>
    <w:rsid w:val="007B4FE2"/>
    <w:rsid w:val="007B6F38"/>
    <w:rsid w:val="007C1E0F"/>
    <w:rsid w:val="007C31AB"/>
    <w:rsid w:val="007C3B83"/>
    <w:rsid w:val="007C7FC4"/>
    <w:rsid w:val="007D16C8"/>
    <w:rsid w:val="007D31CE"/>
    <w:rsid w:val="007D386A"/>
    <w:rsid w:val="007D55E6"/>
    <w:rsid w:val="007D6465"/>
    <w:rsid w:val="007D7764"/>
    <w:rsid w:val="007D7BD1"/>
    <w:rsid w:val="007E0FFC"/>
    <w:rsid w:val="007E42C8"/>
    <w:rsid w:val="007E57BA"/>
    <w:rsid w:val="007E627D"/>
    <w:rsid w:val="007E70CD"/>
    <w:rsid w:val="007F2282"/>
    <w:rsid w:val="007F48FA"/>
    <w:rsid w:val="007F66D6"/>
    <w:rsid w:val="007F681A"/>
    <w:rsid w:val="007F6A61"/>
    <w:rsid w:val="007F6E6A"/>
    <w:rsid w:val="007F78CA"/>
    <w:rsid w:val="008001FE"/>
    <w:rsid w:val="0080025A"/>
    <w:rsid w:val="00800D38"/>
    <w:rsid w:val="00802DA2"/>
    <w:rsid w:val="0080384C"/>
    <w:rsid w:val="0080398A"/>
    <w:rsid w:val="00804809"/>
    <w:rsid w:val="00805022"/>
    <w:rsid w:val="0080551F"/>
    <w:rsid w:val="00807115"/>
    <w:rsid w:val="00810863"/>
    <w:rsid w:val="00811B1C"/>
    <w:rsid w:val="00811E20"/>
    <w:rsid w:val="00812E3E"/>
    <w:rsid w:val="008130AB"/>
    <w:rsid w:val="00813730"/>
    <w:rsid w:val="0081789E"/>
    <w:rsid w:val="0082007C"/>
    <w:rsid w:val="00821B30"/>
    <w:rsid w:val="00822178"/>
    <w:rsid w:val="00823196"/>
    <w:rsid w:val="00823DFC"/>
    <w:rsid w:val="00826B5F"/>
    <w:rsid w:val="00827744"/>
    <w:rsid w:val="0083255B"/>
    <w:rsid w:val="00832695"/>
    <w:rsid w:val="00836546"/>
    <w:rsid w:val="00837C2A"/>
    <w:rsid w:val="00840605"/>
    <w:rsid w:val="00845A90"/>
    <w:rsid w:val="008479A9"/>
    <w:rsid w:val="00850850"/>
    <w:rsid w:val="00850D8E"/>
    <w:rsid w:val="008556E3"/>
    <w:rsid w:val="00855B58"/>
    <w:rsid w:val="00855E39"/>
    <w:rsid w:val="00856290"/>
    <w:rsid w:val="00860C75"/>
    <w:rsid w:val="0086358F"/>
    <w:rsid w:val="00864477"/>
    <w:rsid w:val="00865B70"/>
    <w:rsid w:val="00866F4E"/>
    <w:rsid w:val="008672F7"/>
    <w:rsid w:val="00867A60"/>
    <w:rsid w:val="00870953"/>
    <w:rsid w:val="008717C1"/>
    <w:rsid w:val="00871836"/>
    <w:rsid w:val="00874D62"/>
    <w:rsid w:val="00874FE2"/>
    <w:rsid w:val="008777ED"/>
    <w:rsid w:val="0088036B"/>
    <w:rsid w:val="00880818"/>
    <w:rsid w:val="008820C7"/>
    <w:rsid w:val="0088443D"/>
    <w:rsid w:val="0088494E"/>
    <w:rsid w:val="00884F71"/>
    <w:rsid w:val="008853A5"/>
    <w:rsid w:val="008857AE"/>
    <w:rsid w:val="0088610B"/>
    <w:rsid w:val="008912FE"/>
    <w:rsid w:val="00895876"/>
    <w:rsid w:val="00895AAD"/>
    <w:rsid w:val="00897903"/>
    <w:rsid w:val="008A0EAC"/>
    <w:rsid w:val="008A1379"/>
    <w:rsid w:val="008A34DD"/>
    <w:rsid w:val="008A6377"/>
    <w:rsid w:val="008B043C"/>
    <w:rsid w:val="008B08B9"/>
    <w:rsid w:val="008B0F9E"/>
    <w:rsid w:val="008B15BC"/>
    <w:rsid w:val="008B73B5"/>
    <w:rsid w:val="008C1358"/>
    <w:rsid w:val="008C70A4"/>
    <w:rsid w:val="008C777D"/>
    <w:rsid w:val="008D2329"/>
    <w:rsid w:val="008D4026"/>
    <w:rsid w:val="008D6060"/>
    <w:rsid w:val="008E15A9"/>
    <w:rsid w:val="008E1956"/>
    <w:rsid w:val="008E221D"/>
    <w:rsid w:val="008E3327"/>
    <w:rsid w:val="008E3628"/>
    <w:rsid w:val="008E4176"/>
    <w:rsid w:val="008E7AB4"/>
    <w:rsid w:val="008F3351"/>
    <w:rsid w:val="009013E8"/>
    <w:rsid w:val="0090147F"/>
    <w:rsid w:val="00902D7F"/>
    <w:rsid w:val="00902E4D"/>
    <w:rsid w:val="00903862"/>
    <w:rsid w:val="00903A0D"/>
    <w:rsid w:val="00903AEB"/>
    <w:rsid w:val="00904013"/>
    <w:rsid w:val="00905798"/>
    <w:rsid w:val="00905856"/>
    <w:rsid w:val="00905DB1"/>
    <w:rsid w:val="009111A3"/>
    <w:rsid w:val="009163A1"/>
    <w:rsid w:val="0092005A"/>
    <w:rsid w:val="00920C8F"/>
    <w:rsid w:val="00926C42"/>
    <w:rsid w:val="009274F2"/>
    <w:rsid w:val="0092751F"/>
    <w:rsid w:val="00931080"/>
    <w:rsid w:val="00935E05"/>
    <w:rsid w:val="009377C2"/>
    <w:rsid w:val="009400BC"/>
    <w:rsid w:val="00940A86"/>
    <w:rsid w:val="009412C8"/>
    <w:rsid w:val="0094242D"/>
    <w:rsid w:val="0094358B"/>
    <w:rsid w:val="00943DC7"/>
    <w:rsid w:val="00947552"/>
    <w:rsid w:val="00950047"/>
    <w:rsid w:val="0095120C"/>
    <w:rsid w:val="00951989"/>
    <w:rsid w:val="00951D84"/>
    <w:rsid w:val="00952E53"/>
    <w:rsid w:val="00953F55"/>
    <w:rsid w:val="00954654"/>
    <w:rsid w:val="009549C7"/>
    <w:rsid w:val="00956747"/>
    <w:rsid w:val="009605CF"/>
    <w:rsid w:val="0096105C"/>
    <w:rsid w:val="00963278"/>
    <w:rsid w:val="00963D46"/>
    <w:rsid w:val="009664C4"/>
    <w:rsid w:val="0096677E"/>
    <w:rsid w:val="0097405C"/>
    <w:rsid w:val="00975559"/>
    <w:rsid w:val="009755DD"/>
    <w:rsid w:val="00975EA0"/>
    <w:rsid w:val="00976857"/>
    <w:rsid w:val="00980A53"/>
    <w:rsid w:val="00981870"/>
    <w:rsid w:val="00982D28"/>
    <w:rsid w:val="00984D7A"/>
    <w:rsid w:val="009855D4"/>
    <w:rsid w:val="009855D7"/>
    <w:rsid w:val="00985C62"/>
    <w:rsid w:val="00986A8E"/>
    <w:rsid w:val="009908B3"/>
    <w:rsid w:val="00991845"/>
    <w:rsid w:val="00991AAF"/>
    <w:rsid w:val="00992166"/>
    <w:rsid w:val="0099269B"/>
    <w:rsid w:val="00995004"/>
    <w:rsid w:val="009956C3"/>
    <w:rsid w:val="00995A58"/>
    <w:rsid w:val="00996D50"/>
    <w:rsid w:val="009A0304"/>
    <w:rsid w:val="009A0699"/>
    <w:rsid w:val="009A1FEE"/>
    <w:rsid w:val="009A3FC7"/>
    <w:rsid w:val="009A53DD"/>
    <w:rsid w:val="009A58A8"/>
    <w:rsid w:val="009A78E2"/>
    <w:rsid w:val="009B0232"/>
    <w:rsid w:val="009B101E"/>
    <w:rsid w:val="009B2FF3"/>
    <w:rsid w:val="009B4459"/>
    <w:rsid w:val="009B5821"/>
    <w:rsid w:val="009C0020"/>
    <w:rsid w:val="009C1BC6"/>
    <w:rsid w:val="009C3C46"/>
    <w:rsid w:val="009C48F2"/>
    <w:rsid w:val="009C4D6F"/>
    <w:rsid w:val="009C58E6"/>
    <w:rsid w:val="009C6ADC"/>
    <w:rsid w:val="009D0AC1"/>
    <w:rsid w:val="009D4B2A"/>
    <w:rsid w:val="009E065E"/>
    <w:rsid w:val="009E42A7"/>
    <w:rsid w:val="009E4477"/>
    <w:rsid w:val="009E726D"/>
    <w:rsid w:val="009F26DA"/>
    <w:rsid w:val="009F4812"/>
    <w:rsid w:val="00A00B82"/>
    <w:rsid w:val="00A01A0E"/>
    <w:rsid w:val="00A049BA"/>
    <w:rsid w:val="00A04EEC"/>
    <w:rsid w:val="00A0543E"/>
    <w:rsid w:val="00A05B7A"/>
    <w:rsid w:val="00A0609A"/>
    <w:rsid w:val="00A1206E"/>
    <w:rsid w:val="00A128BD"/>
    <w:rsid w:val="00A12EEE"/>
    <w:rsid w:val="00A13644"/>
    <w:rsid w:val="00A15659"/>
    <w:rsid w:val="00A17FBF"/>
    <w:rsid w:val="00A228F6"/>
    <w:rsid w:val="00A23C6A"/>
    <w:rsid w:val="00A2473E"/>
    <w:rsid w:val="00A270B1"/>
    <w:rsid w:val="00A27CFC"/>
    <w:rsid w:val="00A34739"/>
    <w:rsid w:val="00A36DE6"/>
    <w:rsid w:val="00A40452"/>
    <w:rsid w:val="00A40A8B"/>
    <w:rsid w:val="00A43837"/>
    <w:rsid w:val="00A453FC"/>
    <w:rsid w:val="00A509A3"/>
    <w:rsid w:val="00A51469"/>
    <w:rsid w:val="00A51757"/>
    <w:rsid w:val="00A5354D"/>
    <w:rsid w:val="00A53743"/>
    <w:rsid w:val="00A54C0B"/>
    <w:rsid w:val="00A55532"/>
    <w:rsid w:val="00A5574C"/>
    <w:rsid w:val="00A5593B"/>
    <w:rsid w:val="00A57F93"/>
    <w:rsid w:val="00A6008F"/>
    <w:rsid w:val="00A627D5"/>
    <w:rsid w:val="00A6518F"/>
    <w:rsid w:val="00A668C0"/>
    <w:rsid w:val="00A66ACC"/>
    <w:rsid w:val="00A70341"/>
    <w:rsid w:val="00A7268F"/>
    <w:rsid w:val="00A72D56"/>
    <w:rsid w:val="00A74715"/>
    <w:rsid w:val="00A74B16"/>
    <w:rsid w:val="00A80570"/>
    <w:rsid w:val="00A81976"/>
    <w:rsid w:val="00A82D3F"/>
    <w:rsid w:val="00A938D1"/>
    <w:rsid w:val="00A93CD8"/>
    <w:rsid w:val="00A94F9F"/>
    <w:rsid w:val="00AA07FD"/>
    <w:rsid w:val="00AA616B"/>
    <w:rsid w:val="00AB3942"/>
    <w:rsid w:val="00AB5F8F"/>
    <w:rsid w:val="00AC3322"/>
    <w:rsid w:val="00AC5997"/>
    <w:rsid w:val="00AC5CFA"/>
    <w:rsid w:val="00AD1DCE"/>
    <w:rsid w:val="00AD2E31"/>
    <w:rsid w:val="00AD7FAD"/>
    <w:rsid w:val="00AE4DCB"/>
    <w:rsid w:val="00AE726C"/>
    <w:rsid w:val="00AF1CD5"/>
    <w:rsid w:val="00AF4B66"/>
    <w:rsid w:val="00B03EC4"/>
    <w:rsid w:val="00B04BA3"/>
    <w:rsid w:val="00B056F6"/>
    <w:rsid w:val="00B13443"/>
    <w:rsid w:val="00B1351F"/>
    <w:rsid w:val="00B1472C"/>
    <w:rsid w:val="00B14DC7"/>
    <w:rsid w:val="00B152BD"/>
    <w:rsid w:val="00B16919"/>
    <w:rsid w:val="00B20BB1"/>
    <w:rsid w:val="00B22673"/>
    <w:rsid w:val="00B22D1C"/>
    <w:rsid w:val="00B23B76"/>
    <w:rsid w:val="00B254CF"/>
    <w:rsid w:val="00B2604A"/>
    <w:rsid w:val="00B2735A"/>
    <w:rsid w:val="00B30C80"/>
    <w:rsid w:val="00B30D36"/>
    <w:rsid w:val="00B30F7A"/>
    <w:rsid w:val="00B31BEF"/>
    <w:rsid w:val="00B32146"/>
    <w:rsid w:val="00B33678"/>
    <w:rsid w:val="00B36525"/>
    <w:rsid w:val="00B365CC"/>
    <w:rsid w:val="00B400FD"/>
    <w:rsid w:val="00B418DE"/>
    <w:rsid w:val="00B432B5"/>
    <w:rsid w:val="00B45EF1"/>
    <w:rsid w:val="00B45F54"/>
    <w:rsid w:val="00B47FC9"/>
    <w:rsid w:val="00B5042C"/>
    <w:rsid w:val="00B52926"/>
    <w:rsid w:val="00B53CCD"/>
    <w:rsid w:val="00B55A24"/>
    <w:rsid w:val="00B55F92"/>
    <w:rsid w:val="00B56958"/>
    <w:rsid w:val="00B56F9D"/>
    <w:rsid w:val="00B6452A"/>
    <w:rsid w:val="00B658A8"/>
    <w:rsid w:val="00B673D0"/>
    <w:rsid w:val="00B71623"/>
    <w:rsid w:val="00B74479"/>
    <w:rsid w:val="00B744B8"/>
    <w:rsid w:val="00B75B95"/>
    <w:rsid w:val="00B76656"/>
    <w:rsid w:val="00B76ABE"/>
    <w:rsid w:val="00B76BCE"/>
    <w:rsid w:val="00B82143"/>
    <w:rsid w:val="00B84461"/>
    <w:rsid w:val="00B86493"/>
    <w:rsid w:val="00B908A9"/>
    <w:rsid w:val="00B90DEB"/>
    <w:rsid w:val="00B96E5B"/>
    <w:rsid w:val="00BA165A"/>
    <w:rsid w:val="00BA2905"/>
    <w:rsid w:val="00BA2CA9"/>
    <w:rsid w:val="00BA3737"/>
    <w:rsid w:val="00BA477F"/>
    <w:rsid w:val="00BA7190"/>
    <w:rsid w:val="00BA7889"/>
    <w:rsid w:val="00BB2357"/>
    <w:rsid w:val="00BB60F1"/>
    <w:rsid w:val="00BB75F7"/>
    <w:rsid w:val="00BC2C15"/>
    <w:rsid w:val="00BC39E3"/>
    <w:rsid w:val="00BC4679"/>
    <w:rsid w:val="00BC4AD6"/>
    <w:rsid w:val="00BC5B52"/>
    <w:rsid w:val="00BD10F6"/>
    <w:rsid w:val="00BD222F"/>
    <w:rsid w:val="00BD25DA"/>
    <w:rsid w:val="00BD7139"/>
    <w:rsid w:val="00BD7271"/>
    <w:rsid w:val="00BE4859"/>
    <w:rsid w:val="00BE4AC3"/>
    <w:rsid w:val="00BE5A4A"/>
    <w:rsid w:val="00BF0AD0"/>
    <w:rsid w:val="00BF0CD2"/>
    <w:rsid w:val="00BF1F94"/>
    <w:rsid w:val="00BF2607"/>
    <w:rsid w:val="00BF407D"/>
    <w:rsid w:val="00BF42BE"/>
    <w:rsid w:val="00BF62B1"/>
    <w:rsid w:val="00BF72CD"/>
    <w:rsid w:val="00BF74E3"/>
    <w:rsid w:val="00C031A8"/>
    <w:rsid w:val="00C03368"/>
    <w:rsid w:val="00C037BA"/>
    <w:rsid w:val="00C06544"/>
    <w:rsid w:val="00C1113D"/>
    <w:rsid w:val="00C1114B"/>
    <w:rsid w:val="00C1122E"/>
    <w:rsid w:val="00C11694"/>
    <w:rsid w:val="00C1335D"/>
    <w:rsid w:val="00C139EE"/>
    <w:rsid w:val="00C152D4"/>
    <w:rsid w:val="00C16D6D"/>
    <w:rsid w:val="00C16EDA"/>
    <w:rsid w:val="00C174BC"/>
    <w:rsid w:val="00C212C5"/>
    <w:rsid w:val="00C22142"/>
    <w:rsid w:val="00C23344"/>
    <w:rsid w:val="00C2413A"/>
    <w:rsid w:val="00C242B8"/>
    <w:rsid w:val="00C2617A"/>
    <w:rsid w:val="00C351A8"/>
    <w:rsid w:val="00C370ED"/>
    <w:rsid w:val="00C3783A"/>
    <w:rsid w:val="00C44E36"/>
    <w:rsid w:val="00C505B9"/>
    <w:rsid w:val="00C51286"/>
    <w:rsid w:val="00C52A18"/>
    <w:rsid w:val="00C564AC"/>
    <w:rsid w:val="00C6007D"/>
    <w:rsid w:val="00C61C98"/>
    <w:rsid w:val="00C62367"/>
    <w:rsid w:val="00C62A8A"/>
    <w:rsid w:val="00C66222"/>
    <w:rsid w:val="00C66476"/>
    <w:rsid w:val="00C671E8"/>
    <w:rsid w:val="00C70BC8"/>
    <w:rsid w:val="00C73907"/>
    <w:rsid w:val="00C740F5"/>
    <w:rsid w:val="00C7506D"/>
    <w:rsid w:val="00C75547"/>
    <w:rsid w:val="00C76724"/>
    <w:rsid w:val="00C771ED"/>
    <w:rsid w:val="00C77D11"/>
    <w:rsid w:val="00C80CC7"/>
    <w:rsid w:val="00C82E76"/>
    <w:rsid w:val="00C84242"/>
    <w:rsid w:val="00C85963"/>
    <w:rsid w:val="00C92555"/>
    <w:rsid w:val="00C93F7D"/>
    <w:rsid w:val="00C94ACF"/>
    <w:rsid w:val="00C9696B"/>
    <w:rsid w:val="00CA141C"/>
    <w:rsid w:val="00CA2EE5"/>
    <w:rsid w:val="00CA5397"/>
    <w:rsid w:val="00CA7882"/>
    <w:rsid w:val="00CB105E"/>
    <w:rsid w:val="00CB2A76"/>
    <w:rsid w:val="00CB4096"/>
    <w:rsid w:val="00CB4639"/>
    <w:rsid w:val="00CB7269"/>
    <w:rsid w:val="00CC15F3"/>
    <w:rsid w:val="00CC1E8C"/>
    <w:rsid w:val="00CC38B7"/>
    <w:rsid w:val="00CC5295"/>
    <w:rsid w:val="00CD31B2"/>
    <w:rsid w:val="00CD4876"/>
    <w:rsid w:val="00CD4FED"/>
    <w:rsid w:val="00CD578C"/>
    <w:rsid w:val="00CD6630"/>
    <w:rsid w:val="00CD6995"/>
    <w:rsid w:val="00CD7BC4"/>
    <w:rsid w:val="00CE06EC"/>
    <w:rsid w:val="00CE0EFF"/>
    <w:rsid w:val="00CE1DF4"/>
    <w:rsid w:val="00CE3E8F"/>
    <w:rsid w:val="00CE634A"/>
    <w:rsid w:val="00CE788E"/>
    <w:rsid w:val="00CF0564"/>
    <w:rsid w:val="00CF0CBD"/>
    <w:rsid w:val="00D01B7D"/>
    <w:rsid w:val="00D01E6D"/>
    <w:rsid w:val="00D02400"/>
    <w:rsid w:val="00D03B56"/>
    <w:rsid w:val="00D03C81"/>
    <w:rsid w:val="00D03C83"/>
    <w:rsid w:val="00D04A24"/>
    <w:rsid w:val="00D058E8"/>
    <w:rsid w:val="00D102DA"/>
    <w:rsid w:val="00D13905"/>
    <w:rsid w:val="00D1527B"/>
    <w:rsid w:val="00D166FA"/>
    <w:rsid w:val="00D22060"/>
    <w:rsid w:val="00D22929"/>
    <w:rsid w:val="00D240BF"/>
    <w:rsid w:val="00D27ADF"/>
    <w:rsid w:val="00D31222"/>
    <w:rsid w:val="00D329E6"/>
    <w:rsid w:val="00D32AD7"/>
    <w:rsid w:val="00D351C4"/>
    <w:rsid w:val="00D358CE"/>
    <w:rsid w:val="00D35F73"/>
    <w:rsid w:val="00D35F9D"/>
    <w:rsid w:val="00D36056"/>
    <w:rsid w:val="00D377E6"/>
    <w:rsid w:val="00D4030A"/>
    <w:rsid w:val="00D4093B"/>
    <w:rsid w:val="00D40FA8"/>
    <w:rsid w:val="00D42FA3"/>
    <w:rsid w:val="00D44183"/>
    <w:rsid w:val="00D44321"/>
    <w:rsid w:val="00D44A90"/>
    <w:rsid w:val="00D45619"/>
    <w:rsid w:val="00D45687"/>
    <w:rsid w:val="00D46D63"/>
    <w:rsid w:val="00D5148E"/>
    <w:rsid w:val="00D523CF"/>
    <w:rsid w:val="00D54C85"/>
    <w:rsid w:val="00D55BBF"/>
    <w:rsid w:val="00D564A2"/>
    <w:rsid w:val="00D56EEC"/>
    <w:rsid w:val="00D57AB5"/>
    <w:rsid w:val="00D57B10"/>
    <w:rsid w:val="00D622BA"/>
    <w:rsid w:val="00D64B2E"/>
    <w:rsid w:val="00D67308"/>
    <w:rsid w:val="00D70DE6"/>
    <w:rsid w:val="00D72A0A"/>
    <w:rsid w:val="00D7305F"/>
    <w:rsid w:val="00D75FF9"/>
    <w:rsid w:val="00D80EA0"/>
    <w:rsid w:val="00D86776"/>
    <w:rsid w:val="00D90401"/>
    <w:rsid w:val="00D9109C"/>
    <w:rsid w:val="00D914CC"/>
    <w:rsid w:val="00D914E0"/>
    <w:rsid w:val="00D9456E"/>
    <w:rsid w:val="00D9633A"/>
    <w:rsid w:val="00DA1A4E"/>
    <w:rsid w:val="00DA29F9"/>
    <w:rsid w:val="00DA6BE6"/>
    <w:rsid w:val="00DA6F82"/>
    <w:rsid w:val="00DA781D"/>
    <w:rsid w:val="00DB0FC0"/>
    <w:rsid w:val="00DB3723"/>
    <w:rsid w:val="00DB4D5C"/>
    <w:rsid w:val="00DB4DB8"/>
    <w:rsid w:val="00DB5442"/>
    <w:rsid w:val="00DB7E45"/>
    <w:rsid w:val="00DC09ED"/>
    <w:rsid w:val="00DC106C"/>
    <w:rsid w:val="00DC1172"/>
    <w:rsid w:val="00DC1F60"/>
    <w:rsid w:val="00DC282A"/>
    <w:rsid w:val="00DC2DA9"/>
    <w:rsid w:val="00DC476F"/>
    <w:rsid w:val="00DC7BB1"/>
    <w:rsid w:val="00DC7D2C"/>
    <w:rsid w:val="00DD3869"/>
    <w:rsid w:val="00DD418E"/>
    <w:rsid w:val="00DD6806"/>
    <w:rsid w:val="00DE0A86"/>
    <w:rsid w:val="00DE0C13"/>
    <w:rsid w:val="00DE17B1"/>
    <w:rsid w:val="00DE1A38"/>
    <w:rsid w:val="00DE2E27"/>
    <w:rsid w:val="00DE351B"/>
    <w:rsid w:val="00DE3D00"/>
    <w:rsid w:val="00DE4443"/>
    <w:rsid w:val="00DE57C8"/>
    <w:rsid w:val="00DE6491"/>
    <w:rsid w:val="00DF1558"/>
    <w:rsid w:val="00DF311A"/>
    <w:rsid w:val="00DF50B8"/>
    <w:rsid w:val="00DF58B8"/>
    <w:rsid w:val="00DF6D95"/>
    <w:rsid w:val="00DF7729"/>
    <w:rsid w:val="00E00273"/>
    <w:rsid w:val="00E00A82"/>
    <w:rsid w:val="00E039EC"/>
    <w:rsid w:val="00E0564E"/>
    <w:rsid w:val="00E05A42"/>
    <w:rsid w:val="00E0792A"/>
    <w:rsid w:val="00E07D0D"/>
    <w:rsid w:val="00E11D9D"/>
    <w:rsid w:val="00E123EF"/>
    <w:rsid w:val="00E13B94"/>
    <w:rsid w:val="00E13D76"/>
    <w:rsid w:val="00E14242"/>
    <w:rsid w:val="00E2246C"/>
    <w:rsid w:val="00E25555"/>
    <w:rsid w:val="00E269B0"/>
    <w:rsid w:val="00E271DF"/>
    <w:rsid w:val="00E27A5A"/>
    <w:rsid w:val="00E31198"/>
    <w:rsid w:val="00E32FE8"/>
    <w:rsid w:val="00E3316A"/>
    <w:rsid w:val="00E33A16"/>
    <w:rsid w:val="00E37D09"/>
    <w:rsid w:val="00E405BA"/>
    <w:rsid w:val="00E40778"/>
    <w:rsid w:val="00E40916"/>
    <w:rsid w:val="00E40DB0"/>
    <w:rsid w:val="00E43DD6"/>
    <w:rsid w:val="00E4500B"/>
    <w:rsid w:val="00E467E0"/>
    <w:rsid w:val="00E50EEB"/>
    <w:rsid w:val="00E52F2B"/>
    <w:rsid w:val="00E5634E"/>
    <w:rsid w:val="00E5730C"/>
    <w:rsid w:val="00E61DE3"/>
    <w:rsid w:val="00E63E22"/>
    <w:rsid w:val="00E63FCF"/>
    <w:rsid w:val="00E6400A"/>
    <w:rsid w:val="00E649F0"/>
    <w:rsid w:val="00E65284"/>
    <w:rsid w:val="00E671F7"/>
    <w:rsid w:val="00E7085C"/>
    <w:rsid w:val="00E74D4A"/>
    <w:rsid w:val="00E75CDB"/>
    <w:rsid w:val="00E75ED1"/>
    <w:rsid w:val="00E85FB5"/>
    <w:rsid w:val="00E860D7"/>
    <w:rsid w:val="00E8615D"/>
    <w:rsid w:val="00E86AB3"/>
    <w:rsid w:val="00E873E3"/>
    <w:rsid w:val="00E946B4"/>
    <w:rsid w:val="00E95E4F"/>
    <w:rsid w:val="00EA3F0C"/>
    <w:rsid w:val="00EA7668"/>
    <w:rsid w:val="00EA7883"/>
    <w:rsid w:val="00EA7D4C"/>
    <w:rsid w:val="00EB19E6"/>
    <w:rsid w:val="00EB2586"/>
    <w:rsid w:val="00EB4D84"/>
    <w:rsid w:val="00EB53CF"/>
    <w:rsid w:val="00EB6AF4"/>
    <w:rsid w:val="00EC1424"/>
    <w:rsid w:val="00EC1F58"/>
    <w:rsid w:val="00EC495E"/>
    <w:rsid w:val="00EC4DA4"/>
    <w:rsid w:val="00EC6526"/>
    <w:rsid w:val="00ED0C16"/>
    <w:rsid w:val="00ED19EF"/>
    <w:rsid w:val="00ED1AA3"/>
    <w:rsid w:val="00ED2405"/>
    <w:rsid w:val="00ED3124"/>
    <w:rsid w:val="00ED6168"/>
    <w:rsid w:val="00EE0DF1"/>
    <w:rsid w:val="00EE198B"/>
    <w:rsid w:val="00EE1F0B"/>
    <w:rsid w:val="00EE2199"/>
    <w:rsid w:val="00EE21D4"/>
    <w:rsid w:val="00EE34DF"/>
    <w:rsid w:val="00EE532F"/>
    <w:rsid w:val="00EE5E90"/>
    <w:rsid w:val="00EF192D"/>
    <w:rsid w:val="00EF1B40"/>
    <w:rsid w:val="00EF35AA"/>
    <w:rsid w:val="00EF490C"/>
    <w:rsid w:val="00EF6117"/>
    <w:rsid w:val="00EF62A6"/>
    <w:rsid w:val="00EF6830"/>
    <w:rsid w:val="00EF6C3F"/>
    <w:rsid w:val="00EF6EA3"/>
    <w:rsid w:val="00F00833"/>
    <w:rsid w:val="00F01C96"/>
    <w:rsid w:val="00F02F86"/>
    <w:rsid w:val="00F032A1"/>
    <w:rsid w:val="00F0363F"/>
    <w:rsid w:val="00F037D7"/>
    <w:rsid w:val="00F04D40"/>
    <w:rsid w:val="00F04D7F"/>
    <w:rsid w:val="00F1048A"/>
    <w:rsid w:val="00F13D56"/>
    <w:rsid w:val="00F17AC1"/>
    <w:rsid w:val="00F21417"/>
    <w:rsid w:val="00F21CCD"/>
    <w:rsid w:val="00F24469"/>
    <w:rsid w:val="00F35728"/>
    <w:rsid w:val="00F36480"/>
    <w:rsid w:val="00F37539"/>
    <w:rsid w:val="00F375E5"/>
    <w:rsid w:val="00F43A45"/>
    <w:rsid w:val="00F43DE9"/>
    <w:rsid w:val="00F4662E"/>
    <w:rsid w:val="00F4668E"/>
    <w:rsid w:val="00F46C0D"/>
    <w:rsid w:val="00F5333F"/>
    <w:rsid w:val="00F54D9E"/>
    <w:rsid w:val="00F55623"/>
    <w:rsid w:val="00F607FB"/>
    <w:rsid w:val="00F60CAB"/>
    <w:rsid w:val="00F62828"/>
    <w:rsid w:val="00F6312B"/>
    <w:rsid w:val="00F651C7"/>
    <w:rsid w:val="00F665C3"/>
    <w:rsid w:val="00F6662D"/>
    <w:rsid w:val="00F72D9F"/>
    <w:rsid w:val="00F74DDB"/>
    <w:rsid w:val="00F760C8"/>
    <w:rsid w:val="00F80DD3"/>
    <w:rsid w:val="00F81349"/>
    <w:rsid w:val="00F821D5"/>
    <w:rsid w:val="00F82451"/>
    <w:rsid w:val="00F83B44"/>
    <w:rsid w:val="00F84825"/>
    <w:rsid w:val="00F854DD"/>
    <w:rsid w:val="00F8606B"/>
    <w:rsid w:val="00F866D8"/>
    <w:rsid w:val="00F872A9"/>
    <w:rsid w:val="00F87CD6"/>
    <w:rsid w:val="00F90243"/>
    <w:rsid w:val="00F9339D"/>
    <w:rsid w:val="00F9449D"/>
    <w:rsid w:val="00F951C0"/>
    <w:rsid w:val="00F95580"/>
    <w:rsid w:val="00F97710"/>
    <w:rsid w:val="00F97BBC"/>
    <w:rsid w:val="00FA0F43"/>
    <w:rsid w:val="00FA3EFB"/>
    <w:rsid w:val="00FA4179"/>
    <w:rsid w:val="00FA4E29"/>
    <w:rsid w:val="00FB172C"/>
    <w:rsid w:val="00FB3940"/>
    <w:rsid w:val="00FB412B"/>
    <w:rsid w:val="00FB5F51"/>
    <w:rsid w:val="00FB69C4"/>
    <w:rsid w:val="00FB6CBD"/>
    <w:rsid w:val="00FB7FCF"/>
    <w:rsid w:val="00FC09C3"/>
    <w:rsid w:val="00FC110D"/>
    <w:rsid w:val="00FC24D7"/>
    <w:rsid w:val="00FC4998"/>
    <w:rsid w:val="00FC4A23"/>
    <w:rsid w:val="00FC55D9"/>
    <w:rsid w:val="00FC696A"/>
    <w:rsid w:val="00FC72ED"/>
    <w:rsid w:val="00FD3665"/>
    <w:rsid w:val="00FD4338"/>
    <w:rsid w:val="00FD4FE1"/>
    <w:rsid w:val="00FD58C9"/>
    <w:rsid w:val="00FD60B3"/>
    <w:rsid w:val="00FE0EF5"/>
    <w:rsid w:val="00FE1835"/>
    <w:rsid w:val="00FE22C2"/>
    <w:rsid w:val="00FE45CE"/>
    <w:rsid w:val="00FE4A52"/>
    <w:rsid w:val="00FE4D5B"/>
    <w:rsid w:val="00FE7720"/>
    <w:rsid w:val="00FF1CD4"/>
    <w:rsid w:val="00FF3DEE"/>
    <w:rsid w:val="00FF4926"/>
    <w:rsid w:val="00FF4943"/>
    <w:rsid w:val="00FF6B5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368F"/>
  <w15:docId w15:val="{9222F9FA-1377-4E75-ADFD-AC3223E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br.ru/statistics/UDStat.aspx?Month=10&amp;Year=2018&amp;TblID=302-01M" TargetMode="External"/><Relationship Id="rId18" Type="http://schemas.openxmlformats.org/officeDocument/2006/relationships/hyperlink" Target="https://www.minfin.ru/ru/perfomance/budget/federal_budget/budgeti/2018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hyperlink" Target="http://www.gks.ru/free_doc/doc_2018/info/oper-11-2018.pdf" TargetMode="External"/><Relationship Id="rId17" Type="http://schemas.openxmlformats.org/officeDocument/2006/relationships/hyperlink" Target="http://www.cbr.ru/statistics/UDStat.aspx?TblID=4-1&amp;pid=ipoteka&amp;sid=ITM_23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/statistics/?PrtId=ipoteka" TargetMode="External"/><Relationship Id="rId20" Type="http://schemas.openxmlformats.org/officeDocument/2006/relationships/hyperlink" Target="mailto:statrielt@bk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imf.org/~/media/Files/Publications/WP/2018/wp1817.ash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/statistics/UDStat.aspx?Month=11&amp;Year=2018&amp;TblID=302-02M" TargetMode="External"/><Relationship Id="rId10" Type="http://schemas.openxmlformats.org/officeDocument/2006/relationships/hyperlink" Target="http://www.gks.ru/bgd/regl/b18_61/" TargetMode="External"/><Relationship Id="rId19" Type="http://schemas.openxmlformats.org/officeDocument/2006/relationships/hyperlink" Target="https://statriel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cbr.ru/statistics/UDStat.aspx?TblID=302-21&amp;pid=sors&amp;sid=ITM_30761" TargetMode="Externa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baseline="0">
                <a:effectLst/>
              </a:rPr>
              <a:t>Ввод в действие нежилых зданий по типам в Российской Федерации млн. м3</a:t>
            </a:r>
            <a:endParaRPr lang="ru-RU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 промышленные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numRef>
              <c:f>Лист1!$B$1:$S$1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Лист1!$B$2:$S$2</c:f>
              <c:numCache>
                <c:formatCode>General</c:formatCode>
                <c:ptCount val="18"/>
                <c:pt idx="0">
                  <c:v>13.1</c:v>
                </c:pt>
                <c:pt idx="1">
                  <c:v>19.2</c:v>
                </c:pt>
                <c:pt idx="2">
                  <c:v>19.7</c:v>
                </c:pt>
                <c:pt idx="3">
                  <c:v>18.3</c:v>
                </c:pt>
                <c:pt idx="4" formatCode="0.0">
                  <c:v>19</c:v>
                </c:pt>
                <c:pt idx="5">
                  <c:v>20.5</c:v>
                </c:pt>
                <c:pt idx="6">
                  <c:v>20.399999999999999</c:v>
                </c:pt>
                <c:pt idx="7">
                  <c:v>29.6</c:v>
                </c:pt>
                <c:pt idx="8" formatCode="0.0">
                  <c:v>35</c:v>
                </c:pt>
                <c:pt idx="9">
                  <c:v>37.9</c:v>
                </c:pt>
                <c:pt idx="10">
                  <c:v>40.700000000000003</c:v>
                </c:pt>
                <c:pt idx="11">
                  <c:v>32.700000000000003</c:v>
                </c:pt>
                <c:pt idx="12">
                  <c:v>43.7</c:v>
                </c:pt>
                <c:pt idx="13" formatCode="0.0">
                  <c:v>45</c:v>
                </c:pt>
                <c:pt idx="14">
                  <c:v>55.1</c:v>
                </c:pt>
                <c:pt idx="15">
                  <c:v>48.8</c:v>
                </c:pt>
                <c:pt idx="16">
                  <c:v>45.5</c:v>
                </c:pt>
                <c:pt idx="17" formatCode="0.0">
                  <c:v>46.3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842-4785-AE00-7F0AF218D780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 сельскохозяйственные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Лист1!$B$1:$S$1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Лист1!$B$3:$S$3</c:f>
              <c:numCache>
                <c:formatCode>General</c:formatCode>
                <c:ptCount val="18"/>
                <c:pt idx="0">
                  <c:v>4.8</c:v>
                </c:pt>
                <c:pt idx="1">
                  <c:v>3.9</c:v>
                </c:pt>
                <c:pt idx="2">
                  <c:v>3.7</c:v>
                </c:pt>
                <c:pt idx="3" formatCode="0.0">
                  <c:v>3</c:v>
                </c:pt>
                <c:pt idx="4">
                  <c:v>3.7</c:v>
                </c:pt>
                <c:pt idx="5">
                  <c:v>2.9</c:v>
                </c:pt>
                <c:pt idx="6">
                  <c:v>6.3</c:v>
                </c:pt>
                <c:pt idx="7">
                  <c:v>12.2</c:v>
                </c:pt>
                <c:pt idx="8">
                  <c:v>14.7</c:v>
                </c:pt>
                <c:pt idx="9">
                  <c:v>16.8</c:v>
                </c:pt>
                <c:pt idx="10" formatCode="0.0">
                  <c:v>14</c:v>
                </c:pt>
                <c:pt idx="11">
                  <c:v>15.6</c:v>
                </c:pt>
                <c:pt idx="12" formatCode="0.0">
                  <c:v>25</c:v>
                </c:pt>
                <c:pt idx="13">
                  <c:v>22.6</c:v>
                </c:pt>
                <c:pt idx="14">
                  <c:v>24.5</c:v>
                </c:pt>
                <c:pt idx="15">
                  <c:v>27.3</c:v>
                </c:pt>
                <c:pt idx="16">
                  <c:v>34.700000000000003</c:v>
                </c:pt>
                <c:pt idx="17" formatCode="0.0">
                  <c:v>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842-4785-AE00-7F0AF218D780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 коммерческие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Лист1!$B$1:$S$1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Лист1!$B$4:$S$4</c:f>
              <c:numCache>
                <c:formatCode>General</c:formatCode>
                <c:ptCount val="18"/>
                <c:pt idx="0">
                  <c:v>3.7</c:v>
                </c:pt>
                <c:pt idx="1">
                  <c:v>4.4000000000000004</c:v>
                </c:pt>
                <c:pt idx="2" formatCode="0.0">
                  <c:v>6</c:v>
                </c:pt>
                <c:pt idx="3" formatCode="0.0">
                  <c:v>11</c:v>
                </c:pt>
                <c:pt idx="4">
                  <c:v>14.3</c:v>
                </c:pt>
                <c:pt idx="5">
                  <c:v>19.2</c:v>
                </c:pt>
                <c:pt idx="6">
                  <c:v>18.7</c:v>
                </c:pt>
                <c:pt idx="7">
                  <c:v>52.8</c:v>
                </c:pt>
                <c:pt idx="8">
                  <c:v>45.3</c:v>
                </c:pt>
                <c:pt idx="9">
                  <c:v>37.299999999999997</c:v>
                </c:pt>
                <c:pt idx="10" formatCode="0.0">
                  <c:v>32</c:v>
                </c:pt>
                <c:pt idx="11">
                  <c:v>35.299999999999997</c:v>
                </c:pt>
                <c:pt idx="12">
                  <c:v>45.4</c:v>
                </c:pt>
                <c:pt idx="13">
                  <c:v>54.5</c:v>
                </c:pt>
                <c:pt idx="14">
                  <c:v>70.5</c:v>
                </c:pt>
                <c:pt idx="15" formatCode="0.0">
                  <c:v>72</c:v>
                </c:pt>
                <c:pt idx="16">
                  <c:v>65.400000000000006</c:v>
                </c:pt>
                <c:pt idx="17">
                  <c:v>53.3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842-4785-AE00-7F0AF218D780}"/>
            </c:ext>
          </c:extLst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 административные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numRef>
              <c:f>Лист1!$B$1:$S$1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Лист1!$B$5:$S$5</c:f>
              <c:numCache>
                <c:formatCode>General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11.3</c:v>
                </c:pt>
                <c:pt idx="10">
                  <c:v>6.4</c:v>
                </c:pt>
                <c:pt idx="11">
                  <c:v>7.4</c:v>
                </c:pt>
                <c:pt idx="12">
                  <c:v>9.1999999999999993</c:v>
                </c:pt>
                <c:pt idx="13">
                  <c:v>10.1</c:v>
                </c:pt>
                <c:pt idx="14">
                  <c:v>11.2</c:v>
                </c:pt>
                <c:pt idx="15" formatCode="0.0">
                  <c:v>10</c:v>
                </c:pt>
                <c:pt idx="16">
                  <c:v>9.6</c:v>
                </c:pt>
                <c:pt idx="17">
                  <c:v>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842-4785-AE00-7F0AF218D780}"/>
            </c:ext>
          </c:extLst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 другие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numRef>
              <c:f>Лист1!$B$1:$S$1</c:f>
              <c:numCache>
                <c:formatCode>General</c:formatCode>
                <c:ptCount val="18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</c:numCache>
            </c:numRef>
          </c:cat>
          <c:val>
            <c:numRef>
              <c:f>Лист1!$B$6:$S$6</c:f>
              <c:numCache>
                <c:formatCode>General</c:formatCode>
                <c:ptCount val="18"/>
                <c:pt idx="0">
                  <c:v>7.3</c:v>
                </c:pt>
                <c:pt idx="1">
                  <c:v>7.8</c:v>
                </c:pt>
                <c:pt idx="2">
                  <c:v>7.8</c:v>
                </c:pt>
                <c:pt idx="3">
                  <c:v>10.199999999999999</c:v>
                </c:pt>
                <c:pt idx="4" formatCode="0.0">
                  <c:v>10</c:v>
                </c:pt>
                <c:pt idx="5">
                  <c:v>10.3</c:v>
                </c:pt>
                <c:pt idx="6" formatCode="0.0">
                  <c:v>12</c:v>
                </c:pt>
                <c:pt idx="7" formatCode="0.0">
                  <c:v>23.1</c:v>
                </c:pt>
                <c:pt idx="8" formatCode="0.0">
                  <c:v>26</c:v>
                </c:pt>
                <c:pt idx="9">
                  <c:v>26.5</c:v>
                </c:pt>
                <c:pt idx="10">
                  <c:v>18.399999999999999</c:v>
                </c:pt>
                <c:pt idx="11">
                  <c:v>20.3</c:v>
                </c:pt>
                <c:pt idx="12">
                  <c:v>26.9</c:v>
                </c:pt>
                <c:pt idx="13">
                  <c:v>31.1</c:v>
                </c:pt>
                <c:pt idx="14">
                  <c:v>31.5</c:v>
                </c:pt>
                <c:pt idx="15">
                  <c:v>25.5</c:v>
                </c:pt>
                <c:pt idx="16">
                  <c:v>33.4</c:v>
                </c:pt>
                <c:pt idx="17" formatCode="0.0">
                  <c:v>28.6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842-4785-AE00-7F0AF218D7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650992"/>
        <c:axId val="196651408"/>
      </c:lineChart>
      <c:catAx>
        <c:axId val="196650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651408"/>
        <c:crosses val="autoZero"/>
        <c:auto val="1"/>
        <c:lblAlgn val="ctr"/>
        <c:lblOffset val="100"/>
        <c:noMultiLvlLbl val="0"/>
      </c:catAx>
      <c:valAx>
        <c:axId val="196651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6650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A8EA1-F1E9-40C1-8A56-F6D29024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4</Pages>
  <Words>2271</Words>
  <Characters>12948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Netbook</dc:creator>
  <cp:lastModifiedBy>Дмитрий</cp:lastModifiedBy>
  <cp:revision>28</cp:revision>
  <cp:lastPrinted>2017-10-04T07:33:00Z</cp:lastPrinted>
  <dcterms:created xsi:type="dcterms:W3CDTF">2019-01-08T09:53:00Z</dcterms:created>
  <dcterms:modified xsi:type="dcterms:W3CDTF">2019-01-11T06:40:00Z</dcterms:modified>
</cp:coreProperties>
</file>