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D706" w14:textId="74A378E3" w:rsidR="002E00CC" w:rsidRDefault="002E00CC" w:rsidP="002118CB">
      <w:pPr>
        <w:pStyle w:val="a3"/>
        <w:spacing w:after="0" w:line="240" w:lineRule="auto"/>
        <w:ind w:left="0" w:firstLine="426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14:paraId="5047ABBA" w14:textId="77777777" w:rsidR="0068216A" w:rsidRPr="0011535F" w:rsidRDefault="0068216A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0403865" w14:textId="0630008E" w:rsidR="0068216A" w:rsidRDefault="0068216A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Pr="00EA656F">
        <w:rPr>
          <w:rFonts w:ascii="Arial" w:hAnsi="Arial" w:cs="Arial"/>
          <w:sz w:val="20"/>
          <w:szCs w:val="20"/>
        </w:rPr>
        <w:t>ынок недвижимости</w:t>
      </w:r>
      <w:r>
        <w:rPr>
          <w:rFonts w:ascii="Arial" w:hAnsi="Arial" w:cs="Arial"/>
          <w:sz w:val="20"/>
          <w:szCs w:val="20"/>
        </w:rPr>
        <w:t xml:space="preserve"> прямо </w:t>
      </w:r>
      <w:r w:rsidRPr="00EA656F">
        <w:rPr>
          <w:rFonts w:ascii="Arial" w:hAnsi="Arial" w:cs="Arial"/>
          <w:sz w:val="20"/>
          <w:szCs w:val="20"/>
        </w:rPr>
        <w:t xml:space="preserve">зависит </w:t>
      </w:r>
      <w:r>
        <w:rPr>
          <w:rFonts w:ascii="Arial" w:hAnsi="Arial" w:cs="Arial"/>
          <w:sz w:val="20"/>
          <w:szCs w:val="20"/>
        </w:rPr>
        <w:t>от уровня развития и состояния р</w:t>
      </w:r>
      <w:r w:rsidRPr="00EA656F">
        <w:rPr>
          <w:rFonts w:ascii="Arial" w:hAnsi="Arial" w:cs="Arial"/>
          <w:sz w:val="20"/>
          <w:szCs w:val="20"/>
        </w:rPr>
        <w:t>егиональн</w:t>
      </w:r>
      <w:r>
        <w:rPr>
          <w:rFonts w:ascii="Arial" w:hAnsi="Arial" w:cs="Arial"/>
          <w:sz w:val="20"/>
          <w:szCs w:val="20"/>
        </w:rPr>
        <w:t>ой экономики, доходов местного населения и бизнеса</w:t>
      </w:r>
      <w:r w:rsidR="00A0046E">
        <w:rPr>
          <w:rFonts w:ascii="Arial" w:hAnsi="Arial" w:cs="Arial"/>
          <w:sz w:val="20"/>
          <w:szCs w:val="20"/>
        </w:rPr>
        <w:t>, перспектив развития региона, состояния строительной отрасли</w:t>
      </w:r>
      <w:r w:rsidR="003D5773">
        <w:rPr>
          <w:rFonts w:ascii="Arial" w:hAnsi="Arial" w:cs="Arial"/>
          <w:sz w:val="20"/>
          <w:szCs w:val="20"/>
        </w:rPr>
        <w:t xml:space="preserve"> и местной промышленности стройматериалов.</w:t>
      </w:r>
      <w:r>
        <w:rPr>
          <w:rFonts w:ascii="Arial" w:hAnsi="Arial" w:cs="Arial"/>
          <w:sz w:val="20"/>
          <w:szCs w:val="20"/>
        </w:rPr>
        <w:t xml:space="preserve"> </w:t>
      </w:r>
      <w:r w:rsidR="003D5773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 xml:space="preserve">о </w:t>
      </w:r>
      <w:r w:rsidR="00910768">
        <w:rPr>
          <w:rFonts w:ascii="Arial" w:hAnsi="Arial" w:cs="Arial"/>
          <w:sz w:val="20"/>
          <w:szCs w:val="20"/>
        </w:rPr>
        <w:t xml:space="preserve">всё </w:t>
      </w:r>
      <w:r>
        <w:rPr>
          <w:rFonts w:ascii="Arial" w:hAnsi="Arial" w:cs="Arial"/>
          <w:sz w:val="20"/>
          <w:szCs w:val="20"/>
        </w:rPr>
        <w:t>это</w:t>
      </w:r>
      <w:r w:rsidR="009107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10768">
        <w:rPr>
          <w:rFonts w:ascii="Arial" w:hAnsi="Arial" w:cs="Arial"/>
          <w:sz w:val="20"/>
          <w:szCs w:val="20"/>
        </w:rPr>
        <w:t xml:space="preserve">в целом, зависит от </w:t>
      </w:r>
      <w:r>
        <w:rPr>
          <w:rFonts w:ascii="Arial" w:hAnsi="Arial" w:cs="Arial"/>
          <w:sz w:val="20"/>
          <w:szCs w:val="20"/>
        </w:rPr>
        <w:t xml:space="preserve">общего состояния экономики </w:t>
      </w:r>
      <w:r w:rsidR="00910768">
        <w:rPr>
          <w:rFonts w:ascii="Arial" w:hAnsi="Arial" w:cs="Arial"/>
          <w:sz w:val="20"/>
          <w:szCs w:val="20"/>
        </w:rPr>
        <w:t xml:space="preserve">и финансов </w:t>
      </w:r>
      <w:r>
        <w:rPr>
          <w:rFonts w:ascii="Arial" w:hAnsi="Arial" w:cs="Arial"/>
          <w:sz w:val="20"/>
          <w:szCs w:val="20"/>
        </w:rPr>
        <w:t>страны, федерального законодательства, исполнения государственного бюджета, федеральных целевых программ, определяющих направления</w:t>
      </w:r>
      <w:r w:rsidR="00235F5D">
        <w:rPr>
          <w:rFonts w:ascii="Arial" w:hAnsi="Arial" w:cs="Arial"/>
          <w:sz w:val="20"/>
          <w:szCs w:val="20"/>
        </w:rPr>
        <w:t>, структуру</w:t>
      </w:r>
      <w:r>
        <w:rPr>
          <w:rFonts w:ascii="Arial" w:hAnsi="Arial" w:cs="Arial"/>
          <w:sz w:val="20"/>
          <w:szCs w:val="20"/>
        </w:rPr>
        <w:t xml:space="preserve"> и темпы развития каждого из регионов.</w:t>
      </w:r>
    </w:p>
    <w:p w14:paraId="3E61A090" w14:textId="59C79312" w:rsidR="0068216A" w:rsidRPr="003749E6" w:rsidRDefault="0068216A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Для </w:t>
      </w:r>
      <w:r w:rsidR="00235F5D">
        <w:rPr>
          <w:rFonts w:ascii="Arial" w:hAnsi="Arial" w:cs="Arial"/>
          <w:sz w:val="20"/>
          <w:szCs w:val="20"/>
        </w:rPr>
        <w:t xml:space="preserve">анализа рынка недвижимости, определения тенденций и перспектив </w:t>
      </w:r>
      <w:r w:rsidR="00BB2052">
        <w:rPr>
          <w:rFonts w:ascii="Arial" w:hAnsi="Arial" w:cs="Arial"/>
          <w:sz w:val="20"/>
          <w:szCs w:val="20"/>
        </w:rPr>
        <w:t xml:space="preserve">его развития </w:t>
      </w:r>
      <w:r>
        <w:rPr>
          <w:rFonts w:ascii="Arial" w:hAnsi="Arial" w:cs="Arial"/>
          <w:sz w:val="20"/>
          <w:szCs w:val="20"/>
        </w:rPr>
        <w:t>изучаются макроэкономические показатели и их динамика, состояние финансовой системы, структурные изменения экономики и</w:t>
      </w:r>
      <w:r w:rsidRPr="00BA3C91">
        <w:rPr>
          <w:rFonts w:ascii="Arial" w:hAnsi="Arial" w:cs="Arial"/>
          <w:sz w:val="20"/>
          <w:szCs w:val="20"/>
        </w:rPr>
        <w:t xml:space="preserve"> инвести</w:t>
      </w:r>
      <w:r>
        <w:rPr>
          <w:rFonts w:ascii="Arial" w:hAnsi="Arial" w:cs="Arial"/>
          <w:sz w:val="20"/>
          <w:szCs w:val="20"/>
        </w:rPr>
        <w:t>ционные условия</w:t>
      </w:r>
      <w:r w:rsidRPr="00BA3C9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основные внешние и внутренние политические и экономические события, прямо или косвенно влияющие на рынок недвижимости.</w:t>
      </w:r>
    </w:p>
    <w:p w14:paraId="06FB86D7" w14:textId="261167D3" w:rsidR="00E4568A" w:rsidRPr="0029329B" w:rsidRDefault="00403286" w:rsidP="002118CB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b/>
          <w:bCs/>
        </w:rPr>
      </w:pPr>
      <w:r w:rsidRPr="0029329B">
        <w:rPr>
          <w:rFonts w:ascii="Arial" w:eastAsia="Arial" w:hAnsi="Arial" w:cs="Arial"/>
          <w:b/>
          <w:bCs/>
        </w:rPr>
        <w:t>Положение России в мире</w:t>
      </w:r>
    </w:p>
    <w:p w14:paraId="4BE644A1" w14:textId="68E7F69E" w:rsidR="00E4568A" w:rsidRDefault="0046426C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Сегодняшнее политическое и </w:t>
      </w:r>
      <w:r w:rsidR="003A3ED8">
        <w:rPr>
          <w:rFonts w:ascii="Arial" w:hAnsi="Arial" w:cs="Arial"/>
          <w:sz w:val="20"/>
          <w:szCs w:val="20"/>
        </w:rPr>
        <w:t>социально-экономическое положение России характеризуется:</w:t>
      </w:r>
    </w:p>
    <w:p w14:paraId="2324B540" w14:textId="69254961" w:rsidR="003A3ED8" w:rsidRPr="00BD6803" w:rsidRDefault="009733D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0A1A48">
        <w:rPr>
          <w:rFonts w:ascii="Arial" w:hAnsi="Arial" w:cs="Arial"/>
          <w:sz w:val="20"/>
          <w:szCs w:val="20"/>
        </w:rPr>
        <w:t xml:space="preserve">занимает </w:t>
      </w:r>
      <w:r w:rsidR="002F28BD">
        <w:rPr>
          <w:rFonts w:ascii="Arial" w:hAnsi="Arial" w:cs="Arial"/>
          <w:sz w:val="20"/>
          <w:szCs w:val="20"/>
        </w:rPr>
        <w:t xml:space="preserve">самую </w:t>
      </w:r>
      <w:r w:rsidR="000A1A48">
        <w:rPr>
          <w:rFonts w:ascii="Arial" w:hAnsi="Arial" w:cs="Arial"/>
          <w:sz w:val="20"/>
          <w:szCs w:val="20"/>
        </w:rPr>
        <w:t>значительн</w:t>
      </w:r>
      <w:r w:rsidR="002F28BD">
        <w:rPr>
          <w:rFonts w:ascii="Arial" w:hAnsi="Arial" w:cs="Arial"/>
          <w:sz w:val="20"/>
          <w:szCs w:val="20"/>
        </w:rPr>
        <w:t>ую</w:t>
      </w:r>
      <w:r w:rsidR="000A1A48">
        <w:rPr>
          <w:rFonts w:ascii="Arial" w:hAnsi="Arial" w:cs="Arial"/>
          <w:sz w:val="20"/>
          <w:szCs w:val="20"/>
        </w:rPr>
        <w:t xml:space="preserve"> дол</w:t>
      </w:r>
      <w:r w:rsidR="002F28BD">
        <w:rPr>
          <w:rFonts w:ascii="Arial" w:hAnsi="Arial" w:cs="Arial"/>
          <w:sz w:val="20"/>
          <w:szCs w:val="20"/>
        </w:rPr>
        <w:t>ю</w:t>
      </w:r>
      <w:r w:rsidR="000A1A48">
        <w:rPr>
          <w:rFonts w:ascii="Arial" w:hAnsi="Arial" w:cs="Arial"/>
          <w:sz w:val="20"/>
          <w:szCs w:val="20"/>
        </w:rPr>
        <w:t xml:space="preserve"> </w:t>
      </w:r>
      <w:r w:rsidR="00A236C4">
        <w:rPr>
          <w:rFonts w:ascii="Arial" w:hAnsi="Arial" w:cs="Arial"/>
          <w:sz w:val="20"/>
          <w:szCs w:val="20"/>
        </w:rPr>
        <w:t xml:space="preserve">крупнейшего </w:t>
      </w:r>
      <w:r w:rsidR="002F28BD">
        <w:rPr>
          <w:rFonts w:ascii="Arial" w:hAnsi="Arial" w:cs="Arial"/>
          <w:sz w:val="20"/>
          <w:szCs w:val="20"/>
        </w:rPr>
        <w:t>материка - Евразии</w:t>
      </w:r>
      <w:r w:rsidR="000A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граничит по суше с 14 </w:t>
      </w:r>
      <w:r w:rsidR="00B075E3">
        <w:rPr>
          <w:rFonts w:ascii="Arial" w:hAnsi="Arial" w:cs="Arial"/>
          <w:sz w:val="20"/>
          <w:szCs w:val="20"/>
        </w:rPr>
        <w:t>государствами</w:t>
      </w:r>
      <w:r w:rsidR="000477C2">
        <w:rPr>
          <w:rFonts w:ascii="Arial" w:hAnsi="Arial" w:cs="Arial"/>
          <w:sz w:val="20"/>
          <w:szCs w:val="20"/>
        </w:rPr>
        <w:t xml:space="preserve"> и омывается водами </w:t>
      </w:r>
      <w:r w:rsidR="00B649AC">
        <w:rPr>
          <w:rFonts w:ascii="Arial" w:hAnsi="Arial" w:cs="Arial"/>
          <w:sz w:val="20"/>
          <w:szCs w:val="20"/>
        </w:rPr>
        <w:t>три</w:t>
      </w:r>
      <w:r w:rsidR="005709DC">
        <w:rPr>
          <w:rFonts w:ascii="Arial" w:hAnsi="Arial" w:cs="Arial"/>
          <w:sz w:val="20"/>
          <w:szCs w:val="20"/>
        </w:rPr>
        <w:t xml:space="preserve">надцати морей мирового </w:t>
      </w:r>
      <w:r w:rsidR="000477C2">
        <w:rPr>
          <w:rFonts w:ascii="Arial" w:hAnsi="Arial" w:cs="Arial"/>
          <w:sz w:val="20"/>
          <w:szCs w:val="20"/>
        </w:rPr>
        <w:t>океан</w:t>
      </w:r>
      <w:r w:rsidR="005709DC">
        <w:rPr>
          <w:rFonts w:ascii="Arial" w:hAnsi="Arial" w:cs="Arial"/>
          <w:sz w:val="20"/>
          <w:szCs w:val="20"/>
        </w:rPr>
        <w:t>а</w:t>
      </w:r>
      <w:r w:rsidR="00091F39">
        <w:rPr>
          <w:rFonts w:ascii="Arial" w:hAnsi="Arial" w:cs="Arial"/>
          <w:sz w:val="20"/>
          <w:szCs w:val="20"/>
        </w:rPr>
        <w:t xml:space="preserve">, имея транспортные выходы </w:t>
      </w:r>
      <w:r w:rsidR="0071583A">
        <w:rPr>
          <w:rFonts w:ascii="Arial" w:hAnsi="Arial" w:cs="Arial"/>
          <w:sz w:val="20"/>
          <w:szCs w:val="20"/>
        </w:rPr>
        <w:t>в любую страну мира</w:t>
      </w:r>
      <w:r w:rsidR="005819AE">
        <w:rPr>
          <w:rFonts w:ascii="Arial" w:hAnsi="Arial" w:cs="Arial"/>
          <w:sz w:val="20"/>
          <w:szCs w:val="20"/>
        </w:rPr>
        <w:t>.</w:t>
      </w:r>
    </w:p>
    <w:p w14:paraId="73A62C0C" w14:textId="670E2B2C" w:rsidR="00292161" w:rsidRPr="001E4157" w:rsidRDefault="001C410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Россия обладает самой большой территорией и самыми крупными запасами природных ресурсов</w:t>
      </w:r>
      <w:r w:rsidR="00E377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377D0">
        <w:rPr>
          <w:rFonts w:ascii="Arial" w:hAnsi="Arial" w:cs="Arial"/>
          <w:sz w:val="20"/>
          <w:szCs w:val="20"/>
        </w:rPr>
        <w:t xml:space="preserve">Страна </w:t>
      </w:r>
      <w:r w:rsidR="00E377D0" w:rsidRPr="00E377D0">
        <w:rPr>
          <w:rFonts w:ascii="Arial" w:hAnsi="Arial" w:cs="Arial"/>
          <w:sz w:val="20"/>
          <w:szCs w:val="20"/>
        </w:rPr>
        <w:t>лидирует среди всех стран мира по количеству запасов природного газа и древесины</w:t>
      </w:r>
      <w:r w:rsidR="00A850E9">
        <w:rPr>
          <w:rFonts w:ascii="Arial" w:hAnsi="Arial" w:cs="Arial"/>
          <w:sz w:val="20"/>
          <w:szCs w:val="20"/>
        </w:rPr>
        <w:t xml:space="preserve">, занимает </w:t>
      </w:r>
      <w:r w:rsidR="00A850E9" w:rsidRPr="00A850E9">
        <w:rPr>
          <w:rFonts w:ascii="Arial" w:hAnsi="Arial" w:cs="Arial"/>
          <w:sz w:val="20"/>
          <w:szCs w:val="20"/>
        </w:rPr>
        <w:t xml:space="preserve">второе место в мире по </w:t>
      </w:r>
      <w:r w:rsidR="00A850E9">
        <w:rPr>
          <w:rFonts w:ascii="Arial" w:hAnsi="Arial" w:cs="Arial"/>
          <w:sz w:val="20"/>
          <w:szCs w:val="20"/>
        </w:rPr>
        <w:t xml:space="preserve">запасам </w:t>
      </w:r>
      <w:r w:rsidR="00A850E9" w:rsidRPr="00A850E9">
        <w:rPr>
          <w:rFonts w:ascii="Arial" w:hAnsi="Arial" w:cs="Arial"/>
          <w:sz w:val="20"/>
          <w:szCs w:val="20"/>
        </w:rPr>
        <w:t>угля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третье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месторождениям золота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второ</w:t>
      </w:r>
      <w:r w:rsidR="00A850E9">
        <w:rPr>
          <w:rFonts w:ascii="Arial" w:hAnsi="Arial" w:cs="Arial"/>
          <w:sz w:val="20"/>
          <w:szCs w:val="20"/>
        </w:rPr>
        <w:t>е</w:t>
      </w:r>
      <w:r w:rsidR="00A850E9" w:rsidRPr="00A850E9">
        <w:rPr>
          <w:rFonts w:ascii="Arial" w:hAnsi="Arial" w:cs="Arial"/>
          <w:sz w:val="20"/>
          <w:szCs w:val="20"/>
        </w:rPr>
        <w:t xml:space="preserve">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редкоземельны</w:t>
      </w:r>
      <w:r w:rsidR="00F71C48">
        <w:rPr>
          <w:rFonts w:ascii="Arial" w:hAnsi="Arial" w:cs="Arial"/>
          <w:sz w:val="20"/>
          <w:szCs w:val="20"/>
        </w:rPr>
        <w:t xml:space="preserve">м </w:t>
      </w:r>
      <w:r w:rsidR="00A850E9" w:rsidRPr="00A850E9">
        <w:rPr>
          <w:rFonts w:ascii="Arial" w:hAnsi="Arial" w:cs="Arial"/>
          <w:sz w:val="20"/>
          <w:szCs w:val="20"/>
        </w:rPr>
        <w:t>минерал</w:t>
      </w:r>
      <w:r w:rsidR="00F71C48">
        <w:rPr>
          <w:rFonts w:ascii="Arial" w:hAnsi="Arial" w:cs="Arial"/>
          <w:sz w:val="20"/>
          <w:szCs w:val="20"/>
        </w:rPr>
        <w:t>ам.</w:t>
      </w:r>
      <w:r w:rsidR="001E4157">
        <w:rPr>
          <w:rFonts w:ascii="Arial" w:hAnsi="Arial" w:cs="Arial"/>
          <w:sz w:val="20"/>
          <w:szCs w:val="20"/>
        </w:rPr>
        <w:t xml:space="preserve"> </w:t>
      </w:r>
      <w:r w:rsidR="00E377D0" w:rsidRPr="001E4157">
        <w:rPr>
          <w:rFonts w:ascii="Arial" w:hAnsi="Arial" w:cs="Arial"/>
          <w:sz w:val="20"/>
          <w:szCs w:val="20"/>
        </w:rPr>
        <w:t>Э</w:t>
      </w:r>
      <w:r w:rsidRPr="001E4157">
        <w:rPr>
          <w:rFonts w:ascii="Arial" w:hAnsi="Arial" w:cs="Arial"/>
          <w:sz w:val="20"/>
          <w:szCs w:val="20"/>
        </w:rPr>
        <w:t xml:space="preserve">то </w:t>
      </w:r>
      <w:r w:rsidR="00AD7C09">
        <w:rPr>
          <w:rFonts w:ascii="Arial" w:hAnsi="Arial" w:cs="Arial"/>
          <w:sz w:val="20"/>
          <w:szCs w:val="20"/>
        </w:rPr>
        <w:t>обуславливает</w:t>
      </w:r>
      <w:r w:rsidR="00C939A5" w:rsidRPr="001E4157">
        <w:rPr>
          <w:rFonts w:ascii="Arial" w:hAnsi="Arial" w:cs="Arial"/>
          <w:sz w:val="20"/>
          <w:szCs w:val="20"/>
        </w:rPr>
        <w:t xml:space="preserve"> </w:t>
      </w:r>
      <w:r w:rsidR="006A64AB" w:rsidRPr="001E4157">
        <w:rPr>
          <w:rFonts w:ascii="Arial" w:hAnsi="Arial" w:cs="Arial"/>
          <w:sz w:val="20"/>
          <w:szCs w:val="20"/>
        </w:rPr>
        <w:t>перспективы экономического развития страны и благосостояни</w:t>
      </w:r>
      <w:r w:rsidR="001E4157">
        <w:rPr>
          <w:rFonts w:ascii="Arial" w:hAnsi="Arial" w:cs="Arial"/>
          <w:sz w:val="20"/>
          <w:szCs w:val="20"/>
        </w:rPr>
        <w:t>я</w:t>
      </w:r>
      <w:r w:rsidR="006A64AB" w:rsidRPr="001E4157">
        <w:rPr>
          <w:rFonts w:ascii="Arial" w:hAnsi="Arial" w:cs="Arial"/>
          <w:sz w:val="20"/>
          <w:szCs w:val="20"/>
        </w:rPr>
        <w:t xml:space="preserve"> </w:t>
      </w:r>
      <w:r w:rsidR="00C939A5" w:rsidRPr="001E4157">
        <w:rPr>
          <w:rFonts w:ascii="Arial" w:hAnsi="Arial" w:cs="Arial"/>
          <w:sz w:val="20"/>
          <w:szCs w:val="20"/>
        </w:rPr>
        <w:t xml:space="preserve">российского </w:t>
      </w:r>
      <w:r w:rsidR="006A64AB" w:rsidRPr="001E4157">
        <w:rPr>
          <w:rFonts w:ascii="Arial" w:hAnsi="Arial" w:cs="Arial"/>
          <w:sz w:val="20"/>
          <w:szCs w:val="20"/>
        </w:rPr>
        <w:t>народа.</w:t>
      </w:r>
    </w:p>
    <w:p w14:paraId="6B4313E7" w14:textId="6B952BBC" w:rsidR="00094BD6" w:rsidRPr="004D61BF" w:rsidRDefault="00C939A5" w:rsidP="004D61B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AC3163">
        <w:rPr>
          <w:rFonts w:ascii="Arial" w:hAnsi="Arial" w:cs="Arial"/>
          <w:sz w:val="20"/>
          <w:szCs w:val="20"/>
        </w:rPr>
        <w:t>унаследовала от СССР</w:t>
      </w:r>
      <w:r>
        <w:rPr>
          <w:rFonts w:ascii="Arial" w:hAnsi="Arial" w:cs="Arial"/>
          <w:sz w:val="20"/>
          <w:szCs w:val="20"/>
        </w:rPr>
        <w:t xml:space="preserve"> </w:t>
      </w:r>
      <w:r w:rsidR="003749E6">
        <w:rPr>
          <w:rFonts w:ascii="Arial" w:hAnsi="Arial" w:cs="Arial"/>
          <w:sz w:val="20"/>
          <w:szCs w:val="20"/>
        </w:rPr>
        <w:t>высокоразвитую</w:t>
      </w:r>
      <w:r>
        <w:rPr>
          <w:rFonts w:ascii="Arial" w:hAnsi="Arial" w:cs="Arial"/>
          <w:sz w:val="20"/>
          <w:szCs w:val="20"/>
        </w:rPr>
        <w:t xml:space="preserve"> </w:t>
      </w:r>
      <w:r w:rsidR="001F5633">
        <w:rPr>
          <w:rFonts w:ascii="Arial" w:hAnsi="Arial" w:cs="Arial"/>
          <w:sz w:val="20"/>
          <w:szCs w:val="20"/>
        </w:rPr>
        <w:t>энергетическ</w:t>
      </w:r>
      <w:r w:rsidR="004D1560">
        <w:rPr>
          <w:rFonts w:ascii="Arial" w:hAnsi="Arial" w:cs="Arial"/>
          <w:sz w:val="20"/>
          <w:szCs w:val="20"/>
        </w:rPr>
        <w:t>ую систему (</w:t>
      </w:r>
      <w:r w:rsidR="008C064B">
        <w:rPr>
          <w:rFonts w:ascii="Arial" w:hAnsi="Arial" w:cs="Arial"/>
          <w:sz w:val="20"/>
          <w:szCs w:val="20"/>
        </w:rPr>
        <w:t xml:space="preserve">месторождения </w:t>
      </w:r>
      <w:r w:rsidR="00B53530">
        <w:rPr>
          <w:rFonts w:ascii="Arial" w:hAnsi="Arial" w:cs="Arial"/>
          <w:sz w:val="20"/>
          <w:szCs w:val="20"/>
        </w:rPr>
        <w:t xml:space="preserve">нефтегазового сектора </w:t>
      </w:r>
      <w:r w:rsidR="008C064B">
        <w:rPr>
          <w:rFonts w:ascii="Arial" w:hAnsi="Arial" w:cs="Arial"/>
          <w:sz w:val="20"/>
          <w:szCs w:val="20"/>
        </w:rPr>
        <w:t xml:space="preserve">и </w:t>
      </w:r>
      <w:r w:rsidR="004D1560">
        <w:rPr>
          <w:rFonts w:ascii="Arial" w:hAnsi="Arial" w:cs="Arial"/>
          <w:sz w:val="20"/>
          <w:szCs w:val="20"/>
        </w:rPr>
        <w:t xml:space="preserve">электростанции, </w:t>
      </w:r>
      <w:r w:rsidR="008C064B">
        <w:rPr>
          <w:rFonts w:ascii="Arial" w:hAnsi="Arial" w:cs="Arial"/>
          <w:sz w:val="20"/>
          <w:szCs w:val="20"/>
        </w:rPr>
        <w:t>магистральные</w:t>
      </w:r>
      <w:r w:rsidR="00612829">
        <w:rPr>
          <w:rFonts w:ascii="Arial" w:hAnsi="Arial" w:cs="Arial"/>
          <w:sz w:val="20"/>
          <w:szCs w:val="20"/>
        </w:rPr>
        <w:t>,</w:t>
      </w:r>
      <w:r w:rsidR="008C064B">
        <w:rPr>
          <w:rFonts w:ascii="Arial" w:hAnsi="Arial" w:cs="Arial"/>
          <w:sz w:val="20"/>
          <w:szCs w:val="20"/>
        </w:rPr>
        <w:t xml:space="preserve"> распределительные </w:t>
      </w:r>
      <w:r w:rsidR="004D1560">
        <w:rPr>
          <w:rFonts w:ascii="Arial" w:hAnsi="Arial" w:cs="Arial"/>
          <w:sz w:val="20"/>
          <w:szCs w:val="20"/>
        </w:rPr>
        <w:t>сети</w:t>
      </w:r>
      <w:r w:rsidR="00612829">
        <w:rPr>
          <w:rFonts w:ascii="Arial" w:hAnsi="Arial" w:cs="Arial"/>
          <w:sz w:val="20"/>
          <w:szCs w:val="20"/>
        </w:rPr>
        <w:t xml:space="preserve"> и </w:t>
      </w:r>
      <w:r w:rsidR="008C064B">
        <w:rPr>
          <w:rFonts w:ascii="Arial" w:hAnsi="Arial" w:cs="Arial"/>
          <w:sz w:val="20"/>
          <w:szCs w:val="20"/>
        </w:rPr>
        <w:t>трубопроводы</w:t>
      </w:r>
      <w:r w:rsidR="00A236C4">
        <w:rPr>
          <w:rFonts w:ascii="Arial" w:hAnsi="Arial" w:cs="Arial"/>
          <w:sz w:val="20"/>
          <w:szCs w:val="20"/>
        </w:rPr>
        <w:t>)</w:t>
      </w:r>
      <w:r w:rsidR="00612829">
        <w:rPr>
          <w:rFonts w:ascii="Arial" w:hAnsi="Arial" w:cs="Arial"/>
          <w:sz w:val="20"/>
          <w:szCs w:val="20"/>
        </w:rPr>
        <w:t xml:space="preserve">, </w:t>
      </w:r>
      <w:r w:rsidR="00B53530">
        <w:rPr>
          <w:rFonts w:ascii="Arial" w:hAnsi="Arial" w:cs="Arial"/>
          <w:sz w:val="20"/>
          <w:szCs w:val="20"/>
        </w:rPr>
        <w:t>тяжёлую и машиностроительную индустрию,</w:t>
      </w:r>
      <w:r w:rsidR="00523FE2">
        <w:rPr>
          <w:rFonts w:ascii="Arial" w:hAnsi="Arial" w:cs="Arial"/>
          <w:sz w:val="20"/>
          <w:szCs w:val="20"/>
        </w:rPr>
        <w:t xml:space="preserve"> оборонную промышленность </w:t>
      </w:r>
      <w:r w:rsidR="004307B2">
        <w:rPr>
          <w:rFonts w:ascii="Arial" w:hAnsi="Arial" w:cs="Arial"/>
          <w:sz w:val="20"/>
          <w:szCs w:val="20"/>
        </w:rPr>
        <w:t>и ракетостроение,</w:t>
      </w:r>
      <w:r w:rsidR="00523FE2">
        <w:rPr>
          <w:rFonts w:ascii="Arial" w:hAnsi="Arial" w:cs="Arial"/>
          <w:sz w:val="20"/>
          <w:szCs w:val="20"/>
        </w:rPr>
        <w:t xml:space="preserve"> сильн</w:t>
      </w:r>
      <w:r w:rsidR="0055194B">
        <w:rPr>
          <w:rFonts w:ascii="Arial" w:hAnsi="Arial" w:cs="Arial"/>
          <w:sz w:val="20"/>
          <w:szCs w:val="20"/>
        </w:rPr>
        <w:t>ейший</w:t>
      </w:r>
      <w:r w:rsidR="00523FE2">
        <w:rPr>
          <w:rFonts w:ascii="Arial" w:hAnsi="Arial" w:cs="Arial"/>
          <w:sz w:val="20"/>
          <w:szCs w:val="20"/>
        </w:rPr>
        <w:t xml:space="preserve"> научный потенциал</w:t>
      </w:r>
      <w:r w:rsidR="00CE0CC4">
        <w:rPr>
          <w:rFonts w:ascii="Arial" w:hAnsi="Arial" w:cs="Arial"/>
          <w:sz w:val="20"/>
          <w:szCs w:val="20"/>
        </w:rPr>
        <w:t xml:space="preserve">, </w:t>
      </w:r>
      <w:r w:rsidR="00F873A5">
        <w:rPr>
          <w:rFonts w:ascii="Arial" w:hAnsi="Arial" w:cs="Arial"/>
          <w:sz w:val="20"/>
          <w:szCs w:val="20"/>
        </w:rPr>
        <w:t xml:space="preserve">одну из лучших </w:t>
      </w:r>
      <w:r w:rsidR="00CE0CC4">
        <w:rPr>
          <w:rFonts w:ascii="Arial" w:hAnsi="Arial" w:cs="Arial"/>
          <w:sz w:val="20"/>
          <w:szCs w:val="20"/>
        </w:rPr>
        <w:t>высшую школу</w:t>
      </w:r>
      <w:r w:rsidR="00F873A5">
        <w:rPr>
          <w:rFonts w:ascii="Arial" w:hAnsi="Arial" w:cs="Arial"/>
          <w:sz w:val="20"/>
          <w:szCs w:val="20"/>
        </w:rPr>
        <w:t>,</w:t>
      </w:r>
      <w:r w:rsidR="00CE0CC4">
        <w:rPr>
          <w:rFonts w:ascii="Arial" w:hAnsi="Arial" w:cs="Arial"/>
          <w:sz w:val="20"/>
          <w:szCs w:val="20"/>
        </w:rPr>
        <w:t xml:space="preserve"> всеобщее</w:t>
      </w:r>
      <w:r w:rsidR="004D61BF">
        <w:rPr>
          <w:rFonts w:ascii="Arial" w:hAnsi="Arial" w:cs="Arial"/>
          <w:sz w:val="20"/>
          <w:szCs w:val="20"/>
        </w:rPr>
        <w:t xml:space="preserve"> универсальное</w:t>
      </w:r>
      <w:r w:rsidR="00CE0CC4">
        <w:rPr>
          <w:rFonts w:ascii="Arial" w:hAnsi="Arial" w:cs="Arial"/>
          <w:sz w:val="20"/>
          <w:szCs w:val="20"/>
        </w:rPr>
        <w:t xml:space="preserve"> </w:t>
      </w:r>
      <w:r w:rsidR="00656711">
        <w:rPr>
          <w:rFonts w:ascii="Arial" w:hAnsi="Arial" w:cs="Arial"/>
          <w:sz w:val="20"/>
          <w:szCs w:val="20"/>
        </w:rPr>
        <w:t xml:space="preserve">среднее </w:t>
      </w:r>
      <w:r w:rsidR="00F873A5">
        <w:rPr>
          <w:rFonts w:ascii="Arial" w:hAnsi="Arial" w:cs="Arial"/>
          <w:sz w:val="20"/>
          <w:szCs w:val="20"/>
        </w:rPr>
        <w:t xml:space="preserve">образование, </w:t>
      </w:r>
      <w:r w:rsidR="001645CB">
        <w:rPr>
          <w:rFonts w:ascii="Arial" w:hAnsi="Arial" w:cs="Arial"/>
          <w:sz w:val="20"/>
          <w:szCs w:val="20"/>
        </w:rPr>
        <w:t>системное здравоохранение.</w:t>
      </w:r>
      <w:r w:rsidR="004D61BF">
        <w:rPr>
          <w:rFonts w:ascii="Arial" w:hAnsi="Arial" w:cs="Arial"/>
          <w:sz w:val="20"/>
          <w:szCs w:val="20"/>
        </w:rPr>
        <w:t xml:space="preserve"> В результате сегодня </w:t>
      </w:r>
      <w:r w:rsidR="00330595" w:rsidRPr="004D61BF">
        <w:rPr>
          <w:rFonts w:ascii="Arial" w:hAnsi="Arial" w:cs="Arial"/>
          <w:sz w:val="20"/>
          <w:szCs w:val="20"/>
        </w:rPr>
        <w:t>Ро</w:t>
      </w:r>
      <w:r w:rsidR="004D61BF">
        <w:rPr>
          <w:rFonts w:ascii="Arial" w:hAnsi="Arial" w:cs="Arial"/>
          <w:sz w:val="20"/>
          <w:szCs w:val="20"/>
        </w:rPr>
        <w:t>ссия</w:t>
      </w:r>
      <w:r w:rsidR="004D61BF">
        <w:rPr>
          <w:rFonts w:ascii="Arial" w:hAnsi="Arial" w:cs="Arial"/>
          <w:sz w:val="20"/>
          <w:szCs w:val="20"/>
        </w:rPr>
        <w:t>, к</w:t>
      </w:r>
      <w:r w:rsidR="004D61BF" w:rsidRPr="004D61BF">
        <w:rPr>
          <w:rFonts w:ascii="Arial" w:hAnsi="Arial" w:cs="Arial"/>
          <w:sz w:val="20"/>
          <w:szCs w:val="20"/>
        </w:rPr>
        <w:t xml:space="preserve">ак правопреемница СССР, </w:t>
      </w:r>
      <w:r w:rsidR="00330595" w:rsidRPr="004D61BF">
        <w:rPr>
          <w:rFonts w:ascii="Arial" w:hAnsi="Arial" w:cs="Arial"/>
          <w:sz w:val="20"/>
          <w:szCs w:val="20"/>
        </w:rPr>
        <w:t xml:space="preserve">играет ведущую военно-политическую роль в мире, являясь одним из пяти основных членов Совета безопасности ООН (наряду с Индией, Китаем, США и Францией) и имея второй в мире по мощности, после США, оборонный потенциал. </w:t>
      </w:r>
    </w:p>
    <w:p w14:paraId="3624F64E" w14:textId="7352685B" w:rsidR="00094BD6" w:rsidRPr="006301A8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094BD6">
        <w:rPr>
          <w:rFonts w:ascii="Arial" w:hAnsi="Arial" w:cs="Arial"/>
          <w:sz w:val="20"/>
          <w:szCs w:val="20"/>
        </w:rPr>
        <w:t xml:space="preserve">тношения частной собственности и стремление частного лица к прибыли, </w:t>
      </w:r>
      <w:r w:rsidR="002D6773">
        <w:rPr>
          <w:rFonts w:ascii="Arial" w:hAnsi="Arial" w:cs="Arial"/>
          <w:sz w:val="20"/>
          <w:szCs w:val="20"/>
        </w:rPr>
        <w:t>с</w:t>
      </w:r>
      <w:r w:rsidRPr="00094BD6">
        <w:rPr>
          <w:rFonts w:ascii="Arial" w:hAnsi="Arial" w:cs="Arial"/>
          <w:sz w:val="20"/>
          <w:szCs w:val="20"/>
        </w:rPr>
        <w:t xml:space="preserve">ложившиеся </w:t>
      </w:r>
      <w:r w:rsidR="002D6773" w:rsidRPr="00094BD6">
        <w:rPr>
          <w:rFonts w:ascii="Arial" w:hAnsi="Arial" w:cs="Arial"/>
          <w:sz w:val="20"/>
          <w:szCs w:val="20"/>
        </w:rPr>
        <w:t xml:space="preserve">в стране </w:t>
      </w:r>
      <w:r w:rsidRPr="00094BD6">
        <w:rPr>
          <w:rFonts w:ascii="Arial" w:hAnsi="Arial" w:cs="Arial"/>
          <w:sz w:val="20"/>
          <w:szCs w:val="20"/>
        </w:rPr>
        <w:t>в последние 30 лет</w:t>
      </w:r>
      <w:r w:rsidR="002D6773">
        <w:rPr>
          <w:rFonts w:ascii="Arial" w:hAnsi="Arial" w:cs="Arial"/>
          <w:sz w:val="20"/>
          <w:szCs w:val="20"/>
        </w:rPr>
        <w:t>,</w:t>
      </w:r>
      <w:r w:rsidRPr="00094BD6">
        <w:rPr>
          <w:rFonts w:ascii="Arial" w:hAnsi="Arial" w:cs="Arial"/>
          <w:sz w:val="20"/>
          <w:szCs w:val="20"/>
        </w:rPr>
        <w:t xml:space="preserve"> наряду с </w:t>
      </w:r>
      <w:r w:rsidR="00914E6B" w:rsidRPr="00094BD6">
        <w:rPr>
          <w:rFonts w:ascii="Arial" w:hAnsi="Arial" w:cs="Arial"/>
          <w:sz w:val="20"/>
          <w:szCs w:val="20"/>
        </w:rPr>
        <w:t>пороками</w:t>
      </w:r>
      <w:r w:rsidR="001B2FD0">
        <w:rPr>
          <w:rFonts w:ascii="Arial" w:hAnsi="Arial" w:cs="Arial"/>
          <w:sz w:val="20"/>
          <w:szCs w:val="20"/>
        </w:rPr>
        <w:t xml:space="preserve"> и недостатками</w:t>
      </w:r>
      <w:r w:rsidR="00914E6B">
        <w:rPr>
          <w:rFonts w:ascii="Arial" w:hAnsi="Arial" w:cs="Arial"/>
          <w:sz w:val="20"/>
          <w:szCs w:val="20"/>
        </w:rPr>
        <w:t>,</w:t>
      </w:r>
      <w:r w:rsidR="00914E6B" w:rsidRPr="00094BD6">
        <w:rPr>
          <w:rFonts w:ascii="Arial" w:hAnsi="Arial" w:cs="Arial"/>
          <w:sz w:val="20"/>
          <w:szCs w:val="20"/>
        </w:rPr>
        <w:t xml:space="preserve"> </w:t>
      </w:r>
      <w:r w:rsidRPr="00094BD6">
        <w:rPr>
          <w:rFonts w:ascii="Arial" w:hAnsi="Arial" w:cs="Arial"/>
          <w:sz w:val="20"/>
          <w:szCs w:val="20"/>
        </w:rPr>
        <w:t>характерными для любого капиталистического общества</w:t>
      </w:r>
      <w:r w:rsidR="00914E6B">
        <w:rPr>
          <w:rFonts w:ascii="Arial" w:hAnsi="Arial" w:cs="Arial"/>
          <w:sz w:val="20"/>
          <w:szCs w:val="20"/>
        </w:rPr>
        <w:t xml:space="preserve"> </w:t>
      </w:r>
      <w:r w:rsidR="00914E6B" w:rsidRPr="00094BD6">
        <w:rPr>
          <w:rFonts w:ascii="Arial" w:hAnsi="Arial" w:cs="Arial"/>
          <w:sz w:val="20"/>
          <w:szCs w:val="20"/>
        </w:rPr>
        <w:t>(коррупция</w:t>
      </w:r>
      <w:r w:rsidR="007775D4">
        <w:rPr>
          <w:rFonts w:ascii="Arial" w:hAnsi="Arial" w:cs="Arial"/>
          <w:sz w:val="20"/>
          <w:szCs w:val="20"/>
        </w:rPr>
        <w:t xml:space="preserve"> в государстве</w:t>
      </w:r>
      <w:r w:rsidR="00914E6B" w:rsidRPr="00094BD6">
        <w:rPr>
          <w:rFonts w:ascii="Arial" w:hAnsi="Arial" w:cs="Arial"/>
          <w:sz w:val="20"/>
          <w:szCs w:val="20"/>
        </w:rPr>
        <w:t xml:space="preserve">, </w:t>
      </w:r>
      <w:r w:rsidR="00531DEE">
        <w:rPr>
          <w:rFonts w:ascii="Arial" w:hAnsi="Arial" w:cs="Arial"/>
          <w:sz w:val="20"/>
          <w:szCs w:val="20"/>
        </w:rPr>
        <w:t xml:space="preserve">социальное </w:t>
      </w:r>
      <w:r w:rsidR="00914E6B" w:rsidRPr="00094BD6">
        <w:rPr>
          <w:rFonts w:ascii="Arial" w:hAnsi="Arial" w:cs="Arial"/>
          <w:sz w:val="20"/>
          <w:szCs w:val="20"/>
        </w:rPr>
        <w:t>расслоение общества)</w:t>
      </w:r>
      <w:r w:rsidRPr="00094BD6">
        <w:rPr>
          <w:rFonts w:ascii="Arial" w:hAnsi="Arial" w:cs="Arial"/>
          <w:sz w:val="20"/>
          <w:szCs w:val="20"/>
        </w:rPr>
        <w:t>, легли в основу стимулирования труда, свободного рыночного ценообразования, предпринимательской активности, конкуренции, развития технологий с целью удовлетворения потребительского спроса, создания товарного многообразия, повышения качества и потребительских свойств товаров.</w:t>
      </w:r>
      <w:r w:rsidR="006301A8">
        <w:rPr>
          <w:rFonts w:ascii="Arial" w:hAnsi="Arial" w:cs="Arial"/>
          <w:sz w:val="20"/>
          <w:szCs w:val="20"/>
        </w:rPr>
        <w:t xml:space="preserve"> </w:t>
      </w:r>
      <w:r w:rsidRPr="006301A8">
        <w:rPr>
          <w:rFonts w:ascii="Arial" w:hAnsi="Arial" w:cs="Arial"/>
          <w:sz w:val="20"/>
          <w:szCs w:val="20"/>
        </w:rPr>
        <w:t xml:space="preserve">Частная собственность особенно актуальна и незаменима на потребительском рынке, где огромному числу потребителей (населению) требуются всевозможные товары с самыми различными свойствами. Государственная (и муниципальная) собственность сохраняются в производстве и обмене объектами и товарами, имеющими оборонное значение, а также предназначенные для экономической безопасности страны. Для обеспечения активности и свободы предпринимательства и конкуренции созданы механизмы и органы государственного регулирования и контроля, эффективность которых совершенствуется по мере развития рынка и развития общественных отношений. Свободный рынок стабилизировал спрос и предложение как по продуктам питания и бытовым товарам, так и по продукции производственного назначения. Рынок заставляет частные и государственные предприятия работать прибыльно, освобождая экономику (и во многом - государство) от неэффективных убыточных предприятий. Рыночные условия привели к росту производства востребованных обществом отраслей экономики, росту конкурентоспособности российских товаров. </w:t>
      </w:r>
    </w:p>
    <w:p w14:paraId="5997890F" w14:textId="1B1500E3" w:rsidR="00FD76B5" w:rsidRPr="00FD76B5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06E10">
        <w:rPr>
          <w:rFonts w:ascii="Arial" w:hAnsi="Arial" w:cs="Arial"/>
          <w:sz w:val="20"/>
          <w:szCs w:val="20"/>
        </w:rPr>
        <w:t xml:space="preserve"> течение последних двадцати лет в</w:t>
      </w:r>
      <w:r>
        <w:rPr>
          <w:rFonts w:ascii="Arial" w:hAnsi="Arial" w:cs="Arial"/>
          <w:sz w:val="20"/>
          <w:szCs w:val="20"/>
        </w:rPr>
        <w:t>месте с ростом экономики развива</w:t>
      </w:r>
      <w:r w:rsidR="00506E10">
        <w:rPr>
          <w:rFonts w:ascii="Arial" w:hAnsi="Arial" w:cs="Arial"/>
          <w:sz w:val="20"/>
          <w:szCs w:val="20"/>
        </w:rPr>
        <w:t>лись</w:t>
      </w:r>
      <w:r>
        <w:rPr>
          <w:rFonts w:ascii="Arial" w:hAnsi="Arial" w:cs="Arial"/>
          <w:sz w:val="20"/>
          <w:szCs w:val="20"/>
        </w:rPr>
        <w:t xml:space="preserve"> международная кооперация и специализация России, как крупнейшего мирового экспорт</w:t>
      </w:r>
      <w:r w:rsidR="00A82B89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ра энергетических ресурсов (природный газ, нефть, электроэнергия)</w:t>
      </w:r>
      <w:r w:rsidR="006A4A4A">
        <w:rPr>
          <w:rFonts w:ascii="Arial" w:hAnsi="Arial" w:cs="Arial"/>
          <w:sz w:val="20"/>
          <w:szCs w:val="20"/>
        </w:rPr>
        <w:t xml:space="preserve">, </w:t>
      </w:r>
      <w:r w:rsidR="0097209D">
        <w:rPr>
          <w:rFonts w:ascii="Arial" w:hAnsi="Arial" w:cs="Arial"/>
          <w:sz w:val="20"/>
          <w:szCs w:val="20"/>
        </w:rPr>
        <w:t xml:space="preserve">металлов, </w:t>
      </w:r>
      <w:r w:rsidR="006A4A4A">
        <w:rPr>
          <w:rFonts w:ascii="Arial" w:hAnsi="Arial" w:cs="Arial"/>
          <w:sz w:val="20"/>
          <w:szCs w:val="20"/>
        </w:rPr>
        <w:t xml:space="preserve">продукции оборонной промышленности, </w:t>
      </w:r>
      <w:r w:rsidR="007F0E3B">
        <w:rPr>
          <w:rFonts w:ascii="Arial" w:hAnsi="Arial" w:cs="Arial"/>
          <w:sz w:val="20"/>
          <w:szCs w:val="20"/>
        </w:rPr>
        <w:t xml:space="preserve">программного обеспечения, </w:t>
      </w:r>
      <w:r w:rsidR="006A4A4A">
        <w:rPr>
          <w:rFonts w:ascii="Arial" w:hAnsi="Arial" w:cs="Arial"/>
          <w:sz w:val="20"/>
          <w:szCs w:val="20"/>
        </w:rPr>
        <w:t>экологически чистой сельскохозяйственной продукции</w:t>
      </w:r>
      <w:r w:rsidR="00433A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A6347">
        <w:rPr>
          <w:rFonts w:ascii="Arial" w:hAnsi="Arial" w:cs="Arial"/>
          <w:sz w:val="20"/>
          <w:szCs w:val="20"/>
        </w:rPr>
        <w:t>Благодаря этому накапливались золотовалютные резервы</w:t>
      </w:r>
      <w:r w:rsidR="006734FE">
        <w:rPr>
          <w:rFonts w:ascii="Arial" w:hAnsi="Arial" w:cs="Arial"/>
          <w:sz w:val="20"/>
          <w:szCs w:val="20"/>
        </w:rPr>
        <w:t xml:space="preserve"> (с 12,5 млрд.долл.США на 31.12.1999 до 581 млрд.долл.США на 13.03.2020 года)</w:t>
      </w:r>
      <w:r w:rsidR="00052BFD">
        <w:rPr>
          <w:rFonts w:ascii="Arial" w:hAnsi="Arial" w:cs="Arial"/>
          <w:sz w:val="20"/>
          <w:szCs w:val="20"/>
        </w:rPr>
        <w:t>.</w:t>
      </w:r>
      <w:r w:rsidR="00427805">
        <w:rPr>
          <w:rFonts w:ascii="Arial" w:hAnsi="Arial" w:cs="Arial"/>
          <w:sz w:val="20"/>
          <w:szCs w:val="20"/>
        </w:rPr>
        <w:t xml:space="preserve"> </w:t>
      </w:r>
      <w:r w:rsidR="00052BFD">
        <w:rPr>
          <w:rFonts w:ascii="Arial" w:hAnsi="Arial" w:cs="Arial"/>
          <w:sz w:val="20"/>
          <w:szCs w:val="20"/>
        </w:rPr>
        <w:t>Г</w:t>
      </w:r>
      <w:r w:rsidR="005F6A15">
        <w:rPr>
          <w:rFonts w:ascii="Arial" w:hAnsi="Arial" w:cs="Arial"/>
          <w:sz w:val="20"/>
          <w:szCs w:val="20"/>
        </w:rPr>
        <w:t xml:space="preserve">осбюджет стал профицитным, что позволило </w:t>
      </w:r>
      <w:r w:rsidR="00A040BA">
        <w:rPr>
          <w:rFonts w:ascii="Arial" w:hAnsi="Arial" w:cs="Arial"/>
          <w:sz w:val="20"/>
          <w:szCs w:val="20"/>
        </w:rPr>
        <w:t xml:space="preserve">сбалансировать бюджетную сферу, принимать и </w:t>
      </w:r>
      <w:r w:rsidR="00C13DB8">
        <w:rPr>
          <w:rFonts w:ascii="Arial" w:hAnsi="Arial" w:cs="Arial"/>
          <w:sz w:val="20"/>
          <w:szCs w:val="20"/>
        </w:rPr>
        <w:t>исполнять социальные программы</w:t>
      </w:r>
      <w:r w:rsidR="00A040BA">
        <w:rPr>
          <w:rFonts w:ascii="Arial" w:hAnsi="Arial" w:cs="Arial"/>
          <w:sz w:val="20"/>
          <w:szCs w:val="20"/>
        </w:rPr>
        <w:t xml:space="preserve"> </w:t>
      </w:r>
      <w:r w:rsidR="00C13DB8">
        <w:rPr>
          <w:rFonts w:ascii="Arial" w:hAnsi="Arial" w:cs="Arial"/>
          <w:sz w:val="20"/>
          <w:szCs w:val="20"/>
        </w:rPr>
        <w:t xml:space="preserve">и программы инфраструктурного развития страны. </w:t>
      </w:r>
      <w:r w:rsidR="00355C20">
        <w:rPr>
          <w:rFonts w:ascii="Arial" w:hAnsi="Arial" w:cs="Arial"/>
          <w:sz w:val="20"/>
          <w:szCs w:val="20"/>
        </w:rPr>
        <w:t>В этот же период</w:t>
      </w:r>
      <w:r w:rsidR="005F6A15">
        <w:rPr>
          <w:rFonts w:ascii="Arial" w:hAnsi="Arial" w:cs="Arial"/>
          <w:sz w:val="20"/>
          <w:szCs w:val="20"/>
        </w:rPr>
        <w:t xml:space="preserve"> в страну импортируются высокотехнологичные средства производства (оборудование, станки, сельскохозяйственная техника, транспортные средства, строительные </w:t>
      </w:r>
      <w:r w:rsidR="00355C20">
        <w:rPr>
          <w:rFonts w:ascii="Arial" w:hAnsi="Arial" w:cs="Arial"/>
          <w:sz w:val="20"/>
          <w:szCs w:val="20"/>
        </w:rPr>
        <w:t xml:space="preserve">и сельскохозяйственные </w:t>
      </w:r>
      <w:r w:rsidR="005F6A15">
        <w:rPr>
          <w:rFonts w:ascii="Arial" w:hAnsi="Arial" w:cs="Arial"/>
          <w:sz w:val="20"/>
          <w:szCs w:val="20"/>
        </w:rPr>
        <w:t>машины и их комплектующие)</w:t>
      </w:r>
      <w:r w:rsidR="001678DC">
        <w:rPr>
          <w:rFonts w:ascii="Arial" w:hAnsi="Arial" w:cs="Arial"/>
          <w:sz w:val="20"/>
          <w:szCs w:val="20"/>
        </w:rPr>
        <w:t xml:space="preserve"> и</w:t>
      </w:r>
      <w:r w:rsidR="005F6A15">
        <w:rPr>
          <w:rFonts w:ascii="Arial" w:hAnsi="Arial" w:cs="Arial"/>
          <w:sz w:val="20"/>
          <w:szCs w:val="20"/>
        </w:rPr>
        <w:t xml:space="preserve"> товар</w:t>
      </w:r>
      <w:r w:rsidR="005B038E">
        <w:rPr>
          <w:rFonts w:ascii="Arial" w:hAnsi="Arial" w:cs="Arial"/>
          <w:sz w:val="20"/>
          <w:szCs w:val="20"/>
        </w:rPr>
        <w:t>ы</w:t>
      </w:r>
      <w:r w:rsidR="005F6A15">
        <w:rPr>
          <w:rFonts w:ascii="Arial" w:hAnsi="Arial" w:cs="Arial"/>
          <w:sz w:val="20"/>
          <w:szCs w:val="20"/>
        </w:rPr>
        <w:t xml:space="preserve"> потребления широкого ассортимента</w:t>
      </w:r>
      <w:r w:rsidR="00355C20">
        <w:rPr>
          <w:rFonts w:ascii="Arial" w:hAnsi="Arial" w:cs="Arial"/>
          <w:sz w:val="20"/>
          <w:szCs w:val="20"/>
        </w:rPr>
        <w:t xml:space="preserve">, </w:t>
      </w:r>
      <w:r w:rsidR="005B038E">
        <w:rPr>
          <w:rFonts w:ascii="Arial" w:hAnsi="Arial" w:cs="Arial"/>
          <w:sz w:val="20"/>
          <w:szCs w:val="20"/>
        </w:rPr>
        <w:t xml:space="preserve">что </w:t>
      </w:r>
      <w:r w:rsidR="00355C20">
        <w:rPr>
          <w:rFonts w:ascii="Arial" w:hAnsi="Arial" w:cs="Arial"/>
          <w:sz w:val="20"/>
          <w:szCs w:val="20"/>
        </w:rPr>
        <w:t>позволи</w:t>
      </w:r>
      <w:r w:rsidR="005B038E">
        <w:rPr>
          <w:rFonts w:ascii="Arial" w:hAnsi="Arial" w:cs="Arial"/>
          <w:sz w:val="20"/>
          <w:szCs w:val="20"/>
        </w:rPr>
        <w:t>ло</w:t>
      </w:r>
      <w:r w:rsidR="00355C20">
        <w:rPr>
          <w:rFonts w:ascii="Arial" w:hAnsi="Arial" w:cs="Arial"/>
          <w:sz w:val="20"/>
          <w:szCs w:val="20"/>
        </w:rPr>
        <w:t xml:space="preserve"> удовлетворить внутренний спрос</w:t>
      </w:r>
      <w:r w:rsidR="00A82B89">
        <w:rPr>
          <w:rFonts w:ascii="Arial" w:hAnsi="Arial" w:cs="Arial"/>
          <w:sz w:val="20"/>
          <w:szCs w:val="20"/>
        </w:rPr>
        <w:t xml:space="preserve"> в высокотехнологичной продукции лучших мировых производителей</w:t>
      </w:r>
      <w:r w:rsidR="00FF07C2">
        <w:rPr>
          <w:rFonts w:ascii="Arial" w:hAnsi="Arial" w:cs="Arial"/>
          <w:sz w:val="20"/>
          <w:szCs w:val="20"/>
        </w:rPr>
        <w:t xml:space="preserve"> и потребительских товарах </w:t>
      </w:r>
      <w:r w:rsidR="00620F9B">
        <w:rPr>
          <w:rFonts w:ascii="Arial" w:hAnsi="Arial" w:cs="Arial"/>
          <w:sz w:val="20"/>
          <w:szCs w:val="20"/>
        </w:rPr>
        <w:t>лучших</w:t>
      </w:r>
      <w:r w:rsidR="00FF07C2">
        <w:rPr>
          <w:rFonts w:ascii="Arial" w:hAnsi="Arial" w:cs="Arial"/>
          <w:sz w:val="20"/>
          <w:szCs w:val="20"/>
        </w:rPr>
        <w:t xml:space="preserve"> мировых брэндов.</w:t>
      </w:r>
    </w:p>
    <w:p w14:paraId="46A7AC30" w14:textId="3AC340A9" w:rsidR="00551539" w:rsidRDefault="005B038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3D32">
        <w:rPr>
          <w:rFonts w:ascii="Arial" w:hAnsi="Arial" w:cs="Arial"/>
          <w:sz w:val="20"/>
          <w:szCs w:val="20"/>
        </w:rPr>
        <w:t>Конец 2019 года</w:t>
      </w:r>
      <w:r w:rsidR="00EC5732" w:rsidRPr="00F83D32">
        <w:rPr>
          <w:rFonts w:ascii="Arial" w:hAnsi="Arial" w:cs="Arial"/>
          <w:sz w:val="20"/>
          <w:szCs w:val="20"/>
        </w:rPr>
        <w:t xml:space="preserve"> «увенчался» </w:t>
      </w:r>
      <w:r w:rsidR="00AE28F3" w:rsidRPr="00F83D32">
        <w:rPr>
          <w:rFonts w:ascii="Arial" w:hAnsi="Arial" w:cs="Arial"/>
          <w:sz w:val="20"/>
          <w:szCs w:val="20"/>
        </w:rPr>
        <w:t xml:space="preserve">появлением и быстрым </w:t>
      </w:r>
      <w:r w:rsidR="00EC5732" w:rsidRPr="00F83D32">
        <w:rPr>
          <w:rFonts w:ascii="Arial" w:hAnsi="Arial" w:cs="Arial"/>
          <w:sz w:val="20"/>
          <w:szCs w:val="20"/>
        </w:rPr>
        <w:t xml:space="preserve">распространением </w:t>
      </w:r>
      <w:r w:rsidR="005E03B5" w:rsidRPr="00F83D32">
        <w:rPr>
          <w:rFonts w:ascii="Arial" w:hAnsi="Arial" w:cs="Arial"/>
          <w:sz w:val="20"/>
          <w:szCs w:val="20"/>
        </w:rPr>
        <w:t xml:space="preserve">по всему миру </w:t>
      </w:r>
      <w:r w:rsidR="00EC5732" w:rsidRPr="00F83D32">
        <w:rPr>
          <w:rFonts w:ascii="Arial" w:hAnsi="Arial" w:cs="Arial"/>
          <w:sz w:val="20"/>
          <w:szCs w:val="20"/>
        </w:rPr>
        <w:t>ново</w:t>
      </w:r>
      <w:r w:rsidR="007C6EE1">
        <w:rPr>
          <w:rFonts w:ascii="Arial" w:hAnsi="Arial" w:cs="Arial"/>
          <w:sz w:val="20"/>
          <w:szCs w:val="20"/>
        </w:rPr>
        <w:t>й коронавирусной инфекции</w:t>
      </w:r>
      <w:r w:rsidR="005E03B5" w:rsidRPr="00F83D32">
        <w:rPr>
          <w:rFonts w:ascii="Arial" w:hAnsi="Arial" w:cs="Arial"/>
          <w:sz w:val="20"/>
          <w:szCs w:val="20"/>
        </w:rPr>
        <w:t xml:space="preserve"> </w:t>
      </w:r>
      <w:r w:rsidR="005E03B5" w:rsidRPr="00F83D32">
        <w:rPr>
          <w:rFonts w:ascii="Arial" w:hAnsi="Arial" w:cs="Arial"/>
          <w:sz w:val="20"/>
          <w:szCs w:val="20"/>
          <w:lang w:val="en-US"/>
        </w:rPr>
        <w:t>COVID</w:t>
      </w:r>
      <w:r w:rsidR="00783C56">
        <w:rPr>
          <w:rFonts w:ascii="Arial" w:hAnsi="Arial" w:cs="Arial"/>
          <w:sz w:val="20"/>
          <w:szCs w:val="20"/>
        </w:rPr>
        <w:t>-</w:t>
      </w:r>
      <w:r w:rsidR="005E03B5" w:rsidRPr="00F83D32">
        <w:rPr>
          <w:rFonts w:ascii="Arial" w:hAnsi="Arial" w:cs="Arial"/>
          <w:sz w:val="20"/>
          <w:szCs w:val="20"/>
        </w:rPr>
        <w:t>19</w:t>
      </w:r>
      <w:r w:rsidR="00796799" w:rsidRPr="00F83D32">
        <w:rPr>
          <w:rFonts w:ascii="Arial" w:hAnsi="Arial" w:cs="Arial"/>
          <w:sz w:val="20"/>
          <w:szCs w:val="20"/>
        </w:rPr>
        <w:t>,</w:t>
      </w:r>
      <w:r w:rsidR="00062A07" w:rsidRPr="00F83D32">
        <w:rPr>
          <w:rFonts w:ascii="Arial" w:hAnsi="Arial" w:cs="Arial"/>
          <w:sz w:val="20"/>
          <w:szCs w:val="20"/>
        </w:rPr>
        <w:t xml:space="preserve"> от которого </w:t>
      </w:r>
      <w:r w:rsidR="00BA2AB8" w:rsidRPr="00F83D32">
        <w:rPr>
          <w:rFonts w:ascii="Arial" w:hAnsi="Arial" w:cs="Arial"/>
          <w:sz w:val="20"/>
          <w:szCs w:val="20"/>
        </w:rPr>
        <w:t>и на сегодня</w:t>
      </w:r>
      <w:r w:rsidR="00062A07" w:rsidRPr="00F83D32">
        <w:rPr>
          <w:rFonts w:ascii="Arial" w:hAnsi="Arial" w:cs="Arial"/>
          <w:sz w:val="20"/>
          <w:szCs w:val="20"/>
        </w:rPr>
        <w:t xml:space="preserve"> </w:t>
      </w:r>
      <w:r w:rsidR="00AE28F3" w:rsidRPr="00F83D32">
        <w:rPr>
          <w:rFonts w:ascii="Arial" w:hAnsi="Arial" w:cs="Arial"/>
          <w:sz w:val="20"/>
          <w:szCs w:val="20"/>
        </w:rPr>
        <w:t xml:space="preserve">пока </w:t>
      </w:r>
      <w:r w:rsidR="00062A07" w:rsidRPr="00F83D32">
        <w:rPr>
          <w:rFonts w:ascii="Arial" w:hAnsi="Arial" w:cs="Arial"/>
          <w:sz w:val="20"/>
          <w:szCs w:val="20"/>
        </w:rPr>
        <w:t xml:space="preserve">нет </w:t>
      </w:r>
      <w:r w:rsidR="00443C51">
        <w:rPr>
          <w:rFonts w:ascii="Arial" w:hAnsi="Arial" w:cs="Arial"/>
          <w:sz w:val="20"/>
          <w:szCs w:val="20"/>
        </w:rPr>
        <w:t xml:space="preserve">надежных </w:t>
      </w:r>
      <w:r w:rsidR="00062A07" w:rsidRPr="00F83D32">
        <w:rPr>
          <w:rFonts w:ascii="Arial" w:hAnsi="Arial" w:cs="Arial"/>
          <w:sz w:val="20"/>
          <w:szCs w:val="20"/>
        </w:rPr>
        <w:t>средств лечения и вакцинации</w:t>
      </w:r>
      <w:r w:rsidR="00796799" w:rsidRPr="00F83D32">
        <w:rPr>
          <w:rFonts w:ascii="Arial" w:hAnsi="Arial" w:cs="Arial"/>
          <w:sz w:val="20"/>
          <w:szCs w:val="20"/>
        </w:rPr>
        <w:t xml:space="preserve">. Это </w:t>
      </w:r>
      <w:r w:rsidR="00FE746F" w:rsidRPr="00F83D32">
        <w:rPr>
          <w:rFonts w:ascii="Arial" w:hAnsi="Arial" w:cs="Arial"/>
          <w:sz w:val="20"/>
          <w:szCs w:val="20"/>
        </w:rPr>
        <w:t>повл</w:t>
      </w:r>
      <w:r w:rsidR="00796799" w:rsidRPr="00F83D32">
        <w:rPr>
          <w:rFonts w:ascii="Arial" w:hAnsi="Arial" w:cs="Arial"/>
          <w:sz w:val="20"/>
          <w:szCs w:val="20"/>
        </w:rPr>
        <w:t>е</w:t>
      </w:r>
      <w:r w:rsidR="00FE746F" w:rsidRPr="00F83D32">
        <w:rPr>
          <w:rFonts w:ascii="Arial" w:hAnsi="Arial" w:cs="Arial"/>
          <w:sz w:val="20"/>
          <w:szCs w:val="20"/>
        </w:rPr>
        <w:t>к</w:t>
      </w:r>
      <w:r w:rsidR="00796799" w:rsidRPr="00F83D32">
        <w:rPr>
          <w:rFonts w:ascii="Arial" w:hAnsi="Arial" w:cs="Arial"/>
          <w:sz w:val="20"/>
          <w:szCs w:val="20"/>
        </w:rPr>
        <w:t>ло</w:t>
      </w:r>
      <w:r w:rsidR="00A3322B" w:rsidRPr="00F83D32">
        <w:rPr>
          <w:rFonts w:ascii="Arial" w:hAnsi="Arial" w:cs="Arial"/>
          <w:sz w:val="20"/>
          <w:szCs w:val="20"/>
        </w:rPr>
        <w:t xml:space="preserve"> </w:t>
      </w:r>
      <w:r w:rsidR="00FE746F" w:rsidRPr="00F83D32">
        <w:rPr>
          <w:rFonts w:ascii="Arial" w:hAnsi="Arial" w:cs="Arial"/>
          <w:sz w:val="20"/>
          <w:szCs w:val="20"/>
        </w:rPr>
        <w:t xml:space="preserve">введение </w:t>
      </w:r>
      <w:r w:rsidR="00D929D0" w:rsidRPr="00F83D32">
        <w:rPr>
          <w:rFonts w:ascii="Arial" w:hAnsi="Arial" w:cs="Arial"/>
          <w:sz w:val="20"/>
          <w:szCs w:val="20"/>
        </w:rPr>
        <w:t>по всей России</w:t>
      </w:r>
      <w:r w:rsidR="00A3322B" w:rsidRPr="00F83D32">
        <w:rPr>
          <w:rFonts w:ascii="Arial" w:hAnsi="Arial" w:cs="Arial"/>
          <w:sz w:val="20"/>
          <w:szCs w:val="20"/>
        </w:rPr>
        <w:t>, как и во всём мире,</w:t>
      </w:r>
      <w:r w:rsidR="00D929D0" w:rsidRPr="00F83D32">
        <w:rPr>
          <w:rFonts w:ascii="Arial" w:hAnsi="Arial" w:cs="Arial"/>
          <w:sz w:val="20"/>
          <w:szCs w:val="20"/>
        </w:rPr>
        <w:t xml:space="preserve"> </w:t>
      </w:r>
      <w:r w:rsidR="00FE746F" w:rsidRPr="00F83D32">
        <w:rPr>
          <w:rFonts w:ascii="Arial" w:hAnsi="Arial" w:cs="Arial"/>
          <w:sz w:val="20"/>
          <w:szCs w:val="20"/>
        </w:rPr>
        <w:t xml:space="preserve">карантинных мер, остановку работы многих предприятий и </w:t>
      </w:r>
      <w:r w:rsidR="003C54FD" w:rsidRPr="00F83D32">
        <w:rPr>
          <w:rFonts w:ascii="Arial" w:hAnsi="Arial" w:cs="Arial"/>
          <w:sz w:val="20"/>
          <w:szCs w:val="20"/>
        </w:rPr>
        <w:t xml:space="preserve">грозит </w:t>
      </w:r>
      <w:r w:rsidR="00AE28F3" w:rsidRPr="00F83D32">
        <w:rPr>
          <w:rFonts w:ascii="Arial" w:hAnsi="Arial" w:cs="Arial"/>
          <w:sz w:val="20"/>
          <w:szCs w:val="20"/>
        </w:rPr>
        <w:t>значительной деградацией</w:t>
      </w:r>
      <w:r w:rsidR="005E4350" w:rsidRPr="00F83D32">
        <w:rPr>
          <w:rFonts w:ascii="Arial" w:hAnsi="Arial" w:cs="Arial"/>
          <w:sz w:val="20"/>
          <w:szCs w:val="20"/>
        </w:rPr>
        <w:t xml:space="preserve"> </w:t>
      </w:r>
      <w:r w:rsidR="008853EA">
        <w:rPr>
          <w:rFonts w:ascii="Arial" w:hAnsi="Arial" w:cs="Arial"/>
          <w:sz w:val="20"/>
          <w:szCs w:val="20"/>
        </w:rPr>
        <w:t>и изменени</w:t>
      </w:r>
      <w:r w:rsidR="00620F9B">
        <w:rPr>
          <w:rFonts w:ascii="Arial" w:hAnsi="Arial" w:cs="Arial"/>
          <w:sz w:val="20"/>
          <w:szCs w:val="20"/>
        </w:rPr>
        <w:t>ем</w:t>
      </w:r>
      <w:r w:rsidR="00380D50">
        <w:rPr>
          <w:rFonts w:ascii="Arial" w:hAnsi="Arial" w:cs="Arial"/>
          <w:sz w:val="20"/>
          <w:szCs w:val="20"/>
        </w:rPr>
        <w:t xml:space="preserve"> структуры</w:t>
      </w:r>
      <w:r w:rsidR="008853EA">
        <w:rPr>
          <w:rFonts w:ascii="Arial" w:hAnsi="Arial" w:cs="Arial"/>
          <w:sz w:val="20"/>
          <w:szCs w:val="20"/>
        </w:rPr>
        <w:t xml:space="preserve"> </w:t>
      </w:r>
      <w:r w:rsidR="005E4350" w:rsidRPr="00F83D32">
        <w:rPr>
          <w:rFonts w:ascii="Arial" w:hAnsi="Arial" w:cs="Arial"/>
          <w:sz w:val="20"/>
          <w:szCs w:val="20"/>
        </w:rPr>
        <w:t>экономики</w:t>
      </w:r>
      <w:r w:rsidR="00D929D0" w:rsidRPr="00F83D32">
        <w:rPr>
          <w:rFonts w:ascii="Arial" w:hAnsi="Arial" w:cs="Arial"/>
          <w:sz w:val="20"/>
          <w:szCs w:val="20"/>
        </w:rPr>
        <w:t xml:space="preserve">. </w:t>
      </w:r>
    </w:p>
    <w:p w14:paraId="30D52569" w14:textId="514FDE35" w:rsidR="00770412" w:rsidRDefault="00551539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101AB9" w:rsidRPr="00F83D32">
        <w:rPr>
          <w:rFonts w:ascii="Arial" w:hAnsi="Arial" w:cs="Arial"/>
          <w:sz w:val="20"/>
          <w:szCs w:val="20"/>
        </w:rPr>
        <w:t>Влияние</w:t>
      </w:r>
      <w:r w:rsidR="00D929D0" w:rsidRPr="00F83D32">
        <w:rPr>
          <w:rFonts w:ascii="Arial" w:hAnsi="Arial" w:cs="Arial"/>
          <w:sz w:val="20"/>
          <w:szCs w:val="20"/>
        </w:rPr>
        <w:t xml:space="preserve"> пандеми</w:t>
      </w:r>
      <w:r w:rsidR="00101AB9" w:rsidRPr="00F83D32">
        <w:rPr>
          <w:rFonts w:ascii="Arial" w:hAnsi="Arial" w:cs="Arial"/>
          <w:sz w:val="20"/>
          <w:szCs w:val="20"/>
        </w:rPr>
        <w:t xml:space="preserve">и </w:t>
      </w:r>
      <w:r w:rsidR="004504FC" w:rsidRPr="00F83D32">
        <w:rPr>
          <w:rFonts w:ascii="Arial" w:hAnsi="Arial" w:cs="Arial"/>
          <w:sz w:val="20"/>
          <w:szCs w:val="20"/>
        </w:rPr>
        <w:t xml:space="preserve">сократило мировой спрос на </w:t>
      </w:r>
      <w:r>
        <w:rPr>
          <w:rFonts w:ascii="Arial" w:hAnsi="Arial" w:cs="Arial"/>
          <w:sz w:val="20"/>
          <w:szCs w:val="20"/>
        </w:rPr>
        <w:t>сырьевые товары</w:t>
      </w:r>
      <w:r w:rsidR="004504FC" w:rsidRPr="00F83D32">
        <w:rPr>
          <w:rFonts w:ascii="Arial" w:hAnsi="Arial" w:cs="Arial"/>
          <w:sz w:val="20"/>
          <w:szCs w:val="20"/>
        </w:rPr>
        <w:t xml:space="preserve"> и </w:t>
      </w:r>
      <w:r w:rsidR="00101AB9" w:rsidRPr="00F83D32">
        <w:rPr>
          <w:rFonts w:ascii="Arial" w:hAnsi="Arial" w:cs="Arial"/>
          <w:sz w:val="20"/>
          <w:szCs w:val="20"/>
        </w:rPr>
        <w:t xml:space="preserve">усилилось обрушением мировых цен нефти </w:t>
      </w:r>
      <w:r w:rsidR="004504FC" w:rsidRPr="00F83D32">
        <w:rPr>
          <w:rFonts w:ascii="Arial" w:hAnsi="Arial" w:cs="Arial"/>
          <w:sz w:val="20"/>
          <w:szCs w:val="20"/>
        </w:rPr>
        <w:t xml:space="preserve">в начале марта из-за </w:t>
      </w:r>
      <w:r w:rsidR="00F83D32" w:rsidRPr="00F83D32">
        <w:rPr>
          <w:rFonts w:ascii="Arial" w:hAnsi="Arial" w:cs="Arial"/>
          <w:sz w:val="20"/>
          <w:szCs w:val="20"/>
        </w:rPr>
        <w:t xml:space="preserve">резко </w:t>
      </w:r>
      <w:r w:rsidR="00856655" w:rsidRPr="00F83D32">
        <w:rPr>
          <w:rFonts w:ascii="Arial" w:hAnsi="Arial" w:cs="Arial"/>
          <w:sz w:val="20"/>
          <w:szCs w:val="20"/>
        </w:rPr>
        <w:t>нарастающей</w:t>
      </w:r>
      <w:r w:rsidR="007E077F" w:rsidRPr="00F83D32">
        <w:rPr>
          <w:rFonts w:ascii="Arial" w:hAnsi="Arial" w:cs="Arial"/>
          <w:sz w:val="20"/>
          <w:szCs w:val="20"/>
        </w:rPr>
        <w:t xml:space="preserve"> добычи</w:t>
      </w:r>
      <w:r w:rsidR="00172C36" w:rsidRPr="00F83D32">
        <w:rPr>
          <w:rFonts w:ascii="Arial" w:hAnsi="Arial" w:cs="Arial"/>
          <w:sz w:val="20"/>
          <w:szCs w:val="20"/>
        </w:rPr>
        <w:t xml:space="preserve"> </w:t>
      </w:r>
      <w:r w:rsidR="004D1BB4" w:rsidRPr="00F83D32">
        <w:rPr>
          <w:rFonts w:ascii="Arial" w:hAnsi="Arial" w:cs="Arial"/>
          <w:sz w:val="20"/>
          <w:szCs w:val="20"/>
        </w:rPr>
        <w:t xml:space="preserve">сланцевой </w:t>
      </w:r>
      <w:r w:rsidR="00172C36" w:rsidRPr="00F83D32">
        <w:rPr>
          <w:rFonts w:ascii="Arial" w:hAnsi="Arial" w:cs="Arial"/>
          <w:sz w:val="20"/>
          <w:szCs w:val="20"/>
        </w:rPr>
        <w:t xml:space="preserve">нефти </w:t>
      </w:r>
      <w:r w:rsidR="007E077F" w:rsidRPr="00F83D32">
        <w:rPr>
          <w:rFonts w:ascii="Arial" w:hAnsi="Arial" w:cs="Arial"/>
          <w:sz w:val="20"/>
          <w:szCs w:val="20"/>
        </w:rPr>
        <w:t xml:space="preserve">в США </w:t>
      </w:r>
      <w:r w:rsidR="00D007DE" w:rsidRPr="00F83D32">
        <w:rPr>
          <w:rFonts w:ascii="Arial" w:hAnsi="Arial" w:cs="Arial"/>
          <w:sz w:val="20"/>
          <w:szCs w:val="20"/>
        </w:rPr>
        <w:t>(</w:t>
      </w:r>
      <w:r w:rsidR="007E077F" w:rsidRPr="00F83D32">
        <w:rPr>
          <w:rFonts w:ascii="Arial" w:hAnsi="Arial" w:cs="Arial"/>
          <w:sz w:val="20"/>
          <w:szCs w:val="20"/>
        </w:rPr>
        <w:t xml:space="preserve">с </w:t>
      </w:r>
      <w:r w:rsidR="007D1D8F" w:rsidRPr="00F83D32">
        <w:rPr>
          <w:rFonts w:ascii="Arial" w:hAnsi="Arial" w:cs="Arial"/>
          <w:sz w:val="20"/>
          <w:szCs w:val="20"/>
        </w:rPr>
        <w:t>5</w:t>
      </w:r>
      <w:r w:rsidR="00A03316" w:rsidRPr="00F83D32">
        <w:rPr>
          <w:rFonts w:ascii="Arial" w:hAnsi="Arial" w:cs="Arial"/>
          <w:sz w:val="20"/>
          <w:szCs w:val="20"/>
        </w:rPr>
        <w:t xml:space="preserve"> Мб/д в 201</w:t>
      </w:r>
      <w:r w:rsidR="00750982" w:rsidRPr="00F83D32">
        <w:rPr>
          <w:rFonts w:ascii="Arial" w:hAnsi="Arial" w:cs="Arial"/>
          <w:sz w:val="20"/>
          <w:szCs w:val="20"/>
        </w:rPr>
        <w:t>0</w:t>
      </w:r>
      <w:r w:rsidR="00A03316" w:rsidRPr="00F83D32">
        <w:rPr>
          <w:rFonts w:ascii="Arial" w:hAnsi="Arial" w:cs="Arial"/>
          <w:sz w:val="20"/>
          <w:szCs w:val="20"/>
        </w:rPr>
        <w:t xml:space="preserve"> г. до </w:t>
      </w:r>
      <w:commentRangeStart w:id="0"/>
      <w:r w:rsidR="00A03316" w:rsidRPr="00F83D32">
        <w:rPr>
          <w:rFonts w:ascii="Arial" w:hAnsi="Arial" w:cs="Arial"/>
          <w:sz w:val="20"/>
          <w:szCs w:val="20"/>
        </w:rPr>
        <w:t>1</w:t>
      </w:r>
      <w:r w:rsidR="00947A6C">
        <w:rPr>
          <w:rFonts w:ascii="Arial" w:hAnsi="Arial" w:cs="Arial"/>
          <w:sz w:val="20"/>
          <w:szCs w:val="20"/>
        </w:rPr>
        <w:t>3</w:t>
      </w:r>
      <w:r w:rsidR="007D1D8F" w:rsidRPr="00F83D32">
        <w:rPr>
          <w:rFonts w:ascii="Arial" w:hAnsi="Arial" w:cs="Arial"/>
          <w:sz w:val="20"/>
          <w:szCs w:val="20"/>
        </w:rPr>
        <w:t xml:space="preserve"> </w:t>
      </w:r>
      <w:r w:rsidR="00A03316" w:rsidRPr="00F83D32">
        <w:rPr>
          <w:rFonts w:ascii="Arial" w:hAnsi="Arial" w:cs="Arial"/>
          <w:sz w:val="20"/>
          <w:szCs w:val="20"/>
        </w:rPr>
        <w:t xml:space="preserve">Мб/д </w:t>
      </w:r>
      <w:commentRangeEnd w:id="0"/>
      <w:r w:rsidR="002458AF">
        <w:rPr>
          <w:rStyle w:val="aa"/>
        </w:rPr>
        <w:commentReference w:id="0"/>
      </w:r>
      <w:r w:rsidR="00F971EC" w:rsidRPr="00F83D32">
        <w:rPr>
          <w:rFonts w:ascii="Arial" w:hAnsi="Arial" w:cs="Arial"/>
          <w:sz w:val="20"/>
          <w:szCs w:val="20"/>
        </w:rPr>
        <w:t xml:space="preserve">(8 Мб/д – сланцевая) </w:t>
      </w:r>
      <w:r w:rsidR="00856655" w:rsidRPr="00F83D32">
        <w:rPr>
          <w:rFonts w:ascii="Arial" w:hAnsi="Arial" w:cs="Arial"/>
          <w:sz w:val="20"/>
          <w:szCs w:val="20"/>
        </w:rPr>
        <w:t>в 20</w:t>
      </w:r>
      <w:r w:rsidR="00947A6C">
        <w:rPr>
          <w:rFonts w:ascii="Arial" w:hAnsi="Arial" w:cs="Arial"/>
          <w:sz w:val="20"/>
          <w:szCs w:val="20"/>
        </w:rPr>
        <w:t>19</w:t>
      </w:r>
      <w:r w:rsidR="00856655" w:rsidRPr="00F83D32">
        <w:rPr>
          <w:rFonts w:ascii="Arial" w:hAnsi="Arial" w:cs="Arial"/>
          <w:sz w:val="20"/>
          <w:szCs w:val="20"/>
        </w:rPr>
        <w:t xml:space="preserve"> году</w:t>
      </w:r>
      <w:r w:rsidR="00D007DE" w:rsidRPr="00F83D32">
        <w:rPr>
          <w:rFonts w:ascii="Arial" w:hAnsi="Arial" w:cs="Arial"/>
          <w:sz w:val="20"/>
          <w:szCs w:val="20"/>
        </w:rPr>
        <w:t>)</w:t>
      </w:r>
      <w:r w:rsidR="00EA08E4">
        <w:rPr>
          <w:rFonts w:ascii="Arial" w:hAnsi="Arial" w:cs="Arial"/>
          <w:sz w:val="20"/>
          <w:szCs w:val="20"/>
        </w:rPr>
        <w:t>:</w:t>
      </w:r>
    </w:p>
    <w:p w14:paraId="1774449D" w14:textId="7C08E9AF" w:rsidR="007E077F" w:rsidRPr="00F83D32" w:rsidRDefault="007D1D8F" w:rsidP="002118CB">
      <w:pPr>
        <w:pStyle w:val="a3"/>
        <w:spacing w:after="0" w:line="240" w:lineRule="auto"/>
        <w:ind w:left="426"/>
        <w:jc w:val="center"/>
        <w:rPr>
          <w:rFonts w:ascii="Arial" w:hAnsi="Arial" w:cs="Arial"/>
          <w:sz w:val="20"/>
          <w:szCs w:val="20"/>
        </w:rPr>
      </w:pPr>
      <w:r w:rsidRPr="007D1D8F"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7DB9D373" wp14:editId="27B206DA">
            <wp:extent cx="4247267" cy="2163170"/>
            <wp:effectExtent l="0" t="0" r="127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9644" cy="219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F4C91" w14:textId="4AC0BEE5" w:rsidR="00A3322B" w:rsidRPr="008853EA" w:rsidRDefault="00770412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2102C">
        <w:rPr>
          <w:rFonts w:ascii="Arial" w:hAnsi="Arial" w:cs="Arial"/>
          <w:sz w:val="20"/>
          <w:szCs w:val="20"/>
        </w:rPr>
        <w:t>П</w:t>
      </w:r>
      <w:r w:rsidR="00D30AEF">
        <w:rPr>
          <w:rFonts w:ascii="Arial" w:hAnsi="Arial" w:cs="Arial"/>
          <w:sz w:val="20"/>
          <w:szCs w:val="20"/>
        </w:rPr>
        <w:t xml:space="preserve">ри этом нужно учитывать, что США </w:t>
      </w:r>
      <w:r w:rsidR="00E06F69">
        <w:rPr>
          <w:rFonts w:ascii="Arial" w:hAnsi="Arial" w:cs="Arial"/>
          <w:sz w:val="20"/>
          <w:szCs w:val="20"/>
        </w:rPr>
        <w:t>–</w:t>
      </w:r>
      <w:r w:rsidR="00D30AEF">
        <w:rPr>
          <w:rFonts w:ascii="Arial" w:hAnsi="Arial" w:cs="Arial"/>
          <w:sz w:val="20"/>
          <w:szCs w:val="20"/>
        </w:rPr>
        <w:t xml:space="preserve"> </w:t>
      </w:r>
      <w:r w:rsidR="00E06F69">
        <w:rPr>
          <w:rFonts w:ascii="Arial" w:hAnsi="Arial" w:cs="Arial"/>
          <w:sz w:val="20"/>
          <w:szCs w:val="20"/>
        </w:rPr>
        <w:t xml:space="preserve">самый </w:t>
      </w:r>
      <w:r w:rsidR="00D30AEF">
        <w:rPr>
          <w:rFonts w:ascii="Arial" w:hAnsi="Arial" w:cs="Arial"/>
          <w:sz w:val="20"/>
          <w:szCs w:val="20"/>
        </w:rPr>
        <w:t>крупн</w:t>
      </w:r>
      <w:r w:rsidR="00E06F69">
        <w:rPr>
          <w:rFonts w:ascii="Arial" w:hAnsi="Arial" w:cs="Arial"/>
          <w:sz w:val="20"/>
          <w:szCs w:val="20"/>
        </w:rPr>
        <w:t>ый</w:t>
      </w:r>
      <w:r w:rsidR="00D30AEF">
        <w:rPr>
          <w:rFonts w:ascii="Arial" w:hAnsi="Arial" w:cs="Arial"/>
          <w:sz w:val="20"/>
          <w:szCs w:val="20"/>
        </w:rPr>
        <w:t xml:space="preserve"> потребитель и переработчик </w:t>
      </w:r>
      <w:r w:rsidR="00124C35">
        <w:rPr>
          <w:rFonts w:ascii="Arial" w:hAnsi="Arial" w:cs="Arial"/>
          <w:sz w:val="20"/>
          <w:szCs w:val="20"/>
        </w:rPr>
        <w:t xml:space="preserve">и вышли на экспорт </w:t>
      </w:r>
      <w:r w:rsidR="002454E1">
        <w:rPr>
          <w:rFonts w:ascii="Arial" w:hAnsi="Arial" w:cs="Arial"/>
          <w:sz w:val="20"/>
          <w:szCs w:val="20"/>
        </w:rPr>
        <w:t xml:space="preserve">нефти </w:t>
      </w:r>
      <w:r w:rsidR="00124C35">
        <w:rPr>
          <w:rFonts w:ascii="Arial" w:hAnsi="Arial" w:cs="Arial"/>
          <w:sz w:val="20"/>
          <w:szCs w:val="20"/>
        </w:rPr>
        <w:t>лишь в ноябре 2019 года</w:t>
      </w:r>
      <w:r w:rsidR="006C2F6F">
        <w:rPr>
          <w:rFonts w:ascii="Arial" w:hAnsi="Arial" w:cs="Arial"/>
          <w:sz w:val="20"/>
          <w:szCs w:val="20"/>
        </w:rPr>
        <w:t xml:space="preserve"> (впервые после 1953 года)</w:t>
      </w:r>
      <w:r>
        <w:rPr>
          <w:rFonts w:ascii="Arial" w:hAnsi="Arial" w:cs="Arial"/>
          <w:sz w:val="20"/>
          <w:szCs w:val="20"/>
        </w:rPr>
        <w:t>)</w:t>
      </w:r>
      <w:r w:rsidR="00124C35">
        <w:rPr>
          <w:rFonts w:ascii="Arial" w:hAnsi="Arial" w:cs="Arial"/>
          <w:sz w:val="20"/>
          <w:szCs w:val="20"/>
        </w:rPr>
        <w:t>.</w:t>
      </w:r>
    </w:p>
    <w:p w14:paraId="07ECD6C7" w14:textId="68568512" w:rsidR="00213ECF" w:rsidRPr="00435A43" w:rsidRDefault="00F71756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результате падения рынка нефти</w:t>
      </w:r>
      <w:r w:rsidR="00435A4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в условиях</w:t>
      </w:r>
      <w:r>
        <w:rPr>
          <w:rFonts w:ascii="Arial" w:hAnsi="Arial" w:cs="Arial"/>
          <w:sz w:val="20"/>
          <w:szCs w:val="20"/>
        </w:rPr>
        <w:t xml:space="preserve"> </w:t>
      </w:r>
      <w:r w:rsidRPr="0011535F">
        <w:rPr>
          <w:rFonts w:ascii="Arial" w:hAnsi="Arial" w:cs="Arial"/>
          <w:sz w:val="20"/>
          <w:szCs w:val="20"/>
        </w:rPr>
        <w:t>американского финансово</w:t>
      </w:r>
      <w:r w:rsidR="00435A43">
        <w:rPr>
          <w:rFonts w:ascii="Arial" w:hAnsi="Arial" w:cs="Arial"/>
          <w:sz w:val="20"/>
          <w:szCs w:val="20"/>
        </w:rPr>
        <w:t>го</w:t>
      </w:r>
      <w:r w:rsidRPr="0011535F">
        <w:rPr>
          <w:rFonts w:ascii="Arial" w:hAnsi="Arial" w:cs="Arial"/>
          <w:sz w:val="20"/>
          <w:szCs w:val="20"/>
        </w:rPr>
        <w:t xml:space="preserve"> доминирования и международной сырьевой </w:t>
      </w:r>
      <w:r w:rsidR="00BC604A">
        <w:rPr>
          <w:rFonts w:ascii="Arial" w:hAnsi="Arial" w:cs="Arial"/>
          <w:sz w:val="20"/>
          <w:szCs w:val="20"/>
        </w:rPr>
        <w:t xml:space="preserve">(нефтяной) </w:t>
      </w:r>
      <w:r w:rsidRPr="0011535F">
        <w:rPr>
          <w:rFonts w:ascii="Arial" w:hAnsi="Arial" w:cs="Arial"/>
          <w:sz w:val="20"/>
          <w:szCs w:val="20"/>
        </w:rPr>
        <w:t>специализации Росси</w:t>
      </w:r>
      <w:r w:rsidR="00BC604A">
        <w:rPr>
          <w:rFonts w:ascii="Arial" w:hAnsi="Arial" w:cs="Arial"/>
          <w:sz w:val="20"/>
          <w:szCs w:val="20"/>
        </w:rPr>
        <w:t xml:space="preserve">и </w:t>
      </w:r>
      <w:r w:rsidR="00E57A9D">
        <w:rPr>
          <w:rFonts w:ascii="Arial" w:hAnsi="Arial" w:cs="Arial"/>
          <w:sz w:val="20"/>
          <w:szCs w:val="20"/>
        </w:rPr>
        <w:t xml:space="preserve">резко снизился курс рубля к доллару с 63 </w:t>
      </w:r>
      <w:r w:rsidR="00213ECF">
        <w:rPr>
          <w:rFonts w:ascii="Arial" w:hAnsi="Arial" w:cs="Arial"/>
          <w:sz w:val="20"/>
          <w:szCs w:val="20"/>
        </w:rPr>
        <w:t>руб./</w:t>
      </w:r>
      <w:r w:rsidR="00213ECF">
        <w:rPr>
          <w:rFonts w:ascii="Arial" w:hAnsi="Arial" w:cs="Arial"/>
          <w:sz w:val="20"/>
          <w:szCs w:val="20"/>
        </w:rPr>
        <w:t>долл.США</w:t>
      </w:r>
      <w:r w:rsidR="00213ECF">
        <w:rPr>
          <w:rFonts w:ascii="Arial" w:hAnsi="Arial" w:cs="Arial"/>
          <w:sz w:val="20"/>
          <w:szCs w:val="20"/>
        </w:rPr>
        <w:t xml:space="preserve"> </w:t>
      </w:r>
      <w:r w:rsidR="00E57A9D">
        <w:rPr>
          <w:rFonts w:ascii="Arial" w:hAnsi="Arial" w:cs="Arial"/>
          <w:sz w:val="20"/>
          <w:szCs w:val="20"/>
        </w:rPr>
        <w:t>11.02.2020 года до 81 руб./</w:t>
      </w:r>
      <w:r w:rsidR="00213ECF">
        <w:rPr>
          <w:rFonts w:ascii="Arial" w:hAnsi="Arial" w:cs="Arial"/>
          <w:sz w:val="20"/>
          <w:szCs w:val="20"/>
        </w:rPr>
        <w:t>долл.США</w:t>
      </w:r>
      <w:r w:rsidR="00E57A9D">
        <w:rPr>
          <w:rFonts w:ascii="Arial" w:hAnsi="Arial" w:cs="Arial"/>
          <w:sz w:val="20"/>
          <w:szCs w:val="20"/>
        </w:rPr>
        <w:t xml:space="preserve"> 18.03.2020 года</w:t>
      </w:r>
      <w:r w:rsidR="00213ECF">
        <w:rPr>
          <w:rFonts w:ascii="Arial" w:hAnsi="Arial" w:cs="Arial"/>
          <w:sz w:val="20"/>
          <w:szCs w:val="20"/>
        </w:rPr>
        <w:t>.</w:t>
      </w:r>
      <w:r w:rsidR="00435A43">
        <w:rPr>
          <w:rFonts w:ascii="Arial" w:hAnsi="Arial" w:cs="Arial"/>
          <w:sz w:val="20"/>
          <w:szCs w:val="20"/>
        </w:rPr>
        <w:t xml:space="preserve"> </w:t>
      </w:r>
      <w:r w:rsidR="00213ECF" w:rsidRPr="00435A43">
        <w:rPr>
          <w:rFonts w:ascii="Arial" w:hAnsi="Arial" w:cs="Arial"/>
          <w:sz w:val="20"/>
          <w:szCs w:val="20"/>
        </w:rPr>
        <w:t>Сейчас курс рубля повысился до 76</w:t>
      </w:r>
      <w:r w:rsidR="00CE1EEC">
        <w:rPr>
          <w:rFonts w:ascii="Arial" w:hAnsi="Arial" w:cs="Arial"/>
          <w:sz w:val="20"/>
          <w:szCs w:val="20"/>
        </w:rPr>
        <w:t xml:space="preserve">-75 </w:t>
      </w:r>
      <w:r w:rsidR="00213ECF" w:rsidRPr="00435A43">
        <w:rPr>
          <w:rFonts w:ascii="Arial" w:hAnsi="Arial" w:cs="Arial"/>
          <w:sz w:val="20"/>
          <w:szCs w:val="20"/>
        </w:rPr>
        <w:t>руб./долл.США</w:t>
      </w:r>
      <w:r w:rsidR="00213ECF" w:rsidRPr="00435A43">
        <w:rPr>
          <w:rFonts w:ascii="Arial" w:hAnsi="Arial" w:cs="Arial"/>
          <w:sz w:val="20"/>
          <w:szCs w:val="20"/>
        </w:rPr>
        <w:t>.</w:t>
      </w:r>
      <w:r w:rsidR="00993A33">
        <w:rPr>
          <w:rFonts w:ascii="Arial" w:hAnsi="Arial" w:cs="Arial"/>
          <w:sz w:val="20"/>
          <w:szCs w:val="20"/>
        </w:rPr>
        <w:t xml:space="preserve"> </w:t>
      </w:r>
    </w:p>
    <w:p w14:paraId="3CBA7287" w14:textId="552FC39E" w:rsidR="00A921CA" w:rsidRPr="0029329B" w:rsidRDefault="00DB4D5C" w:rsidP="002118CB">
      <w:pPr>
        <w:spacing w:after="0" w:line="240" w:lineRule="auto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 xml:space="preserve">Основные экономические показатели </w:t>
      </w:r>
      <w:r w:rsidR="00091F39" w:rsidRPr="0029329B">
        <w:rPr>
          <w:rFonts w:ascii="Arial" w:hAnsi="Arial" w:cs="Arial"/>
          <w:b/>
        </w:rPr>
        <w:t>России</w:t>
      </w:r>
      <w:r w:rsidR="002D3762" w:rsidRPr="0029329B">
        <w:rPr>
          <w:rFonts w:ascii="Arial" w:hAnsi="Arial" w:cs="Arial"/>
          <w:b/>
        </w:rPr>
        <w:t xml:space="preserve"> </w:t>
      </w:r>
    </w:p>
    <w:p w14:paraId="3F4B91B5" w14:textId="15EF3D11" w:rsidR="00C37877" w:rsidRPr="00266342" w:rsidRDefault="00FE6818" w:rsidP="002118CB">
      <w:pPr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266342">
        <w:rPr>
          <w:rFonts w:ascii="Arial" w:hAnsi="Arial" w:cs="Arial"/>
          <w:sz w:val="20"/>
          <w:szCs w:val="20"/>
        </w:rPr>
        <w:t xml:space="preserve"> </w:t>
      </w:r>
      <w:r w:rsidR="003C727B" w:rsidRPr="00266342">
        <w:rPr>
          <w:rFonts w:ascii="Arial" w:hAnsi="Arial" w:cs="Arial"/>
          <w:sz w:val="20"/>
          <w:szCs w:val="20"/>
        </w:rPr>
        <w:t>(</w:t>
      </w:r>
      <w:r w:rsidR="00C071AD" w:rsidRPr="00266342">
        <w:rPr>
          <w:rFonts w:ascii="Arial" w:hAnsi="Arial" w:cs="Arial"/>
          <w:sz w:val="20"/>
          <w:szCs w:val="20"/>
        </w:rPr>
        <w:t>в сопоставимых ценах</w:t>
      </w:r>
      <w:r w:rsidR="003C727B" w:rsidRPr="00266342">
        <w:rPr>
          <w:rFonts w:ascii="Arial" w:hAnsi="Arial" w:cs="Arial"/>
          <w:sz w:val="20"/>
          <w:szCs w:val="20"/>
        </w:rPr>
        <w:t>)</w:t>
      </w:r>
    </w:p>
    <w:tbl>
      <w:tblPr>
        <w:tblStyle w:val="a6"/>
        <w:tblW w:w="9681" w:type="dxa"/>
        <w:jc w:val="center"/>
        <w:tblLayout w:type="fixed"/>
        <w:tblLook w:val="0000" w:firstRow="0" w:lastRow="0" w:firstColumn="0" w:lastColumn="0" w:noHBand="0" w:noVBand="0"/>
      </w:tblPr>
      <w:tblGrid>
        <w:gridCol w:w="7508"/>
        <w:gridCol w:w="1103"/>
        <w:gridCol w:w="1070"/>
      </w:tblGrid>
      <w:tr w:rsidR="00C31B0E" w:rsidRPr="00193209" w14:paraId="3A506C8E" w14:textId="77777777" w:rsidTr="00086EDB">
        <w:trPr>
          <w:trHeight w:val="241"/>
          <w:jc w:val="center"/>
        </w:trPr>
        <w:tc>
          <w:tcPr>
            <w:tcW w:w="7508" w:type="dxa"/>
            <w:vMerge w:val="restart"/>
          </w:tcPr>
          <w:p w14:paraId="5121ADEF" w14:textId="77777777" w:rsidR="00C31B0E" w:rsidRPr="0096274F" w:rsidRDefault="00C31B0E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vAlign w:val="center"/>
          </w:tcPr>
          <w:p w14:paraId="4F66EAF4" w14:textId="0A76C264" w:rsidR="00C31B0E" w:rsidRPr="00193209" w:rsidRDefault="00C31B0E" w:rsidP="002118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209">
              <w:rPr>
                <w:rFonts w:ascii="Arial" w:hAnsi="Arial" w:cs="Arial"/>
                <w:sz w:val="20"/>
                <w:szCs w:val="20"/>
              </w:rPr>
              <w:t>Январь-февраль</w:t>
            </w:r>
          </w:p>
        </w:tc>
      </w:tr>
      <w:tr w:rsidR="00CA5A64" w:rsidRPr="00193209" w14:paraId="27AA2987" w14:textId="77777777" w:rsidTr="00086EDB">
        <w:trPr>
          <w:trHeight w:val="219"/>
          <w:jc w:val="center"/>
        </w:trPr>
        <w:tc>
          <w:tcPr>
            <w:tcW w:w="7508" w:type="dxa"/>
            <w:vMerge/>
          </w:tcPr>
          <w:p w14:paraId="1AD7FC23" w14:textId="77777777" w:rsidR="00CA5A64" w:rsidRPr="0096274F" w:rsidRDefault="00CA5A64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14:paraId="3999C007" w14:textId="149EAAFD" w:rsidR="00CA5A64" w:rsidRPr="00193209" w:rsidRDefault="009C6820" w:rsidP="002118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3209">
              <w:rPr>
                <w:rFonts w:ascii="Arial" w:hAnsi="Arial" w:cs="Arial"/>
                <w:sz w:val="20"/>
                <w:szCs w:val="20"/>
              </w:rPr>
              <w:t>е</w:t>
            </w:r>
            <w:r w:rsidR="002F41CE" w:rsidRPr="00193209">
              <w:rPr>
                <w:rFonts w:ascii="Arial" w:hAnsi="Arial" w:cs="Arial"/>
                <w:sz w:val="20"/>
                <w:szCs w:val="20"/>
              </w:rPr>
              <w:t>д.</w:t>
            </w:r>
          </w:p>
        </w:tc>
        <w:tc>
          <w:tcPr>
            <w:tcW w:w="1070" w:type="dxa"/>
            <w:vAlign w:val="center"/>
          </w:tcPr>
          <w:p w14:paraId="6AF081A3" w14:textId="3DAC2B80" w:rsidR="00CA5A64" w:rsidRPr="00193209" w:rsidRDefault="003D6D14" w:rsidP="002118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="00C31B0E" w:rsidRPr="00193209">
              <w:rPr>
                <w:rFonts w:ascii="Arial" w:hAnsi="Arial" w:cs="Arial"/>
                <w:sz w:val="20"/>
                <w:szCs w:val="20"/>
              </w:rPr>
              <w:t>% г/г</w:t>
            </w:r>
          </w:p>
        </w:tc>
      </w:tr>
      <w:tr w:rsidR="00534025" w:rsidRPr="00193209" w14:paraId="10CD507D" w14:textId="77777777" w:rsidTr="00086EDB">
        <w:trPr>
          <w:jc w:val="center"/>
        </w:trPr>
        <w:tc>
          <w:tcPr>
            <w:tcW w:w="7508" w:type="dxa"/>
          </w:tcPr>
          <w:p w14:paraId="3A615C3A" w14:textId="02F71E09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  <w:r w:rsidR="002D3AD3"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5A35" w:rsidRPr="0096274F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г., млрд рублей</w:t>
            </w:r>
          </w:p>
        </w:tc>
        <w:tc>
          <w:tcPr>
            <w:tcW w:w="1103" w:type="dxa"/>
            <w:vAlign w:val="center"/>
          </w:tcPr>
          <w:p w14:paraId="441BF257" w14:textId="6FDE346C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110046,1</w:t>
            </w:r>
          </w:p>
        </w:tc>
        <w:tc>
          <w:tcPr>
            <w:tcW w:w="1070" w:type="dxa"/>
            <w:vAlign w:val="center"/>
          </w:tcPr>
          <w:p w14:paraId="287AF9C9" w14:textId="77777777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34025" w:rsidRPr="00193209" w14:paraId="24AE260E" w14:textId="77777777" w:rsidTr="00086EDB">
        <w:trPr>
          <w:jc w:val="center"/>
        </w:trPr>
        <w:tc>
          <w:tcPr>
            <w:tcW w:w="7508" w:type="dxa"/>
          </w:tcPr>
          <w:p w14:paraId="2F95954A" w14:textId="77777777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103" w:type="dxa"/>
            <w:vAlign w:val="center"/>
          </w:tcPr>
          <w:p w14:paraId="188D1579" w14:textId="77777777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329C66D" w14:textId="53A5C89B" w:rsidR="00534025" w:rsidRPr="00193209" w:rsidRDefault="003D6D14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534025" w:rsidRPr="00193209">
              <w:rPr>
                <w:rFonts w:ascii="Arial" w:hAnsi="Arial" w:cs="Arial"/>
                <w:b/>
                <w:sz w:val="20"/>
                <w:szCs w:val="20"/>
              </w:rPr>
              <w:t>2,2</w:t>
            </w:r>
          </w:p>
        </w:tc>
      </w:tr>
      <w:tr w:rsidR="00534025" w:rsidRPr="00193209" w14:paraId="1F0DBFC3" w14:textId="77777777" w:rsidTr="00086EDB">
        <w:trPr>
          <w:jc w:val="center"/>
        </w:trPr>
        <w:tc>
          <w:tcPr>
            <w:tcW w:w="7508" w:type="dxa"/>
          </w:tcPr>
          <w:p w14:paraId="47F6B4A3" w14:textId="77777777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Продукция сельского хозяйства, млрд рублей</w:t>
            </w:r>
          </w:p>
        </w:tc>
        <w:tc>
          <w:tcPr>
            <w:tcW w:w="1103" w:type="dxa"/>
            <w:vAlign w:val="center"/>
          </w:tcPr>
          <w:p w14:paraId="5E7CAAFA" w14:textId="54A56B2D" w:rsidR="00534025" w:rsidRPr="00193209" w:rsidRDefault="00C8258E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191,1</w:t>
            </w:r>
          </w:p>
        </w:tc>
        <w:tc>
          <w:tcPr>
            <w:tcW w:w="1070" w:type="dxa"/>
            <w:vAlign w:val="center"/>
          </w:tcPr>
          <w:p w14:paraId="357D32AC" w14:textId="1B84D4A7" w:rsidR="00534025" w:rsidRPr="00193209" w:rsidRDefault="003D6D14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B74841" w:rsidRPr="00193209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  <w:tr w:rsidR="00534025" w:rsidRPr="00193209" w14:paraId="5F406492" w14:textId="77777777" w:rsidTr="00086EDB">
        <w:trPr>
          <w:jc w:val="center"/>
        </w:trPr>
        <w:tc>
          <w:tcPr>
            <w:tcW w:w="7508" w:type="dxa"/>
          </w:tcPr>
          <w:p w14:paraId="6D82560F" w14:textId="77777777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1103" w:type="dxa"/>
            <w:vAlign w:val="center"/>
          </w:tcPr>
          <w:p w14:paraId="3C2C5C75" w14:textId="05B00E09" w:rsidR="00534025" w:rsidRPr="00193209" w:rsidRDefault="00C8258E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438,7</w:t>
            </w:r>
          </w:p>
        </w:tc>
        <w:tc>
          <w:tcPr>
            <w:tcW w:w="1070" w:type="dxa"/>
            <w:vAlign w:val="center"/>
          </w:tcPr>
          <w:p w14:paraId="74CC5E09" w14:textId="2C8C21A7" w:rsidR="00534025" w:rsidRPr="005150AC" w:rsidRDefault="003D6D14" w:rsidP="002118C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-1,9</w:t>
            </w:r>
          </w:p>
        </w:tc>
      </w:tr>
      <w:tr w:rsidR="00534025" w:rsidRPr="00193209" w14:paraId="6C75539C" w14:textId="77777777" w:rsidTr="00086EDB">
        <w:trPr>
          <w:jc w:val="center"/>
        </w:trPr>
        <w:tc>
          <w:tcPr>
            <w:tcW w:w="7508" w:type="dxa"/>
          </w:tcPr>
          <w:p w14:paraId="445F250F" w14:textId="391774A4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C63AE" w:rsidRPr="0096274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в том </w:t>
            </w:r>
            <w:r w:rsidR="0069275F" w:rsidRPr="0096274F">
              <w:rPr>
                <w:rFonts w:ascii="Arial" w:hAnsi="Arial" w:cs="Arial"/>
                <w:sz w:val="20"/>
                <w:szCs w:val="20"/>
              </w:rPr>
              <w:t>числе, железнодорожного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транспорта</w:t>
            </w:r>
          </w:p>
        </w:tc>
        <w:tc>
          <w:tcPr>
            <w:tcW w:w="1103" w:type="dxa"/>
            <w:vAlign w:val="center"/>
          </w:tcPr>
          <w:p w14:paraId="111D7922" w14:textId="6D6FA44F" w:rsidR="00534025" w:rsidRPr="00193209" w:rsidRDefault="00C8258E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197,4</w:t>
            </w:r>
          </w:p>
        </w:tc>
        <w:tc>
          <w:tcPr>
            <w:tcW w:w="1070" w:type="dxa"/>
            <w:vAlign w:val="center"/>
          </w:tcPr>
          <w:p w14:paraId="3F85009D" w14:textId="727FCBFA" w:rsidR="00534025" w:rsidRPr="005150AC" w:rsidRDefault="003D6D14" w:rsidP="002118CB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-3,3</w:t>
            </w:r>
          </w:p>
        </w:tc>
      </w:tr>
      <w:tr w:rsidR="00534025" w:rsidRPr="00193209" w14:paraId="66F3CA5A" w14:textId="77777777" w:rsidTr="00086EDB">
        <w:trPr>
          <w:jc w:val="center"/>
        </w:trPr>
        <w:tc>
          <w:tcPr>
            <w:tcW w:w="7508" w:type="dxa"/>
          </w:tcPr>
          <w:p w14:paraId="6C1579EF" w14:textId="77777777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Оборот розничной торговли, млрд рублей</w:t>
            </w:r>
          </w:p>
        </w:tc>
        <w:tc>
          <w:tcPr>
            <w:tcW w:w="1103" w:type="dxa"/>
            <w:vAlign w:val="center"/>
          </w:tcPr>
          <w:p w14:paraId="0EF3C62E" w14:textId="090C2F21" w:rsidR="00534025" w:rsidRPr="00193209" w:rsidRDefault="00E05A3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2619,8</w:t>
            </w:r>
          </w:p>
        </w:tc>
        <w:tc>
          <w:tcPr>
            <w:tcW w:w="1070" w:type="dxa"/>
            <w:vAlign w:val="center"/>
          </w:tcPr>
          <w:p w14:paraId="14499C09" w14:textId="2F05CD22" w:rsidR="00534025" w:rsidRPr="00193209" w:rsidRDefault="003D6D14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69275F" w:rsidRPr="00193209">
              <w:rPr>
                <w:rFonts w:ascii="Arial" w:hAnsi="Arial" w:cs="Arial"/>
                <w:b/>
                <w:sz w:val="20"/>
                <w:szCs w:val="20"/>
              </w:rPr>
              <w:t>3,7</w:t>
            </w:r>
          </w:p>
        </w:tc>
      </w:tr>
      <w:tr w:rsidR="00534025" w:rsidRPr="00193209" w14:paraId="6B02BE32" w14:textId="77777777" w:rsidTr="00086EDB">
        <w:trPr>
          <w:jc w:val="center"/>
        </w:trPr>
        <w:tc>
          <w:tcPr>
            <w:tcW w:w="7508" w:type="dxa"/>
          </w:tcPr>
          <w:p w14:paraId="31A6CAAB" w14:textId="77777777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населению, млрд</w:t>
            </w:r>
            <w:r w:rsidRPr="0096274F">
              <w:rPr>
                <w:rFonts w:ascii="Arial" w:hAnsi="Arial" w:cs="Arial"/>
                <w:sz w:val="20"/>
                <w:szCs w:val="20"/>
              </w:rPr>
              <w:t> </w:t>
            </w: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103" w:type="dxa"/>
            <w:vAlign w:val="center"/>
          </w:tcPr>
          <w:p w14:paraId="66B9D224" w14:textId="4C3FA21F" w:rsidR="00534025" w:rsidRPr="00193209" w:rsidRDefault="00E05A3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830,9</w:t>
            </w:r>
          </w:p>
        </w:tc>
        <w:tc>
          <w:tcPr>
            <w:tcW w:w="1070" w:type="dxa"/>
            <w:vAlign w:val="center"/>
          </w:tcPr>
          <w:p w14:paraId="2F5BACD9" w14:textId="40A5B165" w:rsidR="00534025" w:rsidRPr="00193209" w:rsidRDefault="003D6D14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69275F" w:rsidRPr="00193209">
              <w:rPr>
                <w:rFonts w:ascii="Arial" w:hAnsi="Arial" w:cs="Arial"/>
                <w:b/>
                <w:sz w:val="20"/>
                <w:szCs w:val="20"/>
              </w:rPr>
              <w:t>1,5</w:t>
            </w:r>
          </w:p>
        </w:tc>
      </w:tr>
      <w:tr w:rsidR="00534025" w:rsidRPr="00193209" w14:paraId="76969715" w14:textId="77777777" w:rsidTr="00086EDB">
        <w:trPr>
          <w:trHeight w:val="217"/>
          <w:jc w:val="center"/>
        </w:trPr>
        <w:tc>
          <w:tcPr>
            <w:tcW w:w="7508" w:type="dxa"/>
          </w:tcPr>
          <w:p w14:paraId="63477B4C" w14:textId="1421EBE1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 w:rsidRPr="0096274F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96274F">
              <w:rPr>
                <w:rFonts w:ascii="Arial" w:hAnsi="Arial" w:cs="Arial"/>
                <w:sz w:val="20"/>
                <w:szCs w:val="20"/>
              </w:rPr>
              <w:t>млрд долларов США</w:t>
            </w:r>
            <w:r w:rsidR="00D513E8" w:rsidRPr="0096274F">
              <w:rPr>
                <w:rFonts w:ascii="Arial" w:hAnsi="Arial" w:cs="Arial"/>
                <w:sz w:val="20"/>
                <w:szCs w:val="20"/>
              </w:rPr>
              <w:t xml:space="preserve">  (за </w:t>
            </w:r>
            <w:r w:rsidR="00D513E8"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январь</w:t>
            </w:r>
            <w:r w:rsidR="00D513E8" w:rsidRPr="009627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3" w:type="dxa"/>
            <w:vAlign w:val="center"/>
          </w:tcPr>
          <w:p w14:paraId="48520B9E" w14:textId="226D0119" w:rsidR="00534025" w:rsidRPr="00193209" w:rsidRDefault="003F40ED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46,6</w:t>
            </w:r>
          </w:p>
        </w:tc>
        <w:tc>
          <w:tcPr>
            <w:tcW w:w="1070" w:type="dxa"/>
            <w:vAlign w:val="center"/>
          </w:tcPr>
          <w:p w14:paraId="634C0632" w14:textId="3DF58560" w:rsidR="00534025" w:rsidRPr="00193209" w:rsidRDefault="003D6D14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-1,5</w:t>
            </w:r>
          </w:p>
        </w:tc>
      </w:tr>
      <w:tr w:rsidR="00534025" w:rsidRPr="00193209" w14:paraId="23A8C04D" w14:textId="77777777" w:rsidTr="00086EDB">
        <w:trPr>
          <w:jc w:val="center"/>
        </w:trPr>
        <w:tc>
          <w:tcPr>
            <w:tcW w:w="7508" w:type="dxa"/>
          </w:tcPr>
          <w:p w14:paraId="0A2F088D" w14:textId="7380E3E4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0C63AE" w:rsidRPr="0096274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96274F">
              <w:rPr>
                <w:rFonts w:ascii="Arial" w:hAnsi="Arial" w:cs="Arial"/>
                <w:sz w:val="20"/>
                <w:szCs w:val="20"/>
              </w:rPr>
              <w:t>в том числе: экспорт товаров</w:t>
            </w:r>
          </w:p>
        </w:tc>
        <w:tc>
          <w:tcPr>
            <w:tcW w:w="1103" w:type="dxa"/>
            <w:vAlign w:val="center"/>
          </w:tcPr>
          <w:p w14:paraId="4967CFE1" w14:textId="57EE672C" w:rsidR="00534025" w:rsidRPr="00193209" w:rsidRDefault="003F40ED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29,5</w:t>
            </w:r>
          </w:p>
        </w:tc>
        <w:tc>
          <w:tcPr>
            <w:tcW w:w="1070" w:type="dxa"/>
            <w:vAlign w:val="center"/>
          </w:tcPr>
          <w:p w14:paraId="0878F702" w14:textId="3378AC54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025" w:rsidRPr="00193209" w14:paraId="22F17AB3" w14:textId="77777777" w:rsidTr="00086EDB">
        <w:trPr>
          <w:jc w:val="center"/>
        </w:trPr>
        <w:tc>
          <w:tcPr>
            <w:tcW w:w="7508" w:type="dxa"/>
          </w:tcPr>
          <w:p w14:paraId="1BE602C5" w14:textId="69CBB2D0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0C63AE" w:rsidRPr="0096274F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импорт товаров</w:t>
            </w:r>
          </w:p>
        </w:tc>
        <w:tc>
          <w:tcPr>
            <w:tcW w:w="1103" w:type="dxa"/>
            <w:vAlign w:val="center"/>
          </w:tcPr>
          <w:p w14:paraId="62050D44" w14:textId="7F6DCE1D" w:rsidR="00534025" w:rsidRPr="00193209" w:rsidRDefault="003F40ED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17,0</w:t>
            </w:r>
          </w:p>
        </w:tc>
        <w:tc>
          <w:tcPr>
            <w:tcW w:w="1070" w:type="dxa"/>
            <w:vAlign w:val="center"/>
          </w:tcPr>
          <w:p w14:paraId="768D39DB" w14:textId="3777D3DB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025" w:rsidRPr="00193209" w14:paraId="62F64E3B" w14:textId="77777777" w:rsidTr="00086EDB">
        <w:trPr>
          <w:jc w:val="center"/>
        </w:trPr>
        <w:tc>
          <w:tcPr>
            <w:tcW w:w="7508" w:type="dxa"/>
          </w:tcPr>
          <w:p w14:paraId="24FCED7C" w14:textId="4FE514F6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Инвестиции в основной капитал</w:t>
            </w:r>
            <w:r w:rsidR="002F0EAF" w:rsidRPr="0096274F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="002F0EAF"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="002F0EAF" w:rsidRPr="0096274F">
              <w:rPr>
                <w:rFonts w:ascii="Arial" w:hAnsi="Arial" w:cs="Arial"/>
                <w:sz w:val="20"/>
                <w:szCs w:val="20"/>
              </w:rPr>
              <w:t xml:space="preserve"> г.</w:t>
            </w:r>
            <w:r w:rsidRPr="0096274F">
              <w:rPr>
                <w:rFonts w:ascii="Arial" w:hAnsi="Arial" w:cs="Arial"/>
                <w:sz w:val="20"/>
                <w:szCs w:val="20"/>
              </w:rPr>
              <w:t>, млрд рублей</w:t>
            </w:r>
          </w:p>
        </w:tc>
        <w:tc>
          <w:tcPr>
            <w:tcW w:w="1103" w:type="dxa"/>
            <w:vAlign w:val="center"/>
          </w:tcPr>
          <w:p w14:paraId="162F7A54" w14:textId="158DE446" w:rsidR="00534025" w:rsidRPr="00193209" w:rsidRDefault="00011473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19318,8</w:t>
            </w:r>
          </w:p>
        </w:tc>
        <w:tc>
          <w:tcPr>
            <w:tcW w:w="1070" w:type="dxa"/>
            <w:vAlign w:val="center"/>
          </w:tcPr>
          <w:p w14:paraId="36688655" w14:textId="20399631" w:rsidR="00534025" w:rsidRPr="00193209" w:rsidRDefault="003D6D14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681E5C" w:rsidRPr="00193209">
              <w:rPr>
                <w:rFonts w:ascii="Arial" w:hAnsi="Arial" w:cs="Arial"/>
                <w:b/>
                <w:sz w:val="20"/>
                <w:szCs w:val="20"/>
              </w:rPr>
              <w:t>1,7</w:t>
            </w:r>
          </w:p>
        </w:tc>
      </w:tr>
      <w:tr w:rsidR="00534025" w:rsidRPr="00193209" w14:paraId="3EDEFBDF" w14:textId="77777777" w:rsidTr="00086EDB">
        <w:trPr>
          <w:jc w:val="center"/>
        </w:trPr>
        <w:tc>
          <w:tcPr>
            <w:tcW w:w="7508" w:type="dxa"/>
          </w:tcPr>
          <w:p w14:paraId="1E242818" w14:textId="274D4B21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Реальные располагаемые денежные доходы</w:t>
            </w:r>
            <w:r w:rsidR="002F0EAF" w:rsidRPr="0096274F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="002F0EAF"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="002F0EAF" w:rsidRPr="0096274F"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103" w:type="dxa"/>
            <w:vAlign w:val="center"/>
          </w:tcPr>
          <w:p w14:paraId="6C22E174" w14:textId="77777777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2D9EC457" w14:textId="39BDE6D3" w:rsidR="00534025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</w:t>
            </w:r>
            <w:r w:rsidR="00011473" w:rsidRPr="00193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0,8</w:t>
            </w:r>
          </w:p>
        </w:tc>
      </w:tr>
      <w:tr w:rsidR="00534025" w:rsidRPr="00193209" w14:paraId="2B0EB98A" w14:textId="77777777" w:rsidTr="00086EDB">
        <w:trPr>
          <w:jc w:val="center"/>
        </w:trPr>
        <w:tc>
          <w:tcPr>
            <w:tcW w:w="7508" w:type="dxa"/>
          </w:tcPr>
          <w:p w14:paraId="0B7171AE" w14:textId="7FC5F243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Среднемесячная начисленная заработная плат</w:t>
            </w:r>
            <w:r w:rsidR="00FA7943" w:rsidRPr="0096274F">
              <w:rPr>
                <w:rFonts w:ascii="Arial" w:hAnsi="Arial" w:cs="Arial"/>
                <w:sz w:val="20"/>
                <w:szCs w:val="20"/>
              </w:rPr>
              <w:t>а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работников организаций</w:t>
            </w:r>
            <w:r w:rsidR="00FA7943" w:rsidRPr="0096274F">
              <w:rPr>
                <w:rFonts w:ascii="Arial" w:hAnsi="Arial" w:cs="Arial"/>
                <w:sz w:val="20"/>
                <w:szCs w:val="20"/>
              </w:rPr>
              <w:t xml:space="preserve"> за </w:t>
            </w:r>
            <w:r w:rsidR="00FA7943"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январь</w:t>
            </w:r>
            <w:r w:rsidRPr="009627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03" w:type="dxa"/>
            <w:vAlign w:val="center"/>
          </w:tcPr>
          <w:p w14:paraId="1A22E79F" w14:textId="77777777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359833F9" w14:textId="77777777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34025" w:rsidRPr="00193209" w14:paraId="6302F9EF" w14:textId="77777777" w:rsidTr="00086EDB">
        <w:trPr>
          <w:jc w:val="center"/>
        </w:trPr>
        <w:tc>
          <w:tcPr>
            <w:tcW w:w="7508" w:type="dxa"/>
          </w:tcPr>
          <w:p w14:paraId="6EF0B40E" w14:textId="77777777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номинальная, рублей</w:t>
            </w:r>
          </w:p>
        </w:tc>
        <w:tc>
          <w:tcPr>
            <w:tcW w:w="1103" w:type="dxa"/>
            <w:vAlign w:val="center"/>
          </w:tcPr>
          <w:p w14:paraId="23385D85" w14:textId="0B073B06" w:rsidR="00534025" w:rsidRPr="00193209" w:rsidRDefault="00FF140F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46674</w:t>
            </w:r>
          </w:p>
        </w:tc>
        <w:tc>
          <w:tcPr>
            <w:tcW w:w="1070" w:type="dxa"/>
            <w:vAlign w:val="center"/>
          </w:tcPr>
          <w:p w14:paraId="5C0911F6" w14:textId="35D10F07" w:rsidR="00534025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FF140F" w:rsidRPr="00193209">
              <w:rPr>
                <w:rFonts w:ascii="Arial" w:hAnsi="Arial" w:cs="Arial"/>
                <w:b/>
                <w:sz w:val="20"/>
                <w:szCs w:val="20"/>
              </w:rPr>
              <w:t>9,1</w:t>
            </w:r>
          </w:p>
        </w:tc>
      </w:tr>
      <w:tr w:rsidR="00534025" w:rsidRPr="00193209" w14:paraId="461DE1FF" w14:textId="77777777" w:rsidTr="00086EDB">
        <w:trPr>
          <w:jc w:val="center"/>
        </w:trPr>
        <w:tc>
          <w:tcPr>
            <w:tcW w:w="7508" w:type="dxa"/>
          </w:tcPr>
          <w:p w14:paraId="043B316D" w14:textId="77777777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реальная </w:t>
            </w:r>
          </w:p>
        </w:tc>
        <w:tc>
          <w:tcPr>
            <w:tcW w:w="1103" w:type="dxa"/>
            <w:vAlign w:val="center"/>
          </w:tcPr>
          <w:p w14:paraId="6DE3CFC7" w14:textId="77777777" w:rsidR="00534025" w:rsidRPr="00193209" w:rsidRDefault="0053402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3B83B0AE" w14:textId="67F87707" w:rsidR="00534025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FF140F" w:rsidRPr="00193209">
              <w:rPr>
                <w:rFonts w:ascii="Arial" w:hAnsi="Arial" w:cs="Arial"/>
                <w:b/>
                <w:sz w:val="20"/>
                <w:szCs w:val="20"/>
              </w:rPr>
              <w:t>6,5</w:t>
            </w:r>
          </w:p>
        </w:tc>
      </w:tr>
      <w:tr w:rsidR="00534025" w:rsidRPr="00193209" w14:paraId="3772B8B6" w14:textId="77777777" w:rsidTr="00086EDB">
        <w:trPr>
          <w:jc w:val="center"/>
        </w:trPr>
        <w:tc>
          <w:tcPr>
            <w:tcW w:w="7508" w:type="dxa"/>
          </w:tcPr>
          <w:p w14:paraId="0373C4DD" w14:textId="09516FEA" w:rsidR="00534025" w:rsidRPr="0096274F" w:rsidRDefault="00534025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Численность официально зарегистрированных безработных (по данным Роструда), млн человек</w:t>
            </w:r>
          </w:p>
        </w:tc>
        <w:tc>
          <w:tcPr>
            <w:tcW w:w="1103" w:type="dxa"/>
            <w:vAlign w:val="center"/>
          </w:tcPr>
          <w:p w14:paraId="0B5401DE" w14:textId="34DA7E8D" w:rsidR="00534025" w:rsidRPr="00193209" w:rsidRDefault="00497783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070" w:type="dxa"/>
            <w:vAlign w:val="center"/>
          </w:tcPr>
          <w:p w14:paraId="6B8A65DD" w14:textId="4B33ADC0" w:rsidR="00534025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-6,7</w:t>
            </w:r>
          </w:p>
        </w:tc>
      </w:tr>
      <w:tr w:rsidR="003C727B" w:rsidRPr="00193209" w14:paraId="5A1ECB43" w14:textId="77777777" w:rsidTr="00086EDB">
        <w:trPr>
          <w:jc w:val="center"/>
        </w:trPr>
        <w:tc>
          <w:tcPr>
            <w:tcW w:w="7508" w:type="dxa"/>
          </w:tcPr>
          <w:p w14:paraId="09145900" w14:textId="1AA6910D" w:rsidR="003C727B" w:rsidRPr="0096274F" w:rsidRDefault="003C727B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Ключевая ставка с 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10.02.2019г.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vAlign w:val="center"/>
          </w:tcPr>
          <w:p w14:paraId="6CA71882" w14:textId="5D983867" w:rsidR="003C727B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sz w:val="20"/>
                <w:szCs w:val="20"/>
              </w:rPr>
              <w:t>6,0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070" w:type="dxa"/>
            <w:vAlign w:val="center"/>
          </w:tcPr>
          <w:p w14:paraId="61642651" w14:textId="4B12C36B" w:rsidR="003C727B" w:rsidRPr="00193209" w:rsidRDefault="003C727B" w:rsidP="002118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27B" w:rsidRPr="00193209" w14:paraId="5ACB6855" w14:textId="77777777" w:rsidTr="00086EDB">
        <w:trPr>
          <w:jc w:val="center"/>
        </w:trPr>
        <w:tc>
          <w:tcPr>
            <w:tcW w:w="7508" w:type="dxa"/>
          </w:tcPr>
          <w:p w14:paraId="7929B054" w14:textId="73526F01" w:rsidR="003C727B" w:rsidRPr="0096274F" w:rsidRDefault="003C727B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Инфляция по итогам </w:t>
            </w:r>
            <w:r w:rsidR="002850DF" w:rsidRPr="0096274F">
              <w:rPr>
                <w:rFonts w:ascii="Arial" w:hAnsi="Arial" w:cs="Arial"/>
                <w:b/>
                <w:sz w:val="20"/>
                <w:szCs w:val="20"/>
              </w:rPr>
              <w:t>марта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года</w:t>
            </w:r>
          </w:p>
        </w:tc>
        <w:tc>
          <w:tcPr>
            <w:tcW w:w="1103" w:type="dxa"/>
            <w:vAlign w:val="center"/>
          </w:tcPr>
          <w:p w14:paraId="4F5E7DBA" w14:textId="77777777" w:rsidR="003C727B" w:rsidRPr="00193209" w:rsidRDefault="003C727B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vAlign w:val="center"/>
          </w:tcPr>
          <w:p w14:paraId="770A221B" w14:textId="1A0E8EE0" w:rsidR="003C727B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3C727B" w:rsidRPr="00193209">
              <w:rPr>
                <w:rFonts w:ascii="Arial" w:hAnsi="Arial" w:cs="Arial"/>
                <w:b/>
                <w:sz w:val="20"/>
                <w:szCs w:val="20"/>
              </w:rPr>
              <w:t>2,</w:t>
            </w:r>
            <w:r w:rsidR="002850DF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3C727B" w:rsidRPr="00193209" w14:paraId="1AACC973" w14:textId="77777777" w:rsidTr="00086EDB">
        <w:trPr>
          <w:jc w:val="center"/>
        </w:trPr>
        <w:tc>
          <w:tcPr>
            <w:tcW w:w="7508" w:type="dxa"/>
          </w:tcPr>
          <w:p w14:paraId="746080FD" w14:textId="11E4AF84" w:rsidR="003C727B" w:rsidRPr="0096274F" w:rsidRDefault="00633560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Сальдированный финансовый результат организаций (без малого предпринимательства, банков, страховых организаций и государственных (муниципальных) учреждений) в действующих ценах за 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 год, </w:t>
            </w:r>
            <w:r w:rsidR="00086EDB" w:rsidRPr="0096274F">
              <w:rPr>
                <w:rFonts w:ascii="Arial" w:hAnsi="Arial" w:cs="Arial"/>
                <w:bCs/>
                <w:sz w:val="20"/>
                <w:szCs w:val="20"/>
              </w:rPr>
              <w:t>млрд руб.</w:t>
            </w:r>
          </w:p>
        </w:tc>
        <w:tc>
          <w:tcPr>
            <w:tcW w:w="1103" w:type="dxa"/>
            <w:vAlign w:val="center"/>
          </w:tcPr>
          <w:p w14:paraId="3541629F" w14:textId="563FFD16" w:rsidR="003C727B" w:rsidRPr="00193209" w:rsidRDefault="00193209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3209">
              <w:rPr>
                <w:rFonts w:ascii="Arial" w:hAnsi="Arial" w:cs="Arial"/>
                <w:b/>
                <w:color w:val="000000"/>
                <w:sz w:val="20"/>
                <w:szCs w:val="20"/>
              </w:rPr>
              <w:t>15758,4</w:t>
            </w:r>
          </w:p>
        </w:tc>
        <w:tc>
          <w:tcPr>
            <w:tcW w:w="1070" w:type="dxa"/>
            <w:vAlign w:val="center"/>
          </w:tcPr>
          <w:p w14:paraId="28713937" w14:textId="60AC72C7" w:rsidR="003C727B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003E10">
              <w:rPr>
                <w:rFonts w:ascii="Arial" w:hAnsi="Arial" w:cs="Arial"/>
                <w:b/>
                <w:sz w:val="20"/>
                <w:szCs w:val="20"/>
              </w:rPr>
              <w:t>17,5</w:t>
            </w:r>
          </w:p>
        </w:tc>
      </w:tr>
      <w:tr w:rsidR="003C727B" w:rsidRPr="00193209" w14:paraId="3C9BF454" w14:textId="77777777" w:rsidTr="00086EDB">
        <w:trPr>
          <w:jc w:val="center"/>
        </w:trPr>
        <w:tc>
          <w:tcPr>
            <w:tcW w:w="7508" w:type="dxa"/>
          </w:tcPr>
          <w:p w14:paraId="5E36D9AC" w14:textId="588E1683" w:rsidR="003C727B" w:rsidRPr="0096274F" w:rsidRDefault="00086EDB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в январе 2020 г.</w:t>
            </w:r>
          </w:p>
        </w:tc>
        <w:tc>
          <w:tcPr>
            <w:tcW w:w="1103" w:type="dxa"/>
            <w:vAlign w:val="center"/>
          </w:tcPr>
          <w:p w14:paraId="79498175" w14:textId="0C58FAB5" w:rsidR="003C727B" w:rsidRPr="00193209" w:rsidRDefault="00D81737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1238,7</w:t>
            </w:r>
          </w:p>
        </w:tc>
        <w:tc>
          <w:tcPr>
            <w:tcW w:w="1070" w:type="dxa"/>
            <w:vAlign w:val="center"/>
          </w:tcPr>
          <w:p w14:paraId="13F86DE0" w14:textId="48304269" w:rsidR="003C727B" w:rsidRPr="00193209" w:rsidRDefault="009D2356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-24</w:t>
            </w:r>
            <w:r w:rsidR="00D81737"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,0</w:t>
            </w:r>
          </w:p>
        </w:tc>
      </w:tr>
      <w:tr w:rsidR="003C727B" w:rsidRPr="00193209" w14:paraId="21A394A5" w14:textId="77777777" w:rsidTr="00086EDB">
        <w:trPr>
          <w:jc w:val="center"/>
        </w:trPr>
        <w:tc>
          <w:tcPr>
            <w:tcW w:w="7508" w:type="dxa"/>
          </w:tcPr>
          <w:p w14:paraId="2E938660" w14:textId="2663EE97" w:rsidR="003C727B" w:rsidRPr="0096274F" w:rsidRDefault="006212EB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Суммарная задолженность организаций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конец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2019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  <w:tc>
          <w:tcPr>
            <w:tcW w:w="1103" w:type="dxa"/>
            <w:vAlign w:val="center"/>
          </w:tcPr>
          <w:p w14:paraId="6C96E338" w14:textId="37A36E0C" w:rsidR="003C727B" w:rsidRPr="00193209" w:rsidRDefault="006B5195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5195">
              <w:rPr>
                <w:rFonts w:ascii="Arial" w:hAnsi="Arial" w:cs="Arial"/>
                <w:b/>
                <w:color w:val="000000"/>
                <w:sz w:val="20"/>
                <w:szCs w:val="20"/>
              </w:rPr>
              <w:t>116144,0</w:t>
            </w:r>
          </w:p>
        </w:tc>
        <w:tc>
          <w:tcPr>
            <w:tcW w:w="1070" w:type="dxa"/>
            <w:vAlign w:val="center"/>
          </w:tcPr>
          <w:p w14:paraId="7397CD15" w14:textId="334DFEE3" w:rsidR="003C727B" w:rsidRPr="00193209" w:rsidRDefault="002543FB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6B5195" w:rsidRPr="00AF1C29">
              <w:rPr>
                <w:rFonts w:ascii="Arial" w:hAnsi="Arial" w:cs="Arial"/>
                <w:b/>
                <w:color w:val="FF0000"/>
                <w:sz w:val="20"/>
                <w:szCs w:val="20"/>
              </w:rPr>
              <w:t>4,2</w:t>
            </w:r>
          </w:p>
        </w:tc>
      </w:tr>
      <w:tr w:rsidR="006B5195" w:rsidRPr="00193209" w14:paraId="25E0E6EC" w14:textId="77777777" w:rsidTr="00086EDB">
        <w:trPr>
          <w:jc w:val="center"/>
        </w:trPr>
        <w:tc>
          <w:tcPr>
            <w:tcW w:w="7508" w:type="dxa"/>
          </w:tcPr>
          <w:p w14:paraId="1CC0EEB4" w14:textId="123746DF" w:rsidR="006B5195" w:rsidRPr="0096274F" w:rsidRDefault="006712DD" w:rsidP="002118CB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просроченная</w:t>
            </w:r>
          </w:p>
        </w:tc>
        <w:tc>
          <w:tcPr>
            <w:tcW w:w="1103" w:type="dxa"/>
            <w:vAlign w:val="center"/>
          </w:tcPr>
          <w:p w14:paraId="30922F61" w14:textId="56683A9C" w:rsidR="006B5195" w:rsidRPr="006B5195" w:rsidRDefault="006712DD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712DD">
              <w:rPr>
                <w:rFonts w:ascii="Arial" w:hAnsi="Arial" w:cs="Arial"/>
                <w:b/>
                <w:color w:val="000000"/>
                <w:sz w:val="20"/>
                <w:szCs w:val="20"/>
              </w:rPr>
              <w:t>4647,8</w:t>
            </w:r>
          </w:p>
        </w:tc>
        <w:tc>
          <w:tcPr>
            <w:tcW w:w="1070" w:type="dxa"/>
            <w:vAlign w:val="center"/>
          </w:tcPr>
          <w:p w14:paraId="73307AB8" w14:textId="4A88A78A" w:rsidR="006B5195" w:rsidRPr="00193209" w:rsidRDefault="002543FB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2812A9" w:rsidRPr="002812A9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11.1</w:t>
            </w:r>
          </w:p>
        </w:tc>
      </w:tr>
      <w:tr w:rsidR="006B5195" w:rsidRPr="00193209" w14:paraId="78F8217F" w14:textId="77777777" w:rsidTr="00086EDB">
        <w:trPr>
          <w:jc w:val="center"/>
        </w:trPr>
        <w:tc>
          <w:tcPr>
            <w:tcW w:w="7508" w:type="dxa"/>
          </w:tcPr>
          <w:p w14:paraId="764C29B8" w14:textId="29E5DA3F" w:rsidR="006B5195" w:rsidRPr="0096274F" w:rsidRDefault="002812A9" w:rsidP="002118CB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Депозиты и средства организаций на счетах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(кроме кредитных организаций)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в банках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96274F">
              <w:rPr>
                <w:rFonts w:ascii="Arial" w:hAnsi="Arial" w:cs="Arial"/>
                <w:sz w:val="20"/>
                <w:szCs w:val="20"/>
              </w:rPr>
              <w:t>в рублях, иностранной валюте и драгоценных металлах</w:t>
            </w:r>
          </w:p>
        </w:tc>
        <w:tc>
          <w:tcPr>
            <w:tcW w:w="1103" w:type="dxa"/>
            <w:vAlign w:val="center"/>
          </w:tcPr>
          <w:p w14:paraId="62E96550" w14:textId="6879334E" w:rsidR="006B5195" w:rsidRPr="006B5195" w:rsidRDefault="00061F91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1070" w:type="dxa"/>
            <w:vAlign w:val="center"/>
          </w:tcPr>
          <w:p w14:paraId="2EE09670" w14:textId="467E9E85" w:rsidR="006B5195" w:rsidRPr="00193209" w:rsidRDefault="00CC50C5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+1,1</w:t>
            </w:r>
          </w:p>
        </w:tc>
      </w:tr>
      <w:tr w:rsidR="00061F91" w:rsidRPr="00193209" w14:paraId="25AEE66F" w14:textId="77777777" w:rsidTr="00086EDB">
        <w:trPr>
          <w:jc w:val="center"/>
        </w:trPr>
        <w:tc>
          <w:tcPr>
            <w:tcW w:w="7508" w:type="dxa"/>
          </w:tcPr>
          <w:p w14:paraId="47995CA2" w14:textId="6B397A56" w:rsidR="00061F91" w:rsidRPr="0096274F" w:rsidRDefault="00061F91" w:rsidP="002118CB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Средства физических лиц, трлн руб.</w:t>
            </w:r>
          </w:p>
        </w:tc>
        <w:tc>
          <w:tcPr>
            <w:tcW w:w="1103" w:type="dxa"/>
            <w:vAlign w:val="center"/>
          </w:tcPr>
          <w:p w14:paraId="61837B28" w14:textId="17172171" w:rsidR="00061F91" w:rsidRPr="006B5195" w:rsidRDefault="00061F91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1070" w:type="dxa"/>
            <w:vAlign w:val="center"/>
          </w:tcPr>
          <w:p w14:paraId="0C18923D" w14:textId="6D6AAA9D" w:rsidR="00061F91" w:rsidRPr="00193209" w:rsidRDefault="00061F91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+0,9</w:t>
            </w:r>
          </w:p>
        </w:tc>
      </w:tr>
      <w:tr w:rsidR="00061F91" w:rsidRPr="00193209" w14:paraId="31D4787A" w14:textId="77777777" w:rsidTr="00086EDB">
        <w:trPr>
          <w:jc w:val="center"/>
        </w:trPr>
        <w:tc>
          <w:tcPr>
            <w:tcW w:w="7508" w:type="dxa"/>
          </w:tcPr>
          <w:p w14:paraId="09A8EF76" w14:textId="66CBB547" w:rsidR="00061F91" w:rsidRPr="0096274F" w:rsidRDefault="002B0A81" w:rsidP="002118CB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="00024032" w:rsidRPr="0096274F">
              <w:rPr>
                <w:rFonts w:ascii="Arial" w:hAnsi="Arial" w:cs="Arial"/>
                <w:bCs/>
                <w:sz w:val="20"/>
                <w:szCs w:val="20"/>
              </w:rPr>
              <w:t>орпоративные к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редиты нефинансовым организациям,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трлн. руб.</w:t>
            </w:r>
          </w:p>
        </w:tc>
        <w:tc>
          <w:tcPr>
            <w:tcW w:w="1103" w:type="dxa"/>
            <w:vAlign w:val="center"/>
          </w:tcPr>
          <w:p w14:paraId="30F7253C" w14:textId="25A8794B" w:rsidR="00061F91" w:rsidRPr="006B5195" w:rsidRDefault="00024032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24032">
              <w:rPr>
                <w:rFonts w:ascii="Arial" w:hAnsi="Arial" w:cs="Arial"/>
                <w:b/>
                <w:color w:val="000000"/>
                <w:sz w:val="20"/>
                <w:szCs w:val="20"/>
              </w:rPr>
              <w:t>39 457</w:t>
            </w:r>
          </w:p>
        </w:tc>
        <w:tc>
          <w:tcPr>
            <w:tcW w:w="1070" w:type="dxa"/>
            <w:vAlign w:val="center"/>
          </w:tcPr>
          <w:p w14:paraId="145C3E73" w14:textId="41EE4E4C" w:rsidR="00061F91" w:rsidRPr="00193209" w:rsidRDefault="00024032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+4,4</w:t>
            </w:r>
          </w:p>
        </w:tc>
      </w:tr>
      <w:tr w:rsidR="00061F91" w:rsidRPr="00193209" w14:paraId="5D46F560" w14:textId="77777777" w:rsidTr="00086EDB">
        <w:trPr>
          <w:jc w:val="center"/>
        </w:trPr>
        <w:tc>
          <w:tcPr>
            <w:tcW w:w="7508" w:type="dxa"/>
          </w:tcPr>
          <w:p w14:paraId="08FBFBCB" w14:textId="287C1496" w:rsidR="00061F91" w:rsidRPr="0096274F" w:rsidRDefault="00492378" w:rsidP="002118CB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Кредиты физическим лицам, </w:t>
            </w:r>
            <w:r w:rsidRPr="0096274F">
              <w:rPr>
                <w:rFonts w:ascii="Arial" w:hAnsi="Arial" w:cs="Arial"/>
                <w:sz w:val="20"/>
                <w:szCs w:val="20"/>
              </w:rPr>
              <w:t>трлн. руб.</w:t>
            </w:r>
          </w:p>
        </w:tc>
        <w:tc>
          <w:tcPr>
            <w:tcW w:w="1103" w:type="dxa"/>
            <w:vAlign w:val="center"/>
          </w:tcPr>
          <w:p w14:paraId="45F7483A" w14:textId="2444B460" w:rsidR="00061F91" w:rsidRPr="006B5195" w:rsidRDefault="004C377E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070" w:type="dxa"/>
            <w:vAlign w:val="center"/>
          </w:tcPr>
          <w:p w14:paraId="3A9ABCBA" w14:textId="0FAFF0BC" w:rsidR="00061F91" w:rsidRPr="00193209" w:rsidRDefault="004C377E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+17,8</w:t>
            </w:r>
          </w:p>
        </w:tc>
      </w:tr>
      <w:tr w:rsidR="00061F91" w:rsidRPr="00193209" w14:paraId="117A68B2" w14:textId="77777777" w:rsidTr="00086EDB">
        <w:trPr>
          <w:jc w:val="center"/>
        </w:trPr>
        <w:tc>
          <w:tcPr>
            <w:tcW w:w="7508" w:type="dxa"/>
          </w:tcPr>
          <w:p w14:paraId="78CE8799" w14:textId="18AAF7A5" w:rsidR="00061F91" w:rsidRPr="0096274F" w:rsidRDefault="00C610AF" w:rsidP="002118CB">
            <w:pPr>
              <w:ind w:firstLine="52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Исполнение консолидированного бюджета РФ</w:t>
            </w:r>
            <w:r w:rsidR="00CD3DD9" w:rsidRPr="0096274F">
              <w:rPr>
                <w:rFonts w:ascii="Arial" w:hAnsi="Arial" w:cs="Arial"/>
                <w:sz w:val="20"/>
                <w:szCs w:val="20"/>
              </w:rPr>
              <w:t>, млрд руб. в т.ч доходы</w:t>
            </w:r>
          </w:p>
        </w:tc>
        <w:tc>
          <w:tcPr>
            <w:tcW w:w="1103" w:type="dxa"/>
            <w:vAlign w:val="center"/>
          </w:tcPr>
          <w:p w14:paraId="263502FA" w14:textId="374FAD35" w:rsidR="00061F91" w:rsidRPr="006B5195" w:rsidRDefault="00CD3DD9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20,187</w:t>
            </w:r>
          </w:p>
        </w:tc>
        <w:tc>
          <w:tcPr>
            <w:tcW w:w="1070" w:type="dxa"/>
            <w:vAlign w:val="center"/>
          </w:tcPr>
          <w:p w14:paraId="5ABFF72D" w14:textId="0BFFB6C9" w:rsidR="00061F91" w:rsidRPr="00193209" w:rsidRDefault="00421C29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+3,8</w:t>
            </w:r>
          </w:p>
        </w:tc>
      </w:tr>
      <w:tr w:rsidR="00CD3DD9" w:rsidRPr="00193209" w14:paraId="0F80A463" w14:textId="77777777" w:rsidTr="00086EDB">
        <w:trPr>
          <w:jc w:val="center"/>
        </w:trPr>
        <w:tc>
          <w:tcPr>
            <w:tcW w:w="7508" w:type="dxa"/>
          </w:tcPr>
          <w:p w14:paraId="60E971F5" w14:textId="6E85CE1C" w:rsidR="00CD3DD9" w:rsidRPr="0096274F" w:rsidRDefault="00CD3DD9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расходы</w:t>
            </w:r>
          </w:p>
        </w:tc>
        <w:tc>
          <w:tcPr>
            <w:tcW w:w="1103" w:type="dxa"/>
            <w:vAlign w:val="center"/>
          </w:tcPr>
          <w:p w14:paraId="76C5BE35" w14:textId="6A7F87CE" w:rsidR="00CD3DD9" w:rsidRPr="006B5195" w:rsidRDefault="00CD3DD9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6E5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="006E51BA">
              <w:rPr>
                <w:rFonts w:ascii="Arial" w:hAnsi="Arial" w:cs="Arial"/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70" w:type="dxa"/>
            <w:vAlign w:val="center"/>
          </w:tcPr>
          <w:p w14:paraId="1B1F0146" w14:textId="7BB00A8A" w:rsidR="00CD3DD9" w:rsidRPr="00193209" w:rsidRDefault="00421C29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+9,0</w:t>
            </w:r>
          </w:p>
        </w:tc>
      </w:tr>
      <w:tr w:rsidR="00421C29" w:rsidRPr="00193209" w14:paraId="595164F7" w14:textId="77777777" w:rsidTr="00086EDB">
        <w:trPr>
          <w:jc w:val="center"/>
        </w:trPr>
        <w:tc>
          <w:tcPr>
            <w:tcW w:w="7508" w:type="dxa"/>
          </w:tcPr>
          <w:p w14:paraId="56E95F06" w14:textId="44FC069E" w:rsidR="00421C29" w:rsidRPr="0096274F" w:rsidRDefault="00421C29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Золотовалютные резервы</w:t>
            </w:r>
            <w:r w:rsidR="00BB42C2" w:rsidRPr="0096274F">
              <w:rPr>
                <w:rFonts w:ascii="Arial" w:hAnsi="Arial" w:cs="Arial"/>
                <w:sz w:val="20"/>
                <w:szCs w:val="20"/>
              </w:rPr>
              <w:t xml:space="preserve"> на </w:t>
            </w:r>
            <w:r w:rsidR="00BB42C2" w:rsidRPr="0096274F">
              <w:rPr>
                <w:rFonts w:ascii="Arial" w:hAnsi="Arial" w:cs="Arial"/>
                <w:b/>
                <w:sz w:val="20"/>
                <w:szCs w:val="20"/>
              </w:rPr>
              <w:t>20.03.2020</w:t>
            </w:r>
          </w:p>
        </w:tc>
        <w:tc>
          <w:tcPr>
            <w:tcW w:w="1103" w:type="dxa"/>
            <w:vAlign w:val="center"/>
          </w:tcPr>
          <w:p w14:paraId="51EF3C0D" w14:textId="28966501" w:rsidR="00421C29" w:rsidRDefault="00BB42C2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551,2</w:t>
            </w:r>
          </w:p>
        </w:tc>
        <w:tc>
          <w:tcPr>
            <w:tcW w:w="1070" w:type="dxa"/>
            <w:vAlign w:val="center"/>
          </w:tcPr>
          <w:p w14:paraId="61DF9484" w14:textId="1DD4D041" w:rsidR="00421C29" w:rsidRDefault="00BB42C2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+13,2</w:t>
            </w:r>
          </w:p>
        </w:tc>
      </w:tr>
      <w:tr w:rsidR="00421C29" w:rsidRPr="00193209" w14:paraId="762C12C1" w14:textId="77777777" w:rsidTr="00086EDB">
        <w:trPr>
          <w:jc w:val="center"/>
        </w:trPr>
        <w:tc>
          <w:tcPr>
            <w:tcW w:w="7508" w:type="dxa"/>
          </w:tcPr>
          <w:p w14:paraId="293E4F62" w14:textId="1B6C2750" w:rsidR="00421C29" w:rsidRPr="0096274F" w:rsidRDefault="00421C29" w:rsidP="002118CB">
            <w:pPr>
              <w:ind w:firstLine="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Объем строительно-монтажных работ</w:t>
            </w:r>
            <w:r w:rsidR="006F0AC5" w:rsidRPr="0096274F">
              <w:rPr>
                <w:rFonts w:ascii="Arial" w:hAnsi="Arial" w:cs="Arial"/>
                <w:sz w:val="20"/>
                <w:szCs w:val="20"/>
              </w:rPr>
              <w:t xml:space="preserve"> в сопоставимых ценах, млрд руб.</w:t>
            </w:r>
          </w:p>
        </w:tc>
        <w:tc>
          <w:tcPr>
            <w:tcW w:w="1103" w:type="dxa"/>
            <w:vAlign w:val="center"/>
          </w:tcPr>
          <w:p w14:paraId="5678224A" w14:textId="72AE68E7" w:rsidR="00421C29" w:rsidRDefault="00163398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957,4</w:t>
            </w:r>
          </w:p>
        </w:tc>
        <w:tc>
          <w:tcPr>
            <w:tcW w:w="1070" w:type="dxa"/>
            <w:vAlign w:val="center"/>
          </w:tcPr>
          <w:p w14:paraId="59C859DB" w14:textId="0759F1F2" w:rsidR="00421C29" w:rsidRDefault="00403B27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+1,8%</w:t>
            </w:r>
          </w:p>
        </w:tc>
      </w:tr>
      <w:tr w:rsidR="00AE584B" w:rsidRPr="00193209" w14:paraId="5E4D0F15" w14:textId="77777777" w:rsidTr="00086EDB">
        <w:trPr>
          <w:jc w:val="center"/>
        </w:trPr>
        <w:tc>
          <w:tcPr>
            <w:tcW w:w="7508" w:type="dxa"/>
          </w:tcPr>
          <w:p w14:paraId="1F7D6204" w14:textId="6B57C30A" w:rsidR="00AE584B" w:rsidRPr="0096274F" w:rsidRDefault="00AE584B" w:rsidP="002118CB">
            <w:pPr>
              <w:ind w:firstLine="52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t>В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вод в эксплуатацию </w:t>
            </w:r>
            <w:r w:rsidRPr="0096274F">
              <w:rPr>
                <w:rFonts w:ascii="Arial" w:hAnsi="Arial" w:cs="Arial"/>
              </w:rPr>
              <w:t>жилых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зданий, млн. кв.м. общей площади</w:t>
            </w:r>
          </w:p>
        </w:tc>
        <w:tc>
          <w:tcPr>
            <w:tcW w:w="1103" w:type="dxa"/>
            <w:vAlign w:val="center"/>
          </w:tcPr>
          <w:p w14:paraId="2825E761" w14:textId="21025994" w:rsidR="00AE584B" w:rsidRDefault="00AE584B" w:rsidP="002118C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070" w:type="dxa"/>
            <w:vAlign w:val="center"/>
          </w:tcPr>
          <w:p w14:paraId="512A495B" w14:textId="7233576F" w:rsidR="00AE584B" w:rsidRDefault="00AE584B" w:rsidP="002118C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+2,6</w:t>
            </w:r>
          </w:p>
        </w:tc>
      </w:tr>
    </w:tbl>
    <w:p w14:paraId="4A4A2B17" w14:textId="496523C5" w:rsidR="00511B00" w:rsidRPr="0029329B" w:rsidRDefault="000525CC" w:rsidP="002118CB">
      <w:pPr>
        <w:spacing w:before="240" w:after="0" w:line="240" w:lineRule="auto"/>
        <w:ind w:firstLine="425"/>
        <w:contextualSpacing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>Инфраструктурное и промышленное строительство</w:t>
      </w:r>
    </w:p>
    <w:p w14:paraId="0A03EEF2" w14:textId="4465479C" w:rsidR="00033526" w:rsidRDefault="00F33252" w:rsidP="002118CB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558B7">
        <w:rPr>
          <w:rFonts w:ascii="Arial" w:hAnsi="Arial" w:cs="Arial"/>
          <w:sz w:val="20"/>
          <w:szCs w:val="20"/>
        </w:rPr>
        <w:t>Т</w:t>
      </w:r>
      <w:r w:rsidR="00033526" w:rsidRPr="009558B7">
        <w:rPr>
          <w:rFonts w:ascii="Arial" w:hAnsi="Arial" w:cs="Arial"/>
          <w:sz w:val="20"/>
          <w:szCs w:val="20"/>
        </w:rPr>
        <w:t>ранспортная и инженерная инфраструктуры</w:t>
      </w:r>
      <w:r w:rsidRPr="009558B7">
        <w:rPr>
          <w:rFonts w:ascii="Arial" w:hAnsi="Arial" w:cs="Arial"/>
          <w:sz w:val="20"/>
          <w:szCs w:val="20"/>
        </w:rPr>
        <w:t>:</w:t>
      </w:r>
      <w:r w:rsidR="007266CB">
        <w:rPr>
          <w:rFonts w:ascii="Arial" w:hAnsi="Arial" w:cs="Arial"/>
          <w:sz w:val="20"/>
          <w:szCs w:val="20"/>
        </w:rPr>
        <w:t xml:space="preserve"> </w:t>
      </w:r>
      <w:r w:rsidR="00033526" w:rsidRPr="002A31A8">
        <w:rPr>
          <w:rFonts w:ascii="Arial" w:hAnsi="Arial" w:cs="Arial"/>
          <w:sz w:val="20"/>
          <w:szCs w:val="20"/>
        </w:rPr>
        <w:t>строительство авто- и железных дорог, магистральных коммуникаций, строительство и реконструкция энергетических объектов</w:t>
      </w:r>
      <w:r w:rsidR="008440B8">
        <w:rPr>
          <w:rFonts w:ascii="Arial" w:hAnsi="Arial" w:cs="Arial"/>
          <w:sz w:val="20"/>
          <w:szCs w:val="20"/>
        </w:rPr>
        <w:t xml:space="preserve">, </w:t>
      </w:r>
      <w:r w:rsidR="000E0B56">
        <w:rPr>
          <w:rFonts w:ascii="Arial" w:hAnsi="Arial" w:cs="Arial"/>
          <w:sz w:val="20"/>
          <w:szCs w:val="20"/>
        </w:rPr>
        <w:t>ГЭС, АЭС, заводы СПГ, производства этилена, стальных труб, алюминия, нефти, удобрений и т.д. (более 50 проектов – каждый стоимостью от 0,5 до 20 млрд.долл.США) - это кроме объектов ВПК.</w:t>
      </w:r>
    </w:p>
    <w:p w14:paraId="53F25EDA" w14:textId="369AE137" w:rsidR="00907403" w:rsidRPr="009558B7" w:rsidRDefault="008440B8" w:rsidP="002118CB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558B7">
        <w:rPr>
          <w:rFonts w:ascii="Arial" w:hAnsi="Arial" w:cs="Arial"/>
          <w:sz w:val="20"/>
          <w:szCs w:val="20"/>
        </w:rPr>
        <w:t>В</w:t>
      </w:r>
      <w:r w:rsidR="00907403" w:rsidRPr="009558B7">
        <w:rPr>
          <w:rFonts w:ascii="Arial" w:hAnsi="Arial" w:cs="Arial"/>
          <w:sz w:val="20"/>
          <w:szCs w:val="20"/>
        </w:rPr>
        <w:t>нешнеэкономическ</w:t>
      </w:r>
      <w:r w:rsidRPr="009558B7">
        <w:rPr>
          <w:rFonts w:ascii="Arial" w:hAnsi="Arial" w:cs="Arial"/>
          <w:sz w:val="20"/>
          <w:szCs w:val="20"/>
        </w:rPr>
        <w:t>ая</w:t>
      </w:r>
      <w:r w:rsidR="00907403" w:rsidRPr="009558B7">
        <w:rPr>
          <w:rFonts w:ascii="Arial" w:hAnsi="Arial" w:cs="Arial"/>
          <w:sz w:val="20"/>
          <w:szCs w:val="20"/>
        </w:rPr>
        <w:t xml:space="preserve"> сфер</w:t>
      </w:r>
      <w:r w:rsidRPr="009558B7">
        <w:rPr>
          <w:rFonts w:ascii="Arial" w:hAnsi="Arial" w:cs="Arial"/>
          <w:sz w:val="20"/>
          <w:szCs w:val="20"/>
        </w:rPr>
        <w:t>а</w:t>
      </w:r>
      <w:r w:rsidR="009A3A82" w:rsidRPr="009558B7">
        <w:rPr>
          <w:rFonts w:ascii="Arial" w:hAnsi="Arial" w:cs="Arial"/>
          <w:sz w:val="20"/>
          <w:szCs w:val="20"/>
        </w:rPr>
        <w:t>:</w:t>
      </w:r>
      <w:r w:rsidR="00033526" w:rsidRPr="009558B7">
        <w:rPr>
          <w:rFonts w:ascii="Arial" w:hAnsi="Arial" w:cs="Arial"/>
          <w:sz w:val="20"/>
          <w:szCs w:val="20"/>
        </w:rPr>
        <w:t xml:space="preserve"> </w:t>
      </w:r>
      <w:r w:rsidR="007266CB" w:rsidRPr="009558B7">
        <w:rPr>
          <w:rFonts w:ascii="Arial" w:hAnsi="Arial" w:cs="Arial"/>
          <w:sz w:val="20"/>
          <w:szCs w:val="20"/>
        </w:rPr>
        <w:t>самые крупные в мире газопроводы в Европу, Китай, Турцию</w:t>
      </w:r>
      <w:r w:rsidRPr="009558B7">
        <w:rPr>
          <w:rFonts w:ascii="Arial" w:hAnsi="Arial" w:cs="Arial"/>
          <w:sz w:val="20"/>
          <w:szCs w:val="20"/>
        </w:rPr>
        <w:t>;</w:t>
      </w:r>
      <w:r w:rsidR="007266CB" w:rsidRPr="009558B7">
        <w:rPr>
          <w:rFonts w:ascii="Arial" w:hAnsi="Arial" w:cs="Arial"/>
          <w:sz w:val="20"/>
          <w:szCs w:val="20"/>
        </w:rPr>
        <w:t xml:space="preserve"> инфрастр</w:t>
      </w:r>
      <w:r w:rsidR="009558B7">
        <w:rPr>
          <w:rFonts w:ascii="Arial" w:hAnsi="Arial" w:cs="Arial"/>
          <w:sz w:val="20"/>
          <w:szCs w:val="20"/>
        </w:rPr>
        <w:t>уктура С</w:t>
      </w:r>
      <w:r w:rsidR="007266CB" w:rsidRPr="009558B7">
        <w:rPr>
          <w:rFonts w:ascii="Arial" w:hAnsi="Arial" w:cs="Arial"/>
          <w:sz w:val="20"/>
          <w:szCs w:val="20"/>
        </w:rPr>
        <w:t xml:space="preserve">еверного морского пути. </w:t>
      </w:r>
    </w:p>
    <w:p w14:paraId="11788DC9" w14:textId="39640DD1" w:rsidR="00C87497" w:rsidRDefault="009A3A82" w:rsidP="002118C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9558B7">
        <w:rPr>
          <w:rFonts w:ascii="Arial" w:hAnsi="Arial" w:cs="Arial"/>
          <w:sz w:val="20"/>
          <w:szCs w:val="20"/>
        </w:rPr>
        <w:lastRenderedPageBreak/>
        <w:t>Наиболее значимые объекты</w:t>
      </w:r>
      <w:r w:rsidR="00F518F4" w:rsidRPr="009558B7">
        <w:rPr>
          <w:rFonts w:ascii="Arial" w:hAnsi="Arial" w:cs="Arial"/>
          <w:sz w:val="20"/>
          <w:szCs w:val="20"/>
        </w:rPr>
        <w:t>:</w:t>
      </w:r>
      <w:r w:rsidR="002940C9" w:rsidRPr="009558B7">
        <w:rPr>
          <w:rFonts w:ascii="Arial" w:hAnsi="Arial" w:cs="Arial"/>
          <w:sz w:val="20"/>
          <w:szCs w:val="20"/>
        </w:rPr>
        <w:t xml:space="preserve"> </w:t>
      </w:r>
      <w:r w:rsidRPr="009558B7">
        <w:rPr>
          <w:rFonts w:ascii="Arial" w:hAnsi="Arial" w:cs="Arial"/>
          <w:sz w:val="20"/>
          <w:szCs w:val="20"/>
        </w:rPr>
        <w:t>газопровод</w:t>
      </w:r>
      <w:r>
        <w:rPr>
          <w:rFonts w:ascii="Arial" w:hAnsi="Arial" w:cs="Arial"/>
          <w:sz w:val="20"/>
          <w:szCs w:val="20"/>
        </w:rPr>
        <w:t xml:space="preserve"> «Сила Сибири»</w:t>
      </w:r>
      <w:r w:rsidR="00F518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 w:rsidR="00F518F4">
        <w:rPr>
          <w:rFonts w:ascii="Arial" w:hAnsi="Arial" w:cs="Arial"/>
          <w:sz w:val="20"/>
          <w:szCs w:val="20"/>
        </w:rPr>
        <w:t xml:space="preserve">, </w:t>
      </w:r>
      <w:r w:rsidR="00F317D5">
        <w:rPr>
          <w:rFonts w:ascii="Arial" w:hAnsi="Arial" w:cs="Arial"/>
          <w:sz w:val="20"/>
          <w:szCs w:val="20"/>
        </w:rPr>
        <w:t>газопровод</w:t>
      </w:r>
      <w:r>
        <w:rPr>
          <w:rFonts w:ascii="Arial" w:hAnsi="Arial" w:cs="Arial"/>
          <w:sz w:val="20"/>
          <w:szCs w:val="20"/>
        </w:rPr>
        <w:t xml:space="preserve"> «Турецкий поток»</w:t>
      </w:r>
      <w:r w:rsidR="00F518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железнодорожная часть Крымского моста</w:t>
      </w:r>
      <w:r w:rsidR="00F518F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первый энергоблок Белорусской атомной электростанции,</w:t>
      </w:r>
      <w:r w:rsidR="00F518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222222"/>
          <w:sz w:val="20"/>
          <w:szCs w:val="20"/>
        </w:rPr>
        <w:t>автомобильн</w:t>
      </w:r>
      <w:r w:rsidR="000913A9">
        <w:rPr>
          <w:rFonts w:ascii="Arial" w:hAnsi="Arial" w:cs="Arial"/>
          <w:color w:val="222222"/>
          <w:sz w:val="20"/>
          <w:szCs w:val="20"/>
        </w:rPr>
        <w:t>ый</w:t>
      </w:r>
      <w:r>
        <w:rPr>
          <w:rFonts w:ascii="Arial" w:hAnsi="Arial" w:cs="Arial"/>
          <w:color w:val="222222"/>
          <w:sz w:val="20"/>
          <w:szCs w:val="20"/>
        </w:rPr>
        <w:t xml:space="preserve"> мост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 w:rsidR="000913A9">
        <w:rPr>
          <w:rFonts w:ascii="Arial" w:hAnsi="Arial" w:cs="Arial"/>
          <w:sz w:val="20"/>
          <w:szCs w:val="20"/>
        </w:rPr>
        <w:t xml:space="preserve">, </w:t>
      </w:r>
      <w:r w:rsidR="002D5083">
        <w:rPr>
          <w:rFonts w:ascii="Arial" w:hAnsi="Arial" w:cs="Arial"/>
          <w:sz w:val="20"/>
          <w:szCs w:val="20"/>
        </w:rPr>
        <w:t>газоперерабатывающий завод</w:t>
      </w:r>
      <w:r w:rsidR="00BF70FF">
        <w:rPr>
          <w:rFonts w:ascii="Arial" w:hAnsi="Arial" w:cs="Arial"/>
          <w:sz w:val="20"/>
          <w:szCs w:val="20"/>
        </w:rPr>
        <w:t xml:space="preserve"> </w:t>
      </w:r>
      <w:r w:rsidR="00956605">
        <w:rPr>
          <w:rFonts w:ascii="Arial" w:hAnsi="Arial" w:cs="Arial"/>
          <w:sz w:val="20"/>
          <w:szCs w:val="20"/>
        </w:rPr>
        <w:t>в г. Свободный,</w:t>
      </w:r>
      <w:r w:rsidR="00EA39A5">
        <w:rPr>
          <w:rFonts w:ascii="Arial" w:hAnsi="Arial" w:cs="Arial"/>
          <w:sz w:val="20"/>
          <w:szCs w:val="20"/>
        </w:rPr>
        <w:t xml:space="preserve"> «</w:t>
      </w:r>
      <w:r w:rsidR="00523CF3" w:rsidRPr="00523CF3">
        <w:rPr>
          <w:rFonts w:ascii="Arial" w:hAnsi="Arial" w:cs="Arial"/>
          <w:sz w:val="20"/>
          <w:szCs w:val="20"/>
        </w:rPr>
        <w:t>З</w:t>
      </w:r>
      <w:r w:rsidR="002D5083">
        <w:rPr>
          <w:rFonts w:ascii="Arial" w:hAnsi="Arial" w:cs="Arial"/>
          <w:sz w:val="20"/>
          <w:szCs w:val="20"/>
        </w:rPr>
        <w:t>апсибнефт</w:t>
      </w:r>
      <w:r w:rsidR="001227E8">
        <w:rPr>
          <w:rFonts w:ascii="Arial" w:hAnsi="Arial" w:cs="Arial"/>
          <w:sz w:val="20"/>
          <w:szCs w:val="20"/>
        </w:rPr>
        <w:t>е</w:t>
      </w:r>
      <w:r w:rsidR="002D5083">
        <w:rPr>
          <w:rFonts w:ascii="Arial" w:hAnsi="Arial" w:cs="Arial"/>
          <w:sz w:val="20"/>
          <w:szCs w:val="20"/>
        </w:rPr>
        <w:t>хим</w:t>
      </w:r>
      <w:r w:rsidR="00EA39A5">
        <w:rPr>
          <w:rFonts w:ascii="Arial" w:hAnsi="Arial" w:cs="Arial"/>
          <w:sz w:val="20"/>
          <w:szCs w:val="20"/>
        </w:rPr>
        <w:t>»</w:t>
      </w:r>
      <w:r w:rsidR="00B9705F">
        <w:rPr>
          <w:rFonts w:ascii="Arial" w:hAnsi="Arial" w:cs="Arial"/>
          <w:sz w:val="20"/>
          <w:szCs w:val="20"/>
        </w:rPr>
        <w:t xml:space="preserve"> в </w:t>
      </w:r>
      <w:r w:rsidR="00956605">
        <w:rPr>
          <w:rFonts w:ascii="Arial" w:hAnsi="Arial" w:cs="Arial"/>
          <w:sz w:val="20"/>
          <w:szCs w:val="20"/>
        </w:rPr>
        <w:t xml:space="preserve">Тобольске, </w:t>
      </w:r>
      <w:r w:rsidR="00EA39A5">
        <w:rPr>
          <w:rFonts w:ascii="Arial" w:hAnsi="Arial" w:cs="Arial"/>
          <w:sz w:val="20"/>
          <w:szCs w:val="20"/>
        </w:rPr>
        <w:t>«</w:t>
      </w:r>
      <w:r w:rsidR="00523CF3" w:rsidRPr="00523CF3">
        <w:rPr>
          <w:rFonts w:ascii="Arial" w:hAnsi="Arial" w:cs="Arial"/>
          <w:sz w:val="20"/>
          <w:szCs w:val="20"/>
        </w:rPr>
        <w:t>Арктик СПГ-2</w:t>
      </w:r>
      <w:r w:rsidR="00EA39A5">
        <w:rPr>
          <w:rFonts w:ascii="Arial" w:hAnsi="Arial" w:cs="Arial"/>
          <w:sz w:val="20"/>
          <w:szCs w:val="20"/>
        </w:rPr>
        <w:t>»</w:t>
      </w:r>
      <w:r w:rsidR="00BA79A9">
        <w:rPr>
          <w:rFonts w:ascii="Arial" w:hAnsi="Arial" w:cs="Arial"/>
          <w:sz w:val="20"/>
          <w:szCs w:val="20"/>
        </w:rPr>
        <w:t xml:space="preserve">, </w:t>
      </w:r>
      <w:r w:rsidR="00EA39A5">
        <w:rPr>
          <w:rFonts w:ascii="Arial" w:hAnsi="Arial" w:cs="Arial"/>
          <w:sz w:val="20"/>
          <w:szCs w:val="20"/>
        </w:rPr>
        <w:t>«</w:t>
      </w:r>
      <w:r w:rsidR="00956605">
        <w:rPr>
          <w:rFonts w:ascii="Arial" w:hAnsi="Arial" w:cs="Arial"/>
          <w:sz w:val="20"/>
          <w:szCs w:val="20"/>
        </w:rPr>
        <w:t xml:space="preserve">Ямал СПГ, </w:t>
      </w:r>
      <w:r w:rsidR="00523CF3" w:rsidRPr="00523CF3">
        <w:rPr>
          <w:rFonts w:ascii="Arial" w:hAnsi="Arial" w:cs="Arial"/>
          <w:sz w:val="20"/>
          <w:szCs w:val="20"/>
        </w:rPr>
        <w:t>Судоверфь Новатэк в Белокаменке (ЦСКМС</w:t>
      </w:r>
      <w:r w:rsidR="00063131">
        <w:rPr>
          <w:rFonts w:ascii="Arial" w:hAnsi="Arial" w:cs="Arial"/>
          <w:sz w:val="20"/>
          <w:szCs w:val="20"/>
        </w:rPr>
        <w:t xml:space="preserve"> -</w:t>
      </w:r>
      <w:r w:rsidR="00523CF3" w:rsidRPr="00523CF3">
        <w:rPr>
          <w:rFonts w:ascii="Arial" w:hAnsi="Arial" w:cs="Arial"/>
          <w:sz w:val="20"/>
          <w:szCs w:val="20"/>
        </w:rPr>
        <w:t xml:space="preserve"> Кольская</w:t>
      </w:r>
      <w:r w:rsidR="00EA39A5">
        <w:rPr>
          <w:rFonts w:ascii="Arial" w:hAnsi="Arial" w:cs="Arial"/>
          <w:sz w:val="20"/>
          <w:szCs w:val="20"/>
        </w:rPr>
        <w:t xml:space="preserve"> верфь),</w:t>
      </w:r>
      <w:r w:rsidR="00956605">
        <w:rPr>
          <w:rFonts w:ascii="Arial" w:hAnsi="Arial" w:cs="Arial"/>
          <w:sz w:val="20"/>
          <w:szCs w:val="20"/>
        </w:rPr>
        <w:t xml:space="preserve"> </w:t>
      </w:r>
      <w:r w:rsidR="00523CF3" w:rsidRPr="00523CF3">
        <w:rPr>
          <w:rFonts w:ascii="Arial" w:hAnsi="Arial" w:cs="Arial"/>
          <w:sz w:val="20"/>
          <w:szCs w:val="20"/>
        </w:rPr>
        <w:t>Тайшетский алюминиевый металлурги</w:t>
      </w:r>
      <w:r w:rsidR="00523CF3">
        <w:rPr>
          <w:rFonts w:ascii="Arial" w:hAnsi="Arial" w:cs="Arial"/>
          <w:sz w:val="20"/>
          <w:szCs w:val="20"/>
        </w:rPr>
        <w:t>ческий завод</w:t>
      </w:r>
      <w:r w:rsidR="00EA39A5">
        <w:rPr>
          <w:rFonts w:ascii="Arial" w:hAnsi="Arial" w:cs="Arial"/>
          <w:sz w:val="20"/>
          <w:szCs w:val="20"/>
        </w:rPr>
        <w:t>,</w:t>
      </w:r>
      <w:r w:rsidR="00956605">
        <w:rPr>
          <w:rFonts w:ascii="Arial" w:hAnsi="Arial" w:cs="Arial"/>
          <w:sz w:val="20"/>
          <w:szCs w:val="20"/>
        </w:rPr>
        <w:t xml:space="preserve"> </w:t>
      </w:r>
      <w:r w:rsidR="00523CF3" w:rsidRPr="00523CF3">
        <w:rPr>
          <w:rFonts w:ascii="Arial" w:hAnsi="Arial" w:cs="Arial"/>
          <w:sz w:val="20"/>
          <w:szCs w:val="20"/>
        </w:rPr>
        <w:t>Судостроительный комплекс «Звезда» (</w:t>
      </w:r>
      <w:r w:rsidR="00EA39A5">
        <w:rPr>
          <w:rFonts w:ascii="Arial" w:hAnsi="Arial" w:cs="Arial"/>
          <w:sz w:val="20"/>
          <w:szCs w:val="20"/>
        </w:rPr>
        <w:t>бухта Большой Камень),</w:t>
      </w:r>
      <w:r w:rsidR="008D7B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масштабные авиационные и космические проекты, строительство атомных ледоколов и многие другие.  </w:t>
      </w:r>
    </w:p>
    <w:p w14:paraId="4E72DED8" w14:textId="1F2F8231" w:rsidR="003306BA" w:rsidRPr="0029329B" w:rsidRDefault="003306BA" w:rsidP="002118CB">
      <w:pPr>
        <w:spacing w:after="0" w:line="240" w:lineRule="auto"/>
        <w:ind w:firstLine="284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>Влияние на экономику пандемии</w:t>
      </w:r>
    </w:p>
    <w:p w14:paraId="3F674255" w14:textId="50207AD2" w:rsidR="00511B00" w:rsidRDefault="00511B00" w:rsidP="002118CB">
      <w:pPr>
        <w:spacing w:after="0" w:line="240" w:lineRule="auto"/>
        <w:ind w:firstLine="426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 xml:space="preserve">Учитывая </w:t>
      </w:r>
      <w:r w:rsidR="008D7B58">
        <w:rPr>
          <w:rFonts w:ascii="Arial" w:hAnsi="Arial" w:cs="Arial"/>
          <w:sz w:val="20"/>
          <w:szCs w:val="20"/>
        </w:rPr>
        <w:t>осложнение</w:t>
      </w:r>
      <w:r w:rsidR="008D7B58" w:rsidRPr="0026634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санитарно-эпидемиологической обстановки</w:t>
      </w:r>
      <w:r w:rsidR="008D7B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связи с распространением </w:t>
      </w:r>
      <w:r w:rsidR="003137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нового </w:t>
      </w:r>
      <w:r w:rsidR="008D7B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вируса </w:t>
      </w:r>
      <w:r w:rsidR="003137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в стране </w:t>
      </w:r>
      <w:r w:rsidR="00241A04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Президентом Р</w:t>
      </w:r>
      <w:r w:rsid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>оссии</w:t>
      </w:r>
      <w:r w:rsidR="00241A0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137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объявлен нерабочий период </w:t>
      </w:r>
      <w:r w:rsidR="00241A04">
        <w:rPr>
          <w:rFonts w:ascii="Arial" w:hAnsi="Arial" w:cs="Arial"/>
          <w:color w:val="333333"/>
          <w:sz w:val="20"/>
          <w:szCs w:val="20"/>
          <w:shd w:val="clear" w:color="auto" w:fill="FFFFFF"/>
        </w:rPr>
        <w:t>по 30 апреля 2020 года</w:t>
      </w:r>
      <w:r w:rsid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с целью</w:t>
      </w:r>
      <w:r w:rsidR="003276DC" w:rsidRP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="00817F7C">
        <w:rPr>
          <w:rFonts w:ascii="Arial" w:hAnsi="Arial" w:cs="Arial"/>
          <w:color w:val="333333"/>
          <w:sz w:val="20"/>
          <w:szCs w:val="20"/>
          <w:shd w:val="clear" w:color="auto" w:fill="FFFFFF"/>
        </w:rPr>
        <w:t>локализации очагов заболеваний</w:t>
      </w:r>
      <w:r w:rsidR="003276DC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="00173A8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764A4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 этом с</w:t>
      </w:r>
      <w:r w:rsidR="00173A8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охраняется работа </w:t>
      </w:r>
      <w:r w:rsidR="00E961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организаций, </w:t>
      </w:r>
      <w:r w:rsidR="00E961D3">
        <w:rPr>
          <w:rFonts w:ascii="Arial" w:hAnsi="Arial" w:cs="Arial"/>
          <w:color w:val="333333"/>
          <w:sz w:val="20"/>
          <w:szCs w:val="20"/>
          <w:shd w:val="clear" w:color="auto" w:fill="FFFFFF"/>
        </w:rPr>
        <w:t>выполняющих противоэпидемиологические мероприятия срочного характера</w:t>
      </w:r>
      <w:r w:rsidR="00E961D3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E961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3D08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ключевых 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производственных и сельскохозяйственных </w:t>
      </w:r>
      <w:r w:rsidR="00173A84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предприятий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E4B31" w:rsidRPr="000E4B3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0A33E3" w:rsidRPr="00412EFF">
        <w:rPr>
          <w:rFonts w:ascii="Arial" w:hAnsi="Arial" w:cs="Arial"/>
          <w:color w:val="333333"/>
          <w:sz w:val="20"/>
          <w:szCs w:val="20"/>
          <w:shd w:val="clear" w:color="auto" w:fill="FFFFFF"/>
        </w:rPr>
        <w:t>выполняющи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>х неотложные работы</w:t>
      </w:r>
      <w:r w:rsidR="00AE4536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0A33E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E453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</w:t>
      </w:r>
      <w:r w:rsidR="000E4B31">
        <w:rPr>
          <w:rFonts w:ascii="Arial" w:hAnsi="Arial" w:cs="Arial"/>
          <w:color w:val="333333"/>
          <w:sz w:val="20"/>
          <w:szCs w:val="20"/>
          <w:shd w:val="clear" w:color="auto" w:fill="FFFFFF"/>
        </w:rPr>
        <w:t>организаций</w:t>
      </w:r>
      <w:r w:rsidR="00BD5FB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="00F85DF8">
        <w:rPr>
          <w:rFonts w:ascii="Arial" w:hAnsi="Arial" w:cs="Arial"/>
          <w:color w:val="333333"/>
          <w:sz w:val="20"/>
          <w:szCs w:val="20"/>
          <w:shd w:val="clear" w:color="auto" w:fill="FFFFFF"/>
        </w:rPr>
        <w:t>обеспечивающих население</w:t>
      </w:r>
      <w:r w:rsidR="002764A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продуктами питания</w:t>
      </w:r>
      <w:r w:rsidR="00966104">
        <w:rPr>
          <w:rFonts w:ascii="Arial" w:hAnsi="Arial" w:cs="Arial"/>
          <w:color w:val="333333"/>
          <w:sz w:val="20"/>
          <w:szCs w:val="20"/>
          <w:shd w:val="clear" w:color="auto" w:fill="FFFFFF"/>
        </w:rPr>
        <w:t>, медицинскими и</w:t>
      </w:r>
      <w:r w:rsidR="006D7058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коммунальными услугами</w:t>
      </w:r>
      <w:r w:rsidR="00E961D3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14:paraId="64973AAA" w14:textId="608418E0" w:rsidR="0029329B" w:rsidRDefault="00526CB5" w:rsidP="002118C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Останов</w:t>
      </w:r>
      <w:r w:rsidR="00400740">
        <w:rPr>
          <w:rFonts w:ascii="Arial" w:hAnsi="Arial" w:cs="Arial"/>
          <w:sz w:val="20"/>
          <w:szCs w:val="20"/>
        </w:rPr>
        <w:t>лена</w:t>
      </w:r>
      <w:r>
        <w:rPr>
          <w:rFonts w:ascii="Arial" w:hAnsi="Arial" w:cs="Arial"/>
          <w:sz w:val="20"/>
          <w:szCs w:val="20"/>
        </w:rPr>
        <w:t xml:space="preserve"> </w:t>
      </w:r>
      <w:r w:rsidR="00A54670">
        <w:rPr>
          <w:rFonts w:ascii="Arial" w:hAnsi="Arial" w:cs="Arial"/>
          <w:sz w:val="20"/>
          <w:szCs w:val="20"/>
        </w:rPr>
        <w:t>или ограничен</w:t>
      </w:r>
      <w:r w:rsidR="00400740">
        <w:rPr>
          <w:rFonts w:ascii="Arial" w:hAnsi="Arial" w:cs="Arial"/>
          <w:sz w:val="20"/>
          <w:szCs w:val="20"/>
        </w:rPr>
        <w:t>а</w:t>
      </w:r>
      <w:r w:rsidR="00A5467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работ</w:t>
      </w:r>
      <w:r w:rsidR="00400740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A54670">
        <w:rPr>
          <w:rFonts w:ascii="Arial" w:hAnsi="Arial" w:cs="Arial"/>
          <w:sz w:val="20"/>
          <w:szCs w:val="20"/>
        </w:rPr>
        <w:t xml:space="preserve">предприятий сферы услуг </w:t>
      </w:r>
      <w:r w:rsidR="00400740">
        <w:rPr>
          <w:rFonts w:ascii="Arial" w:hAnsi="Arial" w:cs="Arial"/>
          <w:sz w:val="20"/>
          <w:szCs w:val="20"/>
        </w:rPr>
        <w:t>(туристического</w:t>
      </w:r>
      <w:r w:rsidR="00DE7ED1">
        <w:rPr>
          <w:rFonts w:ascii="Arial" w:hAnsi="Arial" w:cs="Arial"/>
          <w:sz w:val="20"/>
          <w:szCs w:val="20"/>
        </w:rPr>
        <w:t xml:space="preserve"> и </w:t>
      </w:r>
      <w:r w:rsidR="00400740">
        <w:rPr>
          <w:rFonts w:ascii="Arial" w:hAnsi="Arial" w:cs="Arial"/>
          <w:sz w:val="20"/>
          <w:szCs w:val="20"/>
        </w:rPr>
        <w:t xml:space="preserve">гостиничного бизнеса, </w:t>
      </w:r>
      <w:r w:rsidR="002D0A0D">
        <w:rPr>
          <w:rFonts w:ascii="Arial" w:hAnsi="Arial" w:cs="Arial"/>
          <w:sz w:val="20"/>
          <w:szCs w:val="20"/>
        </w:rPr>
        <w:t xml:space="preserve">торговли промтоварами, </w:t>
      </w:r>
      <w:r w:rsidR="00400740">
        <w:rPr>
          <w:rFonts w:ascii="Arial" w:hAnsi="Arial" w:cs="Arial"/>
          <w:sz w:val="20"/>
          <w:szCs w:val="20"/>
        </w:rPr>
        <w:t>общепита</w:t>
      </w:r>
      <w:r w:rsidR="00DE7ED1">
        <w:rPr>
          <w:rFonts w:ascii="Arial" w:hAnsi="Arial" w:cs="Arial"/>
          <w:sz w:val="20"/>
          <w:szCs w:val="20"/>
        </w:rPr>
        <w:t xml:space="preserve"> и бытовых услуг), а также</w:t>
      </w:r>
      <w:r w:rsidR="00A54670">
        <w:rPr>
          <w:rFonts w:ascii="Arial" w:hAnsi="Arial" w:cs="Arial"/>
          <w:sz w:val="20"/>
          <w:szCs w:val="20"/>
        </w:rPr>
        <w:t xml:space="preserve"> пассажирского транспорта</w:t>
      </w:r>
      <w:r w:rsidR="00FA3E67">
        <w:rPr>
          <w:rFonts w:ascii="Arial" w:hAnsi="Arial" w:cs="Arial"/>
          <w:sz w:val="20"/>
          <w:szCs w:val="20"/>
        </w:rPr>
        <w:t xml:space="preserve"> и строительства. Некоторые </w:t>
      </w:r>
      <w:r w:rsidR="006712C0">
        <w:rPr>
          <w:rFonts w:ascii="Arial" w:hAnsi="Arial" w:cs="Arial"/>
          <w:sz w:val="20"/>
          <w:szCs w:val="20"/>
        </w:rPr>
        <w:t xml:space="preserve">сотрудники, по возможности, </w:t>
      </w:r>
      <w:r w:rsidR="00FA3E67">
        <w:rPr>
          <w:rFonts w:ascii="Arial" w:hAnsi="Arial" w:cs="Arial"/>
          <w:sz w:val="20"/>
          <w:szCs w:val="20"/>
        </w:rPr>
        <w:t>переведены на удаленную работу</w:t>
      </w:r>
      <w:r w:rsidR="00AB36D8">
        <w:rPr>
          <w:rFonts w:ascii="Arial" w:hAnsi="Arial" w:cs="Arial"/>
          <w:sz w:val="20"/>
          <w:szCs w:val="20"/>
        </w:rPr>
        <w:t xml:space="preserve"> (на дому) с и</w:t>
      </w:r>
      <w:r w:rsidR="006712C0">
        <w:rPr>
          <w:rFonts w:ascii="Arial" w:hAnsi="Arial" w:cs="Arial"/>
          <w:sz w:val="20"/>
          <w:szCs w:val="20"/>
        </w:rPr>
        <w:t>спользованием</w:t>
      </w:r>
      <w:r w:rsidR="00AB36D8">
        <w:rPr>
          <w:rFonts w:ascii="Arial" w:hAnsi="Arial" w:cs="Arial"/>
          <w:sz w:val="20"/>
          <w:szCs w:val="20"/>
        </w:rPr>
        <w:t xml:space="preserve"> современных средств коммуникации и связи.</w:t>
      </w:r>
      <w:r w:rsidR="009A2CBF">
        <w:rPr>
          <w:rFonts w:ascii="Arial" w:hAnsi="Arial" w:cs="Arial"/>
          <w:sz w:val="20"/>
          <w:szCs w:val="20"/>
        </w:rPr>
        <w:t xml:space="preserve"> </w:t>
      </w:r>
    </w:p>
    <w:p w14:paraId="46BB27EF" w14:textId="6659F4AC" w:rsidR="00CE5EA0" w:rsidRDefault="00CE5EA0" w:rsidP="002118C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Сотрудникам остальных предприятий и организаций предложено соблюдать режим самоизоляции в </w:t>
      </w:r>
      <w:r w:rsidR="004D0FB3">
        <w:rPr>
          <w:rFonts w:ascii="Arial" w:hAnsi="Arial" w:cs="Arial"/>
          <w:sz w:val="20"/>
          <w:szCs w:val="20"/>
        </w:rPr>
        <w:t>домашних условиях для исключения распространения инфекции.</w:t>
      </w:r>
    </w:p>
    <w:p w14:paraId="26252997" w14:textId="2C0596AA" w:rsidR="00AB36D8" w:rsidRDefault="00861B3D" w:rsidP="002118CB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Запланированы и осуществляются</w:t>
      </w:r>
      <w:r w:rsidR="004D0FB3">
        <w:rPr>
          <w:rFonts w:ascii="Arial" w:hAnsi="Arial" w:cs="Arial"/>
          <w:sz w:val="20"/>
          <w:szCs w:val="20"/>
        </w:rPr>
        <w:t xml:space="preserve"> дополнительные </w:t>
      </w:r>
      <w:r>
        <w:rPr>
          <w:rFonts w:ascii="Arial" w:hAnsi="Arial" w:cs="Arial"/>
          <w:sz w:val="20"/>
          <w:szCs w:val="20"/>
        </w:rPr>
        <w:t xml:space="preserve">мероприятия и </w:t>
      </w:r>
      <w:r w:rsidR="004D0FB3">
        <w:rPr>
          <w:rFonts w:ascii="Arial" w:hAnsi="Arial" w:cs="Arial"/>
          <w:sz w:val="20"/>
          <w:szCs w:val="20"/>
        </w:rPr>
        <w:t xml:space="preserve">расходы </w:t>
      </w:r>
      <w:r w:rsidR="00076549">
        <w:rPr>
          <w:rFonts w:ascii="Arial" w:hAnsi="Arial" w:cs="Arial"/>
          <w:sz w:val="20"/>
          <w:szCs w:val="20"/>
        </w:rPr>
        <w:t xml:space="preserve">государственного </w:t>
      </w:r>
      <w:r w:rsidR="004D0FB3">
        <w:rPr>
          <w:rFonts w:ascii="Arial" w:hAnsi="Arial" w:cs="Arial"/>
          <w:sz w:val="20"/>
          <w:szCs w:val="20"/>
        </w:rPr>
        <w:t xml:space="preserve">бюджета для </w:t>
      </w:r>
      <w:r w:rsidR="00076549">
        <w:rPr>
          <w:rFonts w:ascii="Arial" w:hAnsi="Arial" w:cs="Arial"/>
          <w:sz w:val="20"/>
          <w:szCs w:val="20"/>
        </w:rPr>
        <w:t>поддержки населения и бизнеса.</w:t>
      </w:r>
      <w:r w:rsidR="000F151B" w:rsidRPr="000F151B">
        <w:rPr>
          <w:rFonts w:ascii="Arial" w:hAnsi="Arial" w:cs="Arial"/>
          <w:sz w:val="20"/>
          <w:szCs w:val="20"/>
        </w:rPr>
        <w:t xml:space="preserve"> </w:t>
      </w:r>
      <w:r w:rsidR="000F151B">
        <w:rPr>
          <w:rFonts w:ascii="Arial" w:hAnsi="Arial" w:cs="Arial"/>
          <w:sz w:val="20"/>
          <w:szCs w:val="20"/>
        </w:rPr>
        <w:t>Всё это несомненно отрицательно отразится на результатах</w:t>
      </w:r>
      <w:r w:rsidR="000F151B">
        <w:rPr>
          <w:rFonts w:ascii="Arial" w:hAnsi="Arial" w:cs="Arial"/>
          <w:sz w:val="20"/>
          <w:szCs w:val="20"/>
        </w:rPr>
        <w:t xml:space="preserve"> экономики, на доходах населения и бизнеса, на спросе </w:t>
      </w:r>
      <w:r w:rsidR="002D68B2">
        <w:rPr>
          <w:rFonts w:ascii="Arial" w:hAnsi="Arial" w:cs="Arial"/>
          <w:sz w:val="20"/>
          <w:szCs w:val="20"/>
        </w:rPr>
        <w:t xml:space="preserve">рынка недвижимости и </w:t>
      </w:r>
      <w:r w:rsidR="000F151B">
        <w:rPr>
          <w:rFonts w:ascii="Arial" w:hAnsi="Arial" w:cs="Arial"/>
          <w:sz w:val="20"/>
          <w:szCs w:val="20"/>
        </w:rPr>
        <w:t>на строительной отрасли</w:t>
      </w:r>
      <w:r w:rsidR="002D68B2">
        <w:rPr>
          <w:rFonts w:ascii="Arial" w:hAnsi="Arial" w:cs="Arial"/>
          <w:sz w:val="20"/>
          <w:szCs w:val="20"/>
        </w:rPr>
        <w:t>.</w:t>
      </w:r>
    </w:p>
    <w:p w14:paraId="58F3F62B" w14:textId="60414E7C" w:rsidR="00266342" w:rsidRPr="002118CB" w:rsidRDefault="0079696A" w:rsidP="002118CB">
      <w:pPr>
        <w:spacing w:before="240" w:line="240" w:lineRule="auto"/>
        <w:contextualSpacing/>
        <w:jc w:val="center"/>
        <w:rPr>
          <w:rFonts w:ascii="Arial" w:hAnsi="Arial" w:cs="Arial"/>
          <w:b/>
        </w:rPr>
      </w:pPr>
      <w:r w:rsidRPr="002118CB">
        <w:rPr>
          <w:rFonts w:ascii="Arial" w:hAnsi="Arial" w:cs="Arial"/>
          <w:b/>
        </w:rPr>
        <w:t>Выводы и перспективы</w:t>
      </w:r>
      <w:r w:rsidR="00E32FE8" w:rsidRPr="002118CB">
        <w:rPr>
          <w:rFonts w:ascii="Arial" w:hAnsi="Arial" w:cs="Arial"/>
          <w:b/>
        </w:rPr>
        <w:t xml:space="preserve"> </w:t>
      </w:r>
      <w:r w:rsidR="0080398A" w:rsidRPr="002118CB">
        <w:rPr>
          <w:rFonts w:ascii="Arial" w:hAnsi="Arial" w:cs="Arial"/>
          <w:b/>
        </w:rPr>
        <w:t>российской экономики</w:t>
      </w:r>
    </w:p>
    <w:p w14:paraId="6314ADEB" w14:textId="754D3731" w:rsidR="00771EC7" w:rsidRPr="00B37943" w:rsidRDefault="00771EC7" w:rsidP="002118CB">
      <w:pPr>
        <w:spacing w:after="0" w:line="240" w:lineRule="auto"/>
        <w:ind w:firstLine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2118CB">
        <w:rPr>
          <w:rFonts w:ascii="Arial" w:hAnsi="Arial" w:cs="Arial"/>
          <w:sz w:val="20"/>
          <w:szCs w:val="20"/>
        </w:rPr>
        <w:t xml:space="preserve">Общие экономические показатели </w:t>
      </w:r>
      <w:r w:rsidRPr="002118CB">
        <w:rPr>
          <w:rFonts w:ascii="Arial" w:hAnsi="Arial" w:cs="Arial"/>
          <w:sz w:val="20"/>
          <w:szCs w:val="20"/>
        </w:rPr>
        <w:t xml:space="preserve">пока </w:t>
      </w:r>
      <w:r w:rsidRPr="002118CB">
        <w:rPr>
          <w:rFonts w:ascii="Arial" w:hAnsi="Arial" w:cs="Arial"/>
          <w:sz w:val="20"/>
          <w:szCs w:val="20"/>
        </w:rPr>
        <w:t xml:space="preserve">положительны: снижена инфляция, </w:t>
      </w:r>
      <w:r w:rsidRPr="002118CB">
        <w:rPr>
          <w:rFonts w:ascii="Arial" w:hAnsi="Arial" w:cs="Arial"/>
          <w:sz w:val="20"/>
          <w:szCs w:val="20"/>
        </w:rPr>
        <w:t xml:space="preserve">отмечен рост </w:t>
      </w:r>
      <w:r w:rsidRPr="002118CB">
        <w:rPr>
          <w:rFonts w:ascii="Arial" w:hAnsi="Arial" w:cs="Arial"/>
          <w:sz w:val="20"/>
          <w:szCs w:val="20"/>
        </w:rPr>
        <w:t>промышленно</w:t>
      </w:r>
      <w:r w:rsidRPr="002118CB">
        <w:rPr>
          <w:rFonts w:ascii="Arial" w:hAnsi="Arial" w:cs="Arial"/>
          <w:sz w:val="20"/>
          <w:szCs w:val="20"/>
        </w:rPr>
        <w:t>го</w:t>
      </w:r>
      <w:r w:rsidRPr="002118CB">
        <w:rPr>
          <w:rFonts w:ascii="Arial" w:hAnsi="Arial" w:cs="Arial"/>
          <w:sz w:val="20"/>
          <w:szCs w:val="20"/>
        </w:rPr>
        <w:t xml:space="preserve"> и сельскохозяйственно</w:t>
      </w:r>
      <w:r w:rsidRPr="002118CB">
        <w:rPr>
          <w:rFonts w:ascii="Arial" w:hAnsi="Arial" w:cs="Arial"/>
          <w:sz w:val="20"/>
          <w:szCs w:val="20"/>
        </w:rPr>
        <w:t>го</w:t>
      </w:r>
      <w:r w:rsidRPr="002118CB">
        <w:rPr>
          <w:rFonts w:ascii="Arial" w:hAnsi="Arial" w:cs="Arial"/>
          <w:sz w:val="20"/>
          <w:szCs w:val="20"/>
        </w:rPr>
        <w:t xml:space="preserve"> производств</w:t>
      </w:r>
      <w:r w:rsidRPr="002118CB">
        <w:rPr>
          <w:rFonts w:ascii="Arial" w:hAnsi="Arial" w:cs="Arial"/>
          <w:sz w:val="20"/>
          <w:szCs w:val="20"/>
        </w:rPr>
        <w:t>а</w:t>
      </w:r>
      <w:r w:rsidRPr="002118CB">
        <w:rPr>
          <w:rFonts w:ascii="Arial" w:hAnsi="Arial" w:cs="Arial"/>
          <w:sz w:val="20"/>
          <w:szCs w:val="20"/>
        </w:rPr>
        <w:t>, восстановил</w:t>
      </w:r>
      <w:r w:rsidR="00FE0F24" w:rsidRPr="002118CB">
        <w:rPr>
          <w:rFonts w:ascii="Arial" w:hAnsi="Arial" w:cs="Arial"/>
          <w:sz w:val="20"/>
          <w:szCs w:val="20"/>
        </w:rPr>
        <w:t>и</w:t>
      </w:r>
      <w:r w:rsidRPr="002118CB">
        <w:rPr>
          <w:rFonts w:ascii="Arial" w:hAnsi="Arial" w:cs="Arial"/>
          <w:sz w:val="20"/>
          <w:szCs w:val="20"/>
        </w:rPr>
        <w:t xml:space="preserve">сь </w:t>
      </w:r>
      <w:r w:rsidR="00FE0F24" w:rsidRPr="002118CB">
        <w:rPr>
          <w:rFonts w:ascii="Arial" w:hAnsi="Arial" w:cs="Arial"/>
          <w:sz w:val="20"/>
          <w:szCs w:val="20"/>
        </w:rPr>
        <w:t xml:space="preserve">потребительский спрос, оптовая и розничная торговля и услуги, </w:t>
      </w:r>
      <w:r w:rsidRPr="002118CB">
        <w:rPr>
          <w:rFonts w:ascii="Arial" w:hAnsi="Arial" w:cs="Arial"/>
          <w:sz w:val="20"/>
          <w:szCs w:val="20"/>
        </w:rPr>
        <w:t>строительство, восстановился р</w:t>
      </w:r>
      <w:r w:rsidR="00FE0F24" w:rsidRPr="002118CB">
        <w:rPr>
          <w:rFonts w:ascii="Arial" w:hAnsi="Arial" w:cs="Arial"/>
          <w:sz w:val="20"/>
          <w:szCs w:val="20"/>
        </w:rPr>
        <w:t>ост</w:t>
      </w:r>
      <w:r w:rsidRPr="002118CB">
        <w:rPr>
          <w:rFonts w:ascii="Arial" w:hAnsi="Arial" w:cs="Arial"/>
          <w:sz w:val="20"/>
          <w:szCs w:val="20"/>
        </w:rPr>
        <w:t xml:space="preserve"> средств на счетах</w:t>
      </w:r>
      <w:r w:rsidR="00FE0F24" w:rsidRPr="002118CB">
        <w:rPr>
          <w:rFonts w:ascii="Arial" w:hAnsi="Arial" w:cs="Arial"/>
          <w:sz w:val="20"/>
          <w:szCs w:val="20"/>
        </w:rPr>
        <w:t xml:space="preserve"> организаций и населения, возросли </w:t>
      </w:r>
      <w:r w:rsidRPr="002118CB">
        <w:rPr>
          <w:rFonts w:ascii="Arial" w:hAnsi="Arial" w:cs="Arial"/>
          <w:sz w:val="20"/>
          <w:szCs w:val="20"/>
        </w:rPr>
        <w:t>международные золотовалютные резервы.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Своевременный сбор налогов и ежегодный профицит бюджета позвол</w:t>
      </w:r>
      <w:r w:rsidR="00807902">
        <w:rPr>
          <w:rFonts w:ascii="Arial" w:hAnsi="Arial" w:cs="Arial"/>
          <w:sz w:val="20"/>
          <w:szCs w:val="20"/>
        </w:rPr>
        <w:t>или</w:t>
      </w:r>
      <w:r>
        <w:rPr>
          <w:rFonts w:ascii="Arial" w:hAnsi="Arial" w:cs="Arial"/>
          <w:sz w:val="20"/>
          <w:szCs w:val="20"/>
        </w:rPr>
        <w:t xml:space="preserve"> не только исполнять социальные планы и обязательства, но и вести масштабные инфраструктурные проекты</w:t>
      </w:r>
      <w:r w:rsidR="00807902">
        <w:rPr>
          <w:rFonts w:ascii="Arial" w:hAnsi="Arial" w:cs="Arial"/>
          <w:sz w:val="20"/>
          <w:szCs w:val="20"/>
        </w:rPr>
        <w:t>.</w:t>
      </w:r>
    </w:p>
    <w:p w14:paraId="1812194F" w14:textId="4696D1A6" w:rsidR="00192A20" w:rsidRDefault="00771EC7" w:rsidP="002868EF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тем, </w:t>
      </w:r>
      <w:r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>
        <w:rPr>
          <w:rFonts w:ascii="Arial" w:hAnsi="Arial" w:cs="Arial"/>
          <w:sz w:val="20"/>
          <w:szCs w:val="20"/>
        </w:rPr>
        <w:t xml:space="preserve"> и высоких кредитных ставок</w:t>
      </w:r>
      <w:r w:rsidRPr="0073054A">
        <w:rPr>
          <w:rFonts w:ascii="Arial" w:hAnsi="Arial" w:cs="Arial"/>
          <w:sz w:val="20"/>
          <w:szCs w:val="20"/>
        </w:rPr>
        <w:t xml:space="preserve"> </w:t>
      </w:r>
      <w:r w:rsidRPr="00D43648">
        <w:rPr>
          <w:rFonts w:ascii="Arial" w:hAnsi="Arial" w:cs="Arial"/>
          <w:sz w:val="20"/>
          <w:szCs w:val="20"/>
        </w:rPr>
        <w:t>ухудш</w:t>
      </w:r>
      <w:r w:rsidR="00807902" w:rsidRPr="00D43648">
        <w:rPr>
          <w:rFonts w:ascii="Arial" w:hAnsi="Arial" w:cs="Arial"/>
          <w:sz w:val="20"/>
          <w:szCs w:val="20"/>
        </w:rPr>
        <w:t>илось</w:t>
      </w:r>
      <w:r w:rsidRPr="00D43648">
        <w:rPr>
          <w:rFonts w:ascii="Arial" w:hAnsi="Arial" w:cs="Arial"/>
          <w:sz w:val="20"/>
          <w:szCs w:val="20"/>
        </w:rPr>
        <w:t xml:space="preserve"> финансовое положение, увеличи</w:t>
      </w:r>
      <w:r w:rsidR="00D43648" w:rsidRPr="00D43648">
        <w:rPr>
          <w:rFonts w:ascii="Arial" w:hAnsi="Arial" w:cs="Arial"/>
          <w:sz w:val="20"/>
          <w:szCs w:val="20"/>
        </w:rPr>
        <w:t>лась</w:t>
      </w:r>
      <w:r w:rsidRPr="00D43648">
        <w:rPr>
          <w:rFonts w:ascii="Arial" w:hAnsi="Arial" w:cs="Arial"/>
          <w:sz w:val="20"/>
          <w:szCs w:val="20"/>
        </w:rPr>
        <w:t xml:space="preserve"> закредитованность значительного числа производящих компаний и снизились до минимума объемы инвестиций. </w:t>
      </w:r>
      <w:r w:rsidR="00D43648">
        <w:rPr>
          <w:rFonts w:ascii="Arial" w:hAnsi="Arial" w:cs="Arial"/>
          <w:bCs/>
          <w:sz w:val="20"/>
          <w:szCs w:val="20"/>
        </w:rPr>
        <w:t>Анализ прибыльности отраслей и их доли в ВВП показывает, что прибыльными и рентабельными являются в основном добывающие отрасли, металлургия, производство энергии и, незначительно, некоторые виды промышленных отраслей</w:t>
      </w:r>
      <w:r w:rsidR="00D43648" w:rsidRPr="00C363F3">
        <w:rPr>
          <w:rFonts w:ascii="Arial" w:hAnsi="Arial" w:cs="Arial"/>
          <w:bCs/>
          <w:sz w:val="20"/>
          <w:szCs w:val="20"/>
        </w:rPr>
        <w:t>. Большинство компаний низкорентабельны, а 26,5% от всех предприятий - убыточны, что отражает стагнацию экономики. Рост просроченной задолженности показывает ухудшение качества расчетов компаний по своим обязательствам. Такая в целом отрицательная динамика финансового состояния организаций наблюдается с 2016 года, что, на ф</w:t>
      </w:r>
      <w:r w:rsidR="00D43648">
        <w:rPr>
          <w:rFonts w:ascii="Arial" w:hAnsi="Arial" w:cs="Arial"/>
          <w:bCs/>
          <w:sz w:val="20"/>
          <w:szCs w:val="20"/>
        </w:rPr>
        <w:t xml:space="preserve">оне закредитованности компаний и, особенно, в условиях пандемии </w:t>
      </w:r>
      <w:r w:rsidR="00D33871">
        <w:rPr>
          <w:rFonts w:ascii="Arial" w:hAnsi="Arial" w:cs="Arial"/>
          <w:bCs/>
          <w:sz w:val="20"/>
          <w:szCs w:val="20"/>
        </w:rPr>
        <w:t>разрушительно</w:t>
      </w:r>
      <w:r w:rsidR="00D43648" w:rsidRPr="00C363F3">
        <w:rPr>
          <w:rFonts w:ascii="Arial" w:hAnsi="Arial" w:cs="Arial"/>
          <w:bCs/>
          <w:sz w:val="20"/>
          <w:szCs w:val="20"/>
        </w:rPr>
        <w:t xml:space="preserve"> отразится на их финансовой устойчивости.</w:t>
      </w:r>
      <w:r w:rsidR="00D33871">
        <w:rPr>
          <w:rFonts w:ascii="Arial" w:hAnsi="Arial" w:cs="Arial"/>
          <w:bCs/>
          <w:sz w:val="20"/>
          <w:szCs w:val="20"/>
        </w:rPr>
        <w:t xml:space="preserve"> </w:t>
      </w:r>
      <w:r w:rsidRPr="0073054A">
        <w:rPr>
          <w:rFonts w:ascii="Arial" w:hAnsi="Arial" w:cs="Arial"/>
          <w:b/>
          <w:sz w:val="20"/>
          <w:szCs w:val="20"/>
        </w:rPr>
        <w:t xml:space="preserve">Это </w:t>
      </w:r>
      <w:r w:rsidR="00FC7F4E">
        <w:rPr>
          <w:rFonts w:ascii="Arial" w:hAnsi="Arial" w:cs="Arial"/>
          <w:b/>
          <w:sz w:val="20"/>
          <w:szCs w:val="20"/>
        </w:rPr>
        <w:t>ведёт</w:t>
      </w:r>
      <w:r w:rsidRPr="0073054A">
        <w:rPr>
          <w:rFonts w:ascii="Arial" w:hAnsi="Arial" w:cs="Arial"/>
          <w:b/>
          <w:sz w:val="20"/>
          <w:szCs w:val="20"/>
        </w:rPr>
        <w:t xml:space="preserve"> к обвальному падению </w:t>
      </w:r>
      <w:r w:rsidR="005E1CAF">
        <w:rPr>
          <w:rFonts w:ascii="Arial" w:hAnsi="Arial" w:cs="Arial"/>
          <w:b/>
          <w:sz w:val="20"/>
          <w:szCs w:val="20"/>
        </w:rPr>
        <w:t xml:space="preserve">малого и среднего бизнеса </w:t>
      </w:r>
      <w:r w:rsidRPr="0073054A">
        <w:rPr>
          <w:rFonts w:ascii="Arial" w:hAnsi="Arial" w:cs="Arial"/>
          <w:b/>
          <w:sz w:val="20"/>
          <w:szCs w:val="20"/>
        </w:rPr>
        <w:t>многих отрасл</w:t>
      </w:r>
      <w:r>
        <w:rPr>
          <w:rFonts w:ascii="Arial" w:hAnsi="Arial" w:cs="Arial"/>
          <w:b/>
          <w:sz w:val="20"/>
          <w:szCs w:val="20"/>
        </w:rPr>
        <w:t>ей экономики</w:t>
      </w:r>
      <w:r w:rsidRPr="0073054A">
        <w:rPr>
          <w:rFonts w:ascii="Arial" w:hAnsi="Arial" w:cs="Arial"/>
          <w:b/>
          <w:sz w:val="20"/>
          <w:szCs w:val="20"/>
        </w:rPr>
        <w:t>, если централи</w:t>
      </w:r>
      <w:r w:rsidR="007855BF">
        <w:rPr>
          <w:rFonts w:ascii="Arial" w:hAnsi="Arial" w:cs="Arial"/>
          <w:b/>
          <w:sz w:val="20"/>
          <w:szCs w:val="20"/>
        </w:rPr>
        <w:t>зовано не будут приняты меры по</w:t>
      </w:r>
      <w:r w:rsidR="00E92BE2">
        <w:rPr>
          <w:rFonts w:ascii="Arial" w:hAnsi="Arial" w:cs="Arial"/>
          <w:b/>
          <w:sz w:val="20"/>
          <w:szCs w:val="20"/>
        </w:rPr>
        <w:t xml:space="preserve"> </w:t>
      </w:r>
      <w:r w:rsidRPr="0073054A">
        <w:rPr>
          <w:rFonts w:ascii="Arial" w:hAnsi="Arial" w:cs="Arial"/>
          <w:b/>
          <w:sz w:val="20"/>
          <w:szCs w:val="20"/>
        </w:rPr>
        <w:t>снижению налоговой и кредитной нагрузки</w:t>
      </w:r>
      <w:r w:rsidR="00192A20">
        <w:rPr>
          <w:rFonts w:ascii="Arial" w:hAnsi="Arial" w:cs="Arial"/>
          <w:b/>
          <w:sz w:val="20"/>
          <w:szCs w:val="20"/>
        </w:rPr>
        <w:t>, а также</w:t>
      </w:r>
      <w:r w:rsidRPr="0073054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меры по </w:t>
      </w:r>
      <w:r w:rsidRPr="0073054A">
        <w:rPr>
          <w:rFonts w:ascii="Arial" w:hAnsi="Arial" w:cs="Arial"/>
          <w:b/>
          <w:sz w:val="20"/>
          <w:szCs w:val="20"/>
        </w:rPr>
        <w:t>стимулированию спроса</w:t>
      </w:r>
      <w:r w:rsidR="005E1CAF">
        <w:rPr>
          <w:rFonts w:ascii="Arial" w:hAnsi="Arial" w:cs="Arial"/>
          <w:b/>
          <w:sz w:val="20"/>
          <w:szCs w:val="20"/>
        </w:rPr>
        <w:t xml:space="preserve"> и деловой активности.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0AA14AF1" w14:textId="77777777" w:rsidR="00711AA5" w:rsidRDefault="00192A20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причине высокой</w:t>
      </w:r>
      <w:r w:rsidR="002118CB" w:rsidRPr="00E87FB0">
        <w:rPr>
          <w:rFonts w:ascii="Arial" w:hAnsi="Arial" w:cs="Arial"/>
          <w:sz w:val="20"/>
          <w:szCs w:val="20"/>
        </w:rPr>
        <w:t xml:space="preserve"> зависимости от доллара США</w:t>
      </w:r>
      <w:r w:rsidR="00032D31">
        <w:rPr>
          <w:rFonts w:ascii="Arial" w:hAnsi="Arial" w:cs="Arial"/>
          <w:sz w:val="20"/>
          <w:szCs w:val="20"/>
        </w:rPr>
        <w:t>, большого влияния спекулятивного мирового капитала</w:t>
      </w:r>
      <w:r w:rsidR="000E1106">
        <w:rPr>
          <w:rFonts w:ascii="Arial" w:hAnsi="Arial" w:cs="Arial"/>
          <w:sz w:val="20"/>
          <w:szCs w:val="20"/>
        </w:rPr>
        <w:t xml:space="preserve"> и оттока </w:t>
      </w:r>
      <w:r w:rsidR="00DF6E2D">
        <w:rPr>
          <w:rFonts w:ascii="Arial" w:hAnsi="Arial" w:cs="Arial"/>
          <w:sz w:val="20"/>
          <w:szCs w:val="20"/>
        </w:rPr>
        <w:t xml:space="preserve">из страны </w:t>
      </w:r>
      <w:r w:rsidR="000E1106">
        <w:rPr>
          <w:rFonts w:ascii="Arial" w:hAnsi="Arial" w:cs="Arial"/>
          <w:sz w:val="20"/>
          <w:szCs w:val="20"/>
        </w:rPr>
        <w:t>валютных накоплений</w:t>
      </w:r>
      <w:r w:rsidR="00032D31">
        <w:rPr>
          <w:rFonts w:ascii="Arial" w:hAnsi="Arial" w:cs="Arial"/>
          <w:sz w:val="20"/>
          <w:szCs w:val="20"/>
        </w:rPr>
        <w:t>,</w:t>
      </w:r>
      <w:r w:rsidR="002118CB" w:rsidRPr="00E87FB0">
        <w:rPr>
          <w:rFonts w:ascii="Arial" w:hAnsi="Arial" w:cs="Arial"/>
          <w:sz w:val="20"/>
          <w:szCs w:val="20"/>
        </w:rPr>
        <w:t xml:space="preserve"> </w:t>
      </w:r>
      <w:r w:rsidR="00DF6E2D">
        <w:rPr>
          <w:rFonts w:ascii="Arial" w:hAnsi="Arial" w:cs="Arial"/>
          <w:sz w:val="20"/>
          <w:szCs w:val="20"/>
        </w:rPr>
        <w:t>а также</w:t>
      </w:r>
      <w:r w:rsidR="002118CB" w:rsidRPr="00E87FB0">
        <w:rPr>
          <w:rFonts w:ascii="Arial" w:hAnsi="Arial" w:cs="Arial"/>
          <w:sz w:val="20"/>
          <w:szCs w:val="20"/>
        </w:rPr>
        <w:t xml:space="preserve"> международной сырьевой специализации Россия тяжелее всех переносила экономические кризисы 1998, 2008 и 2014 годов – со значительной девальвацией рубля</w:t>
      </w:r>
      <w:r w:rsidR="00D6495B">
        <w:rPr>
          <w:rFonts w:ascii="Arial" w:hAnsi="Arial" w:cs="Arial"/>
          <w:sz w:val="20"/>
          <w:szCs w:val="20"/>
        </w:rPr>
        <w:t>,</w:t>
      </w:r>
      <w:r w:rsidR="002118CB" w:rsidRPr="00E87FB0">
        <w:rPr>
          <w:rFonts w:ascii="Arial" w:hAnsi="Arial" w:cs="Arial"/>
          <w:sz w:val="20"/>
          <w:szCs w:val="20"/>
        </w:rPr>
        <w:t xml:space="preserve"> падением доходов населения</w:t>
      </w:r>
      <w:r w:rsidR="00D6495B">
        <w:rPr>
          <w:rFonts w:ascii="Arial" w:hAnsi="Arial" w:cs="Arial"/>
          <w:sz w:val="20"/>
          <w:szCs w:val="20"/>
        </w:rPr>
        <w:t xml:space="preserve"> и внутреннего спроса</w:t>
      </w:r>
      <w:r w:rsidR="002118CB" w:rsidRPr="00E87FB0">
        <w:rPr>
          <w:rFonts w:ascii="Arial" w:hAnsi="Arial" w:cs="Arial"/>
          <w:sz w:val="20"/>
          <w:szCs w:val="20"/>
        </w:rPr>
        <w:t>. Поэтому сегодняшнее падение мировых цен нефти</w:t>
      </w:r>
      <w:r w:rsidR="007855BF">
        <w:rPr>
          <w:rFonts w:ascii="Arial" w:hAnsi="Arial" w:cs="Arial"/>
          <w:sz w:val="20"/>
          <w:szCs w:val="20"/>
        </w:rPr>
        <w:t>,</w:t>
      </w:r>
      <w:r w:rsidR="005159B4">
        <w:rPr>
          <w:rFonts w:ascii="Arial" w:hAnsi="Arial" w:cs="Arial"/>
          <w:sz w:val="20"/>
          <w:szCs w:val="20"/>
        </w:rPr>
        <w:t xml:space="preserve"> </w:t>
      </w:r>
      <w:r w:rsidR="002118CB" w:rsidRPr="00E87FB0">
        <w:rPr>
          <w:rFonts w:ascii="Arial" w:hAnsi="Arial" w:cs="Arial"/>
          <w:sz w:val="20"/>
          <w:szCs w:val="20"/>
        </w:rPr>
        <w:t>карантинны</w:t>
      </w:r>
      <w:r w:rsidR="007855BF">
        <w:rPr>
          <w:rFonts w:ascii="Arial" w:hAnsi="Arial" w:cs="Arial"/>
          <w:sz w:val="20"/>
          <w:szCs w:val="20"/>
        </w:rPr>
        <w:t>е</w:t>
      </w:r>
      <w:r w:rsidR="002118CB" w:rsidRPr="00E87FB0">
        <w:rPr>
          <w:rFonts w:ascii="Arial" w:hAnsi="Arial" w:cs="Arial"/>
          <w:sz w:val="20"/>
          <w:szCs w:val="20"/>
        </w:rPr>
        <w:t xml:space="preserve"> условия</w:t>
      </w:r>
      <w:r w:rsidR="007855BF">
        <w:rPr>
          <w:rFonts w:ascii="Arial" w:hAnsi="Arial" w:cs="Arial"/>
          <w:sz w:val="20"/>
          <w:szCs w:val="20"/>
        </w:rPr>
        <w:t xml:space="preserve"> и ограничения</w:t>
      </w:r>
      <w:r w:rsidR="002118CB" w:rsidRPr="00E87FB0">
        <w:rPr>
          <w:rFonts w:ascii="Arial" w:hAnsi="Arial" w:cs="Arial"/>
          <w:sz w:val="20"/>
          <w:szCs w:val="20"/>
        </w:rPr>
        <w:t>,</w:t>
      </w:r>
      <w:r w:rsidR="00471E1A">
        <w:rPr>
          <w:rFonts w:ascii="Arial" w:hAnsi="Arial" w:cs="Arial"/>
          <w:sz w:val="20"/>
          <w:szCs w:val="20"/>
        </w:rPr>
        <w:t xml:space="preserve"> сложное финансовое положение среднего </w:t>
      </w:r>
      <w:r w:rsidR="009D235B">
        <w:rPr>
          <w:rFonts w:ascii="Arial" w:hAnsi="Arial" w:cs="Arial"/>
          <w:sz w:val="20"/>
          <w:szCs w:val="20"/>
        </w:rPr>
        <w:t>и малого</w:t>
      </w:r>
      <w:r w:rsidR="009D235B">
        <w:rPr>
          <w:rFonts w:ascii="Arial" w:hAnsi="Arial" w:cs="Arial"/>
          <w:sz w:val="20"/>
          <w:szCs w:val="20"/>
        </w:rPr>
        <w:t xml:space="preserve"> </w:t>
      </w:r>
      <w:r w:rsidR="00471E1A">
        <w:rPr>
          <w:rFonts w:ascii="Arial" w:hAnsi="Arial" w:cs="Arial"/>
          <w:sz w:val="20"/>
          <w:szCs w:val="20"/>
        </w:rPr>
        <w:t>бизнеса,</w:t>
      </w:r>
      <w:r w:rsidR="002118CB" w:rsidRPr="00E87FB0">
        <w:rPr>
          <w:rFonts w:ascii="Arial" w:hAnsi="Arial" w:cs="Arial"/>
          <w:sz w:val="20"/>
          <w:szCs w:val="20"/>
        </w:rPr>
        <w:t xml:space="preserve"> вероятно, тоже отраз</w:t>
      </w:r>
      <w:r w:rsidR="00471E1A">
        <w:rPr>
          <w:rFonts w:ascii="Arial" w:hAnsi="Arial" w:cs="Arial"/>
          <w:sz w:val="20"/>
          <w:szCs w:val="20"/>
        </w:rPr>
        <w:t>я</w:t>
      </w:r>
      <w:r w:rsidR="002118CB" w:rsidRPr="00E87FB0">
        <w:rPr>
          <w:rFonts w:ascii="Arial" w:hAnsi="Arial" w:cs="Arial"/>
          <w:sz w:val="20"/>
          <w:szCs w:val="20"/>
        </w:rPr>
        <w:t xml:space="preserve">тся </w:t>
      </w:r>
      <w:r w:rsidR="002868EF">
        <w:rPr>
          <w:rFonts w:ascii="Arial" w:hAnsi="Arial" w:cs="Arial"/>
          <w:sz w:val="20"/>
          <w:szCs w:val="20"/>
        </w:rPr>
        <w:t>снижением</w:t>
      </w:r>
      <w:r w:rsidR="002118CB" w:rsidRPr="00E87FB0">
        <w:rPr>
          <w:rFonts w:ascii="Arial" w:hAnsi="Arial" w:cs="Arial"/>
          <w:sz w:val="20"/>
          <w:szCs w:val="20"/>
        </w:rPr>
        <w:t xml:space="preserve"> макроэкономических </w:t>
      </w:r>
      <w:r w:rsidR="00471E1A">
        <w:rPr>
          <w:rFonts w:ascii="Arial" w:hAnsi="Arial" w:cs="Arial"/>
          <w:sz w:val="20"/>
          <w:szCs w:val="20"/>
        </w:rPr>
        <w:t>показател</w:t>
      </w:r>
      <w:r w:rsidR="00700C6D">
        <w:rPr>
          <w:rFonts w:ascii="Arial" w:hAnsi="Arial" w:cs="Arial"/>
          <w:sz w:val="20"/>
          <w:szCs w:val="20"/>
        </w:rPr>
        <w:t>ей</w:t>
      </w:r>
      <w:r w:rsidR="00471E1A">
        <w:rPr>
          <w:rFonts w:ascii="Arial" w:hAnsi="Arial" w:cs="Arial"/>
          <w:sz w:val="20"/>
          <w:szCs w:val="20"/>
        </w:rPr>
        <w:t>.</w:t>
      </w:r>
      <w:r w:rsidR="00711AA5" w:rsidRPr="00711AA5">
        <w:rPr>
          <w:rFonts w:ascii="Arial" w:hAnsi="Arial" w:cs="Arial"/>
          <w:sz w:val="20"/>
          <w:szCs w:val="20"/>
        </w:rPr>
        <w:t xml:space="preserve"> </w:t>
      </w:r>
    </w:p>
    <w:p w14:paraId="56B60C2B" w14:textId="77777777" w:rsidR="00377D10" w:rsidRDefault="00711AA5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аспространение коронавируса по всему миру</w:t>
      </w:r>
      <w:r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связанное с этим прекращение работы многих компаний и предпринимателей, снижение мировых цен нефти, </w:t>
      </w:r>
      <w:r w:rsidR="00831AEF">
        <w:rPr>
          <w:rFonts w:ascii="Arial" w:hAnsi="Arial" w:cs="Arial"/>
          <w:sz w:val="20"/>
          <w:szCs w:val="20"/>
        </w:rPr>
        <w:t xml:space="preserve">газа, металлов для производства </w:t>
      </w:r>
      <w:hyperlink r:id="rId9" w:history="1">
        <w:r w:rsidR="00275C5E" w:rsidRPr="00CA525D">
          <w:rPr>
            <w:rStyle w:val="a4"/>
            <w:rFonts w:ascii="Arial" w:hAnsi="Arial" w:cs="Arial"/>
            <w:sz w:val="20"/>
            <w:szCs w:val="20"/>
          </w:rPr>
          <w:t>сниз</w:t>
        </w:r>
        <w:r w:rsidR="00275C5E" w:rsidRPr="00CA525D">
          <w:rPr>
            <w:rStyle w:val="a4"/>
            <w:rFonts w:ascii="Arial" w:hAnsi="Arial" w:cs="Arial"/>
            <w:sz w:val="20"/>
            <w:szCs w:val="20"/>
          </w:rPr>
          <w:t>и</w:t>
        </w:r>
        <w:r w:rsidR="00275C5E" w:rsidRPr="00CA525D">
          <w:rPr>
            <w:rStyle w:val="a4"/>
            <w:rFonts w:ascii="Arial" w:hAnsi="Arial" w:cs="Arial"/>
            <w:sz w:val="20"/>
            <w:szCs w:val="20"/>
          </w:rPr>
          <w:t xml:space="preserve">ло активность </w:t>
        </w:r>
        <w:r w:rsidR="00AA6F78" w:rsidRPr="00CA525D">
          <w:rPr>
            <w:rStyle w:val="a4"/>
            <w:rFonts w:ascii="Arial" w:hAnsi="Arial" w:cs="Arial"/>
            <w:sz w:val="20"/>
            <w:szCs w:val="20"/>
          </w:rPr>
          <w:t xml:space="preserve">всех </w:t>
        </w:r>
        <w:r w:rsidR="00275C5E" w:rsidRPr="00CA525D">
          <w:rPr>
            <w:rStyle w:val="a4"/>
            <w:rFonts w:ascii="Arial" w:hAnsi="Arial" w:cs="Arial"/>
            <w:sz w:val="20"/>
            <w:szCs w:val="20"/>
          </w:rPr>
          <w:t>рынков</w:t>
        </w:r>
      </w:hyperlink>
      <w:r w:rsidR="00275C5E">
        <w:rPr>
          <w:rFonts w:ascii="Arial" w:hAnsi="Arial" w:cs="Arial"/>
          <w:sz w:val="20"/>
          <w:szCs w:val="20"/>
        </w:rPr>
        <w:t xml:space="preserve"> и торгово-транспортных коммуникаций.</w:t>
      </w:r>
      <w:r w:rsidR="00275C5E">
        <w:rPr>
          <w:rFonts w:ascii="Arial" w:hAnsi="Arial" w:cs="Arial"/>
          <w:sz w:val="20"/>
          <w:szCs w:val="20"/>
        </w:rPr>
        <w:t xml:space="preserve"> </w:t>
      </w:r>
      <w:r w:rsidR="00CA525D">
        <w:rPr>
          <w:rFonts w:ascii="Arial" w:hAnsi="Arial" w:cs="Arial"/>
          <w:sz w:val="20"/>
          <w:szCs w:val="20"/>
        </w:rPr>
        <w:t xml:space="preserve">В ближайшее время это </w:t>
      </w:r>
      <w:r>
        <w:rPr>
          <w:rFonts w:ascii="Arial" w:hAnsi="Arial" w:cs="Arial"/>
          <w:sz w:val="20"/>
          <w:szCs w:val="20"/>
        </w:rPr>
        <w:t>вызов</w:t>
      </w:r>
      <w:r w:rsidR="00CA525D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 волну разорений субъектов бизнеса</w:t>
      </w:r>
      <w:r w:rsidR="00831AEF">
        <w:rPr>
          <w:rFonts w:ascii="Arial" w:hAnsi="Arial" w:cs="Arial"/>
          <w:sz w:val="20"/>
          <w:szCs w:val="20"/>
        </w:rPr>
        <w:t xml:space="preserve"> по всему миру, включая Россию</w:t>
      </w:r>
      <w:r w:rsidR="00225DF9">
        <w:rPr>
          <w:rFonts w:ascii="Arial" w:hAnsi="Arial" w:cs="Arial"/>
          <w:sz w:val="20"/>
          <w:szCs w:val="20"/>
        </w:rPr>
        <w:t>, девальвацию</w:t>
      </w:r>
      <w:r w:rsidR="00377D10">
        <w:rPr>
          <w:rFonts w:ascii="Arial" w:hAnsi="Arial" w:cs="Arial"/>
          <w:sz w:val="20"/>
          <w:szCs w:val="20"/>
        </w:rPr>
        <w:t xml:space="preserve"> валют и инфляцию. </w:t>
      </w:r>
    </w:p>
    <w:p w14:paraId="742E1609" w14:textId="5D7E70B1" w:rsidR="000B40FA" w:rsidRPr="002A51B4" w:rsidRDefault="00CA525D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Возможность </w:t>
      </w:r>
      <w:r w:rsidR="007D38B9">
        <w:rPr>
          <w:rFonts w:ascii="Arial" w:hAnsi="Arial" w:cs="Arial"/>
          <w:sz w:val="20"/>
          <w:szCs w:val="20"/>
        </w:rPr>
        <w:t xml:space="preserve">начала </w:t>
      </w:r>
      <w:r>
        <w:rPr>
          <w:rFonts w:ascii="Arial" w:hAnsi="Arial" w:cs="Arial"/>
          <w:sz w:val="20"/>
          <w:szCs w:val="20"/>
        </w:rPr>
        <w:t>в</w:t>
      </w:r>
      <w:r w:rsidR="00711AA5">
        <w:rPr>
          <w:rFonts w:ascii="Arial" w:hAnsi="Arial" w:cs="Arial"/>
          <w:sz w:val="20"/>
          <w:szCs w:val="20"/>
        </w:rPr>
        <w:t>осстановлени</w:t>
      </w:r>
      <w:r>
        <w:rPr>
          <w:rFonts w:ascii="Arial" w:hAnsi="Arial" w:cs="Arial"/>
          <w:sz w:val="20"/>
          <w:szCs w:val="20"/>
        </w:rPr>
        <w:t>я</w:t>
      </w:r>
      <w:r w:rsidR="00711AA5">
        <w:rPr>
          <w:rFonts w:ascii="Arial" w:hAnsi="Arial" w:cs="Arial"/>
          <w:sz w:val="20"/>
          <w:szCs w:val="20"/>
        </w:rPr>
        <w:t xml:space="preserve"> </w:t>
      </w:r>
      <w:r w:rsidR="00DD015D">
        <w:rPr>
          <w:rFonts w:ascii="Arial" w:hAnsi="Arial" w:cs="Arial"/>
          <w:sz w:val="20"/>
          <w:szCs w:val="20"/>
        </w:rPr>
        <w:t xml:space="preserve">рынков и мировой экономики </w:t>
      </w:r>
      <w:r>
        <w:rPr>
          <w:rFonts w:ascii="Arial" w:hAnsi="Arial" w:cs="Arial"/>
          <w:sz w:val="20"/>
          <w:szCs w:val="20"/>
        </w:rPr>
        <w:t>появится</w:t>
      </w:r>
      <w:r w:rsidR="00711AA5">
        <w:rPr>
          <w:rFonts w:ascii="Arial" w:hAnsi="Arial" w:cs="Arial"/>
          <w:sz w:val="20"/>
          <w:szCs w:val="20"/>
        </w:rPr>
        <w:t xml:space="preserve"> только после</w:t>
      </w:r>
      <w:r>
        <w:rPr>
          <w:rFonts w:ascii="Arial" w:hAnsi="Arial" w:cs="Arial"/>
          <w:sz w:val="20"/>
          <w:szCs w:val="20"/>
        </w:rPr>
        <w:t xml:space="preserve"> </w:t>
      </w:r>
      <w:r w:rsidR="00DD015D">
        <w:rPr>
          <w:rFonts w:ascii="Arial" w:hAnsi="Arial" w:cs="Arial"/>
          <w:sz w:val="20"/>
          <w:szCs w:val="20"/>
        </w:rPr>
        <w:t xml:space="preserve">улучшения эпидемиологической ситуации. Многие вирусологи </w:t>
      </w:r>
      <w:r w:rsidR="00020A98">
        <w:rPr>
          <w:rFonts w:ascii="Arial" w:hAnsi="Arial" w:cs="Arial"/>
          <w:sz w:val="20"/>
          <w:szCs w:val="20"/>
        </w:rPr>
        <w:t>ожидают, что это произойдет не раньше начала июня-июля</w:t>
      </w:r>
      <w:r w:rsidR="007D38B9">
        <w:rPr>
          <w:rFonts w:ascii="Arial" w:hAnsi="Arial" w:cs="Arial"/>
          <w:sz w:val="20"/>
          <w:szCs w:val="20"/>
        </w:rPr>
        <w:t xml:space="preserve"> этого года.</w:t>
      </w:r>
    </w:p>
    <w:p w14:paraId="27105A65" w14:textId="77777777" w:rsidR="001D75A8" w:rsidRPr="002868EF" w:rsidRDefault="001D75A8" w:rsidP="002868EF">
      <w:pPr>
        <w:spacing w:before="240"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2868EF">
        <w:rPr>
          <w:rFonts w:ascii="Arial" w:hAnsi="Arial" w:cs="Arial"/>
          <w:b/>
        </w:rPr>
        <w:t>Перспективы рынка недвижимости</w:t>
      </w:r>
    </w:p>
    <w:p w14:paraId="3BDA5A5C" w14:textId="56910ADE" w:rsidR="007823D8" w:rsidRDefault="000D5834" w:rsidP="00022018">
      <w:pPr>
        <w:spacing w:before="240"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Учитывая, что </w:t>
      </w:r>
      <w:r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2A51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неуверенность </w:t>
      </w:r>
      <w:r w:rsidR="00700C6D">
        <w:rPr>
          <w:rFonts w:ascii="Arial" w:hAnsi="Arial" w:cs="Arial"/>
          <w:sz w:val="20"/>
          <w:szCs w:val="20"/>
        </w:rPr>
        <w:t>участников рынка</w:t>
      </w:r>
      <w:r w:rsidR="00B053C8">
        <w:rPr>
          <w:rFonts w:ascii="Arial" w:hAnsi="Arial" w:cs="Arial"/>
          <w:sz w:val="20"/>
          <w:szCs w:val="20"/>
        </w:rPr>
        <w:t>, вызванн</w:t>
      </w:r>
      <w:r w:rsidR="008F10C5">
        <w:rPr>
          <w:rFonts w:ascii="Arial" w:hAnsi="Arial" w:cs="Arial"/>
          <w:sz w:val="20"/>
          <w:szCs w:val="20"/>
        </w:rPr>
        <w:t>ая</w:t>
      </w:r>
      <w:r w:rsidR="00B053C8">
        <w:rPr>
          <w:rFonts w:ascii="Arial" w:hAnsi="Arial" w:cs="Arial"/>
          <w:sz w:val="20"/>
          <w:szCs w:val="20"/>
        </w:rPr>
        <w:t xml:space="preserve"> падением темпов роста</w:t>
      </w:r>
      <w:r w:rsidR="00943C3F">
        <w:rPr>
          <w:rFonts w:ascii="Arial" w:hAnsi="Arial" w:cs="Arial"/>
          <w:sz w:val="20"/>
          <w:szCs w:val="20"/>
        </w:rPr>
        <w:t xml:space="preserve"> российской экономики</w:t>
      </w:r>
      <w:r w:rsidR="00700C6D">
        <w:rPr>
          <w:rFonts w:ascii="Arial" w:hAnsi="Arial" w:cs="Arial"/>
          <w:sz w:val="20"/>
          <w:szCs w:val="20"/>
        </w:rPr>
        <w:t xml:space="preserve"> 2015-2017гг.</w:t>
      </w:r>
      <w:r w:rsidR="00B053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34D97">
        <w:rPr>
          <w:rFonts w:ascii="Arial" w:hAnsi="Arial" w:cs="Arial"/>
          <w:sz w:val="20"/>
          <w:szCs w:val="20"/>
        </w:rPr>
        <w:t>стала</w:t>
      </w:r>
      <w:r w:rsidR="00430E1F">
        <w:rPr>
          <w:rFonts w:ascii="Arial" w:hAnsi="Arial" w:cs="Arial"/>
          <w:sz w:val="20"/>
          <w:szCs w:val="20"/>
        </w:rPr>
        <w:t xml:space="preserve"> причиной</w:t>
      </w:r>
      <w:r>
        <w:rPr>
          <w:rFonts w:ascii="Arial" w:hAnsi="Arial" w:cs="Arial"/>
          <w:sz w:val="20"/>
          <w:szCs w:val="20"/>
        </w:rPr>
        <w:t xml:space="preserve"> его </w:t>
      </w:r>
      <w:r w:rsidRPr="00022018">
        <w:rPr>
          <w:rFonts w:ascii="Arial" w:hAnsi="Arial" w:cs="Arial"/>
          <w:sz w:val="20"/>
          <w:szCs w:val="20"/>
        </w:rPr>
        <w:t>медленно</w:t>
      </w:r>
      <w:r w:rsidR="00430E1F" w:rsidRPr="00022018">
        <w:rPr>
          <w:rFonts w:ascii="Arial" w:hAnsi="Arial" w:cs="Arial"/>
          <w:sz w:val="20"/>
          <w:szCs w:val="20"/>
        </w:rPr>
        <w:t>го</w:t>
      </w:r>
      <w:r w:rsidRPr="00D33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восстановлени</w:t>
      </w:r>
      <w:r w:rsidR="00430E1F">
        <w:rPr>
          <w:rFonts w:ascii="Arial" w:hAnsi="Arial" w:cs="Arial"/>
          <w:sz w:val="20"/>
          <w:szCs w:val="20"/>
        </w:rPr>
        <w:t>я</w:t>
      </w:r>
      <w:r w:rsidR="00394848">
        <w:rPr>
          <w:rFonts w:ascii="Arial" w:hAnsi="Arial" w:cs="Arial"/>
          <w:sz w:val="20"/>
          <w:szCs w:val="20"/>
        </w:rPr>
        <w:t xml:space="preserve"> в 2018-2019гг</w:t>
      </w:r>
      <w:r>
        <w:rPr>
          <w:rFonts w:ascii="Arial" w:hAnsi="Arial" w:cs="Arial"/>
          <w:sz w:val="20"/>
          <w:szCs w:val="20"/>
        </w:rPr>
        <w:t xml:space="preserve">. </w:t>
      </w:r>
      <w:r w:rsidR="00C063EE">
        <w:rPr>
          <w:rFonts w:ascii="Arial" w:hAnsi="Arial" w:cs="Arial"/>
          <w:sz w:val="20"/>
          <w:szCs w:val="20"/>
        </w:rPr>
        <w:t xml:space="preserve">Коррекция </w:t>
      </w:r>
      <w:r w:rsidR="00326148" w:rsidRPr="0078231B">
        <w:rPr>
          <w:rFonts w:ascii="Arial" w:hAnsi="Arial" w:cs="Arial"/>
          <w:sz w:val="20"/>
          <w:szCs w:val="20"/>
        </w:rPr>
        <w:t xml:space="preserve">цен недвижимости </w:t>
      </w:r>
      <w:r w:rsidR="00022018">
        <w:rPr>
          <w:rFonts w:ascii="Arial" w:hAnsi="Arial" w:cs="Arial"/>
          <w:sz w:val="20"/>
          <w:szCs w:val="20"/>
        </w:rPr>
        <w:t xml:space="preserve">в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A3674E">
        <w:rPr>
          <w:rFonts w:ascii="Arial" w:hAnsi="Arial" w:cs="Arial"/>
          <w:sz w:val="20"/>
          <w:szCs w:val="20"/>
        </w:rPr>
        <w:t>год</w:t>
      </w:r>
      <w:r w:rsidR="00022018">
        <w:rPr>
          <w:rFonts w:ascii="Arial" w:hAnsi="Arial" w:cs="Arial"/>
          <w:sz w:val="20"/>
          <w:szCs w:val="20"/>
        </w:rPr>
        <w:t>ах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430E1F">
        <w:rPr>
          <w:rFonts w:ascii="Arial" w:hAnsi="Arial" w:cs="Arial"/>
          <w:sz w:val="20"/>
          <w:szCs w:val="20"/>
        </w:rPr>
        <w:t>и</w:t>
      </w:r>
      <w:r w:rsidR="008F10C5">
        <w:rPr>
          <w:rFonts w:ascii="Arial" w:hAnsi="Arial" w:cs="Arial"/>
          <w:sz w:val="20"/>
          <w:szCs w:val="20"/>
        </w:rPr>
        <w:t xml:space="preserve"> дальнейшее</w:t>
      </w:r>
      <w:r w:rsidR="00430E1F">
        <w:rPr>
          <w:rFonts w:ascii="Arial" w:hAnsi="Arial" w:cs="Arial"/>
          <w:sz w:val="20"/>
          <w:szCs w:val="20"/>
        </w:rPr>
        <w:t xml:space="preserve"> восстановление роста </w:t>
      </w:r>
      <w:r w:rsidR="00C063EE">
        <w:rPr>
          <w:rFonts w:ascii="Arial" w:hAnsi="Arial" w:cs="Arial"/>
          <w:sz w:val="20"/>
          <w:szCs w:val="20"/>
        </w:rPr>
        <w:t xml:space="preserve">экономики и </w:t>
      </w:r>
      <w:r w:rsidR="00430E1F">
        <w:rPr>
          <w:rFonts w:ascii="Arial" w:hAnsi="Arial" w:cs="Arial"/>
          <w:sz w:val="20"/>
          <w:szCs w:val="20"/>
        </w:rPr>
        <w:t xml:space="preserve">доходов населения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12404F">
        <w:rPr>
          <w:rFonts w:ascii="Arial" w:hAnsi="Arial" w:cs="Arial"/>
          <w:sz w:val="20"/>
          <w:szCs w:val="20"/>
        </w:rPr>
        <w:t xml:space="preserve">и стабилизировали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12404F">
        <w:rPr>
          <w:rFonts w:ascii="Arial" w:hAnsi="Arial" w:cs="Arial"/>
          <w:sz w:val="20"/>
          <w:szCs w:val="20"/>
        </w:rPr>
        <w:t>рынок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  <w:r w:rsidR="0012404F">
        <w:rPr>
          <w:rFonts w:ascii="Arial" w:hAnsi="Arial" w:cs="Arial"/>
          <w:sz w:val="20"/>
          <w:szCs w:val="20"/>
        </w:rPr>
        <w:t>С</w:t>
      </w:r>
      <w:r w:rsidR="0012404F">
        <w:rPr>
          <w:rFonts w:ascii="Arial" w:hAnsi="Arial" w:cs="Arial"/>
          <w:sz w:val="20"/>
          <w:szCs w:val="20"/>
        </w:rPr>
        <w:t xml:space="preserve"> 2019</w:t>
      </w:r>
      <w:r w:rsidR="0012404F">
        <w:rPr>
          <w:rFonts w:ascii="Arial" w:hAnsi="Arial" w:cs="Arial"/>
          <w:sz w:val="20"/>
          <w:szCs w:val="20"/>
        </w:rPr>
        <w:t xml:space="preserve"> года</w:t>
      </w:r>
      <w:r w:rsidR="0012404F" w:rsidRPr="0012404F">
        <w:rPr>
          <w:rFonts w:ascii="Arial" w:hAnsi="Arial" w:cs="Arial"/>
          <w:sz w:val="20"/>
          <w:szCs w:val="20"/>
        </w:rPr>
        <w:t xml:space="preserve"> </w:t>
      </w:r>
      <w:r w:rsidR="00C063EE">
        <w:rPr>
          <w:rFonts w:ascii="Arial" w:hAnsi="Arial" w:cs="Arial"/>
          <w:sz w:val="20"/>
          <w:szCs w:val="20"/>
        </w:rPr>
        <w:t>недвижимость</w:t>
      </w:r>
      <w:r w:rsidR="00262ADF">
        <w:rPr>
          <w:rFonts w:ascii="Arial" w:hAnsi="Arial" w:cs="Arial"/>
          <w:sz w:val="20"/>
          <w:szCs w:val="20"/>
        </w:rPr>
        <w:t xml:space="preserve"> немного</w:t>
      </w:r>
      <w:r w:rsidR="00C063EE">
        <w:rPr>
          <w:rFonts w:ascii="Arial" w:hAnsi="Arial" w:cs="Arial"/>
          <w:sz w:val="20"/>
          <w:szCs w:val="20"/>
        </w:rPr>
        <w:t xml:space="preserve"> дорожала. </w:t>
      </w:r>
    </w:p>
    <w:p w14:paraId="3F3A9D9B" w14:textId="728565BB" w:rsidR="00262ADF" w:rsidRDefault="00575877" w:rsidP="007D38B9">
      <w:pPr>
        <w:spacing w:before="240"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Сегодняшнее положение</w:t>
      </w:r>
      <w:r w:rsidR="007D38B9">
        <w:rPr>
          <w:rFonts w:ascii="Arial" w:hAnsi="Arial" w:cs="Arial"/>
          <w:sz w:val="20"/>
          <w:szCs w:val="20"/>
        </w:rPr>
        <w:t xml:space="preserve"> </w:t>
      </w:r>
      <w:r w:rsidR="00225DF9">
        <w:rPr>
          <w:rFonts w:ascii="Arial" w:hAnsi="Arial" w:cs="Arial"/>
          <w:sz w:val="20"/>
          <w:szCs w:val="20"/>
        </w:rPr>
        <w:t xml:space="preserve">и тенденции </w:t>
      </w:r>
      <w:r w:rsidR="007D38B9">
        <w:rPr>
          <w:rFonts w:ascii="Arial" w:hAnsi="Arial" w:cs="Arial"/>
          <w:sz w:val="20"/>
          <w:szCs w:val="20"/>
        </w:rPr>
        <w:t xml:space="preserve">в экономике </w:t>
      </w:r>
      <w:r w:rsidR="00225DF9">
        <w:rPr>
          <w:rFonts w:ascii="Arial" w:hAnsi="Arial" w:cs="Arial"/>
          <w:sz w:val="20"/>
          <w:szCs w:val="20"/>
        </w:rPr>
        <w:t>говор</w:t>
      </w:r>
      <w:r w:rsidR="00A8770E">
        <w:rPr>
          <w:rFonts w:ascii="Arial" w:hAnsi="Arial" w:cs="Arial"/>
          <w:sz w:val="20"/>
          <w:szCs w:val="20"/>
        </w:rPr>
        <w:t>я</w:t>
      </w:r>
      <w:r w:rsidR="00225DF9">
        <w:rPr>
          <w:rFonts w:ascii="Arial" w:hAnsi="Arial" w:cs="Arial"/>
          <w:sz w:val="20"/>
          <w:szCs w:val="20"/>
        </w:rPr>
        <w:t xml:space="preserve">т о необходимости </w:t>
      </w:r>
      <w:r w:rsidR="00A8770E">
        <w:rPr>
          <w:rFonts w:ascii="Arial" w:hAnsi="Arial" w:cs="Arial"/>
          <w:sz w:val="20"/>
          <w:szCs w:val="20"/>
        </w:rPr>
        <w:t>сохранения накопленных средств, защиты их от обесценивания.</w:t>
      </w:r>
      <w:r w:rsidR="009F6ED7">
        <w:rPr>
          <w:rFonts w:ascii="Arial" w:hAnsi="Arial" w:cs="Arial"/>
          <w:sz w:val="20"/>
          <w:szCs w:val="20"/>
        </w:rPr>
        <w:t xml:space="preserve"> Иностранные валюты (США, европейских стран</w:t>
      </w:r>
      <w:r w:rsidR="007823D8">
        <w:rPr>
          <w:rFonts w:ascii="Arial" w:hAnsi="Arial" w:cs="Arial"/>
          <w:sz w:val="20"/>
          <w:szCs w:val="20"/>
        </w:rPr>
        <w:t>, Японии)</w:t>
      </w:r>
      <w:r w:rsidR="00AB3A0C">
        <w:rPr>
          <w:rFonts w:ascii="Arial" w:hAnsi="Arial" w:cs="Arial"/>
          <w:sz w:val="20"/>
          <w:szCs w:val="20"/>
        </w:rPr>
        <w:t xml:space="preserve"> </w:t>
      </w:r>
      <w:r w:rsidR="00124F4E">
        <w:rPr>
          <w:rFonts w:ascii="Arial" w:hAnsi="Arial" w:cs="Arial"/>
          <w:sz w:val="20"/>
          <w:szCs w:val="20"/>
        </w:rPr>
        <w:t xml:space="preserve">тоже </w:t>
      </w:r>
      <w:r w:rsidR="00AB3A0C">
        <w:rPr>
          <w:rFonts w:ascii="Arial" w:hAnsi="Arial" w:cs="Arial"/>
          <w:sz w:val="20"/>
          <w:szCs w:val="20"/>
        </w:rPr>
        <w:t xml:space="preserve">могут быть </w:t>
      </w:r>
      <w:r w:rsidR="00124F4E">
        <w:rPr>
          <w:rFonts w:ascii="Arial" w:hAnsi="Arial" w:cs="Arial"/>
          <w:sz w:val="20"/>
          <w:szCs w:val="20"/>
        </w:rPr>
        <w:t>неустойчивы в си</w:t>
      </w:r>
      <w:r w:rsidR="00AB3A0C">
        <w:rPr>
          <w:rFonts w:ascii="Arial" w:hAnsi="Arial" w:cs="Arial"/>
          <w:sz w:val="20"/>
          <w:szCs w:val="20"/>
        </w:rPr>
        <w:t xml:space="preserve">лу высоких госдолгов этих стран и ещё больших, чем в России, проблем с </w:t>
      </w:r>
      <w:r w:rsidR="00C625F2">
        <w:rPr>
          <w:rFonts w:ascii="Arial" w:hAnsi="Arial" w:cs="Arial"/>
          <w:sz w:val="20"/>
          <w:szCs w:val="20"/>
        </w:rPr>
        <w:t xml:space="preserve">эпидемией </w:t>
      </w:r>
      <w:r w:rsidR="00AB3A0C">
        <w:rPr>
          <w:rFonts w:ascii="Arial" w:hAnsi="Arial" w:cs="Arial"/>
          <w:sz w:val="20"/>
          <w:szCs w:val="20"/>
        </w:rPr>
        <w:t>коронавирус</w:t>
      </w:r>
      <w:r w:rsidR="00C625F2">
        <w:rPr>
          <w:rFonts w:ascii="Arial" w:hAnsi="Arial" w:cs="Arial"/>
          <w:sz w:val="20"/>
          <w:szCs w:val="20"/>
        </w:rPr>
        <w:t>а</w:t>
      </w:r>
      <w:r w:rsidR="00AB3A0C">
        <w:rPr>
          <w:rFonts w:ascii="Arial" w:hAnsi="Arial" w:cs="Arial"/>
          <w:sz w:val="20"/>
          <w:szCs w:val="20"/>
        </w:rPr>
        <w:t>.</w:t>
      </w:r>
      <w:r w:rsidR="00C759AB">
        <w:rPr>
          <w:rFonts w:ascii="Arial" w:hAnsi="Arial" w:cs="Arial"/>
          <w:sz w:val="20"/>
          <w:szCs w:val="20"/>
        </w:rPr>
        <w:t xml:space="preserve"> </w:t>
      </w:r>
    </w:p>
    <w:p w14:paraId="2496D75B" w14:textId="02F57BC2" w:rsidR="00274667" w:rsidRPr="00274667" w:rsidRDefault="00F87DC8" w:rsidP="002118C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Следовательно,</w:t>
      </w:r>
      <w:r w:rsidR="00F07267">
        <w:rPr>
          <w:rFonts w:ascii="Arial" w:hAnsi="Arial" w:cs="Arial"/>
          <w:sz w:val="20"/>
          <w:szCs w:val="20"/>
        </w:rPr>
        <w:t xml:space="preserve"> </w:t>
      </w:r>
      <w:r w:rsidR="004E6F78">
        <w:rPr>
          <w:rFonts w:ascii="Arial" w:hAnsi="Arial" w:cs="Arial"/>
          <w:sz w:val="20"/>
          <w:szCs w:val="20"/>
        </w:rPr>
        <w:t>это ещё одна причина, чтобы</w:t>
      </w:r>
      <w:r w:rsidR="00E057A2">
        <w:rPr>
          <w:rFonts w:ascii="Arial" w:hAnsi="Arial" w:cs="Arial"/>
          <w:sz w:val="20"/>
          <w:szCs w:val="20"/>
        </w:rPr>
        <w:t xml:space="preserve"> </w:t>
      </w:r>
      <w:r w:rsidR="00C625F2">
        <w:rPr>
          <w:rFonts w:ascii="Arial" w:hAnsi="Arial" w:cs="Arial"/>
          <w:sz w:val="20"/>
          <w:szCs w:val="20"/>
        </w:rPr>
        <w:t xml:space="preserve">по возможности </w:t>
      </w:r>
      <w:r w:rsidR="00C625F2">
        <w:rPr>
          <w:rFonts w:ascii="Arial" w:hAnsi="Arial" w:cs="Arial"/>
          <w:sz w:val="20"/>
          <w:szCs w:val="20"/>
        </w:rPr>
        <w:t>сегодня</w:t>
      </w:r>
      <w:r w:rsidR="00C625F2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 xml:space="preserve">покупать </w:t>
      </w:r>
      <w:r w:rsidR="00E057A2" w:rsidRPr="00F116B3">
        <w:rPr>
          <w:rFonts w:ascii="Arial" w:hAnsi="Arial" w:cs="Arial"/>
          <w:sz w:val="20"/>
          <w:szCs w:val="20"/>
          <w:u w:val="single"/>
        </w:rPr>
        <w:t>необходимые</w:t>
      </w:r>
      <w:r w:rsidR="00E057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жилые</w:t>
      </w:r>
      <w:r w:rsidR="004C43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и нежилые</w:t>
      </w:r>
      <w:r w:rsidR="001074BF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объекты</w:t>
      </w:r>
      <w:r w:rsidR="00232F10">
        <w:rPr>
          <w:rFonts w:ascii="Arial" w:hAnsi="Arial" w:cs="Arial"/>
          <w:sz w:val="20"/>
          <w:szCs w:val="20"/>
        </w:rPr>
        <w:t xml:space="preserve"> с целью </w:t>
      </w:r>
      <w:r w:rsidR="00976BE6">
        <w:rPr>
          <w:rFonts w:ascii="Arial" w:hAnsi="Arial" w:cs="Arial"/>
          <w:sz w:val="20"/>
          <w:szCs w:val="20"/>
        </w:rPr>
        <w:t>улучшения жилищных условий</w:t>
      </w:r>
      <w:r w:rsidR="0097673B">
        <w:rPr>
          <w:rFonts w:ascii="Arial" w:hAnsi="Arial" w:cs="Arial"/>
          <w:sz w:val="20"/>
          <w:szCs w:val="20"/>
        </w:rPr>
        <w:t>,</w:t>
      </w:r>
      <w:r w:rsidR="00976BE6">
        <w:rPr>
          <w:rFonts w:ascii="Arial" w:hAnsi="Arial" w:cs="Arial"/>
          <w:sz w:val="20"/>
          <w:szCs w:val="20"/>
        </w:rPr>
        <w:t xml:space="preserve"> </w:t>
      </w:r>
      <w:r w:rsidR="0064194D">
        <w:rPr>
          <w:rFonts w:ascii="Arial" w:hAnsi="Arial" w:cs="Arial"/>
          <w:sz w:val="20"/>
          <w:szCs w:val="20"/>
        </w:rPr>
        <w:t>укрепления</w:t>
      </w:r>
      <w:r w:rsidR="00232F10">
        <w:rPr>
          <w:rFonts w:ascii="Arial" w:hAnsi="Arial" w:cs="Arial"/>
          <w:sz w:val="20"/>
          <w:szCs w:val="20"/>
        </w:rPr>
        <w:t xml:space="preserve"> бизнеса</w:t>
      </w:r>
      <w:r w:rsidR="003144A0">
        <w:rPr>
          <w:rFonts w:ascii="Arial" w:hAnsi="Arial" w:cs="Arial"/>
          <w:sz w:val="20"/>
          <w:szCs w:val="20"/>
        </w:rPr>
        <w:t xml:space="preserve">, подготовки к окончанию пандемии и </w:t>
      </w:r>
      <w:r w:rsidR="00F622B5">
        <w:rPr>
          <w:rFonts w:ascii="Arial" w:hAnsi="Arial" w:cs="Arial"/>
          <w:sz w:val="20"/>
          <w:szCs w:val="20"/>
        </w:rPr>
        <w:t xml:space="preserve">к будущему </w:t>
      </w:r>
      <w:r w:rsidR="003144A0">
        <w:rPr>
          <w:rFonts w:ascii="Arial" w:hAnsi="Arial" w:cs="Arial"/>
          <w:sz w:val="20"/>
          <w:szCs w:val="20"/>
        </w:rPr>
        <w:t>восстановлению рынков.</w:t>
      </w:r>
      <w:bookmarkStart w:id="1" w:name="_GoBack"/>
      <w:bookmarkEnd w:id="1"/>
    </w:p>
    <w:p w14:paraId="49D08C0F" w14:textId="77777777" w:rsidR="00742B0D" w:rsidRDefault="00742B0D" w:rsidP="002118C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14:paraId="6099F8A9" w14:textId="77777777" w:rsidR="00EF253A" w:rsidRDefault="00EF253A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0DE543BD" w14:textId="77777777" w:rsidR="0059362D" w:rsidRDefault="0059362D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2F64630E" w14:textId="77777777" w:rsidR="00382782" w:rsidRDefault="009A78E2" w:rsidP="002118CB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14:paraId="3938EF2C" w14:textId="7432AB3C" w:rsidR="009C4278" w:rsidRPr="009C4278" w:rsidRDefault="00B0624A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0" w:history="1">
        <w:r w:rsidR="000172F3" w:rsidRPr="000172F3">
          <w:rPr>
            <w:rStyle w:val="a4"/>
          </w:rPr>
          <w:t>https://gks.ru/storage/mediabank/osn-02-2020.pdf</w:t>
        </w:r>
      </w:hyperlink>
      <w:r w:rsidR="00F93E64">
        <w:t>,</w:t>
      </w:r>
    </w:p>
    <w:p w14:paraId="583C31B7" w14:textId="1DCAEB43" w:rsidR="0071771E" w:rsidRPr="006A08C7" w:rsidRDefault="00B0624A" w:rsidP="002118CB">
      <w:pPr>
        <w:pStyle w:val="a3"/>
        <w:numPr>
          <w:ilvl w:val="0"/>
          <w:numId w:val="9"/>
        </w:numPr>
        <w:spacing w:line="240" w:lineRule="auto"/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1" w:history="1">
        <w:r w:rsidR="00A9638D" w:rsidRPr="00A9638D">
          <w:rPr>
            <w:rStyle w:val="a4"/>
          </w:rPr>
          <w:t>http://www.cbr.ru/Collection/Collection/File/27721/razv_bs_20_02.pdf</w:t>
        </w:r>
      </w:hyperlink>
      <w:r w:rsidR="00EF7606">
        <w:rPr>
          <w:color w:val="0000FF" w:themeColor="hyperlink"/>
          <w:u w:val="single"/>
        </w:rPr>
        <w:t>,</w:t>
      </w:r>
    </w:p>
    <w:p w14:paraId="184C254E" w14:textId="29DFD555" w:rsidR="00FF5739" w:rsidRDefault="00B0624A" w:rsidP="002118CB">
      <w:pPr>
        <w:pStyle w:val="a3"/>
        <w:numPr>
          <w:ilvl w:val="0"/>
          <w:numId w:val="9"/>
        </w:numPr>
        <w:spacing w:line="240" w:lineRule="auto"/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="006E51BA" w:rsidRPr="006E51BA">
          <w:rPr>
            <w:rStyle w:val="a4"/>
          </w:rPr>
          <w:t>https://www.minfin.ru/comm</w:t>
        </w:r>
        <w:r w:rsidR="006E51BA" w:rsidRPr="006E51BA">
          <w:rPr>
            <w:rStyle w:val="a4"/>
          </w:rPr>
          <w:t>o</w:t>
        </w:r>
        <w:r w:rsidR="006E51BA" w:rsidRPr="006E51BA">
          <w:rPr>
            <w:rStyle w:val="a4"/>
          </w:rPr>
          <w:t>n/upload/library/2020/03/main/Ispolnenie_FB_RF_za_2019_god_predv.itogi.pdf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14:paraId="0B07F2C7" w14:textId="30FEB293" w:rsidR="002F6C1B" w:rsidRPr="00D912C2" w:rsidRDefault="002F6C1B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>
          <w:rPr>
            <w:rStyle w:val="a4"/>
          </w:rPr>
          <w:t>https://ru.investing.com/commodities/real-time-futures</w:t>
        </w:r>
      </w:hyperlink>
      <w:r>
        <w:t>.</w:t>
      </w:r>
    </w:p>
    <w:p w14:paraId="7A048803" w14:textId="1A3EDD52" w:rsidR="00CA7882" w:rsidRPr="0078231B" w:rsidRDefault="006A1F86" w:rsidP="002118CB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682563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F622B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F622B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4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14:paraId="1AE2DCDE" w14:textId="77777777" w:rsidR="00CA7882" w:rsidRPr="0078231B" w:rsidRDefault="006A1F86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4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14:paraId="0C3FFB35" w14:textId="77777777" w:rsidR="00FC55D9" w:rsidRPr="0078231B" w:rsidRDefault="00CA7882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5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Дмитрий" w:date="2020-04-06T06:50:00Z" w:initials="Д">
    <w:p w14:paraId="03B9F6BD" w14:textId="103B736D" w:rsidR="002458AF" w:rsidRDefault="002458AF">
      <w:pPr>
        <w:pStyle w:val="ab"/>
      </w:pPr>
      <w:r>
        <w:rPr>
          <w:rStyle w:val="aa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B9F6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B9F6BD" w16cid:durableId="22354F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4DEA"/>
    <w:multiLevelType w:val="hybridMultilevel"/>
    <w:tmpl w:val="912CD532"/>
    <w:lvl w:ilvl="0" w:tplc="664E3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  <w:num w:numId="1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Дмитрий">
    <w15:presenceInfo w15:providerId="None" w15:userId="Дмитри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870"/>
    <w:rsid w:val="00003B12"/>
    <w:rsid w:val="00003E10"/>
    <w:rsid w:val="0000448F"/>
    <w:rsid w:val="00004965"/>
    <w:rsid w:val="000057FA"/>
    <w:rsid w:val="0000678A"/>
    <w:rsid w:val="0000753F"/>
    <w:rsid w:val="00007EEC"/>
    <w:rsid w:val="00010326"/>
    <w:rsid w:val="0001068F"/>
    <w:rsid w:val="00010BB4"/>
    <w:rsid w:val="00011438"/>
    <w:rsid w:val="00011473"/>
    <w:rsid w:val="00011B9D"/>
    <w:rsid w:val="0001227C"/>
    <w:rsid w:val="000122F3"/>
    <w:rsid w:val="00013559"/>
    <w:rsid w:val="00013D5C"/>
    <w:rsid w:val="00013E08"/>
    <w:rsid w:val="000141E7"/>
    <w:rsid w:val="000153BB"/>
    <w:rsid w:val="00016138"/>
    <w:rsid w:val="00016735"/>
    <w:rsid w:val="00016F61"/>
    <w:rsid w:val="000172F3"/>
    <w:rsid w:val="00020A98"/>
    <w:rsid w:val="00022018"/>
    <w:rsid w:val="000225FF"/>
    <w:rsid w:val="0002269B"/>
    <w:rsid w:val="000227F6"/>
    <w:rsid w:val="00023775"/>
    <w:rsid w:val="00023ED3"/>
    <w:rsid w:val="00024032"/>
    <w:rsid w:val="000240A9"/>
    <w:rsid w:val="00024D7D"/>
    <w:rsid w:val="000251F9"/>
    <w:rsid w:val="00025AD9"/>
    <w:rsid w:val="00025D79"/>
    <w:rsid w:val="00026181"/>
    <w:rsid w:val="00026385"/>
    <w:rsid w:val="000302E4"/>
    <w:rsid w:val="00031F01"/>
    <w:rsid w:val="00032D31"/>
    <w:rsid w:val="00032F03"/>
    <w:rsid w:val="00033526"/>
    <w:rsid w:val="000339A4"/>
    <w:rsid w:val="00033BE1"/>
    <w:rsid w:val="00034171"/>
    <w:rsid w:val="000342F5"/>
    <w:rsid w:val="00035039"/>
    <w:rsid w:val="00035087"/>
    <w:rsid w:val="000351BE"/>
    <w:rsid w:val="00035EF3"/>
    <w:rsid w:val="000366C6"/>
    <w:rsid w:val="00037079"/>
    <w:rsid w:val="00037252"/>
    <w:rsid w:val="000402B6"/>
    <w:rsid w:val="00040373"/>
    <w:rsid w:val="000403A4"/>
    <w:rsid w:val="00040C4B"/>
    <w:rsid w:val="00040D51"/>
    <w:rsid w:val="000412CF"/>
    <w:rsid w:val="000417AD"/>
    <w:rsid w:val="000422AA"/>
    <w:rsid w:val="00042968"/>
    <w:rsid w:val="00043AED"/>
    <w:rsid w:val="000444A4"/>
    <w:rsid w:val="00045120"/>
    <w:rsid w:val="0004531A"/>
    <w:rsid w:val="00047498"/>
    <w:rsid w:val="000477C2"/>
    <w:rsid w:val="00047DF5"/>
    <w:rsid w:val="00047ED5"/>
    <w:rsid w:val="00050083"/>
    <w:rsid w:val="0005071C"/>
    <w:rsid w:val="000517CB"/>
    <w:rsid w:val="00051EF7"/>
    <w:rsid w:val="00051F1D"/>
    <w:rsid w:val="000525CC"/>
    <w:rsid w:val="00052662"/>
    <w:rsid w:val="00052AF8"/>
    <w:rsid w:val="00052BFD"/>
    <w:rsid w:val="00053B35"/>
    <w:rsid w:val="00053CEB"/>
    <w:rsid w:val="00053F98"/>
    <w:rsid w:val="00053FB8"/>
    <w:rsid w:val="00054DB9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1F91"/>
    <w:rsid w:val="00062714"/>
    <w:rsid w:val="0006296A"/>
    <w:rsid w:val="00062A07"/>
    <w:rsid w:val="00062CB0"/>
    <w:rsid w:val="00063131"/>
    <w:rsid w:val="000635AF"/>
    <w:rsid w:val="00063A38"/>
    <w:rsid w:val="00065CD7"/>
    <w:rsid w:val="00065F04"/>
    <w:rsid w:val="0006615A"/>
    <w:rsid w:val="00066B82"/>
    <w:rsid w:val="00067A3B"/>
    <w:rsid w:val="000701E4"/>
    <w:rsid w:val="00070F23"/>
    <w:rsid w:val="00071330"/>
    <w:rsid w:val="00072116"/>
    <w:rsid w:val="000730FE"/>
    <w:rsid w:val="00073D20"/>
    <w:rsid w:val="00073EF7"/>
    <w:rsid w:val="00073F35"/>
    <w:rsid w:val="00076549"/>
    <w:rsid w:val="0007774C"/>
    <w:rsid w:val="000801C8"/>
    <w:rsid w:val="00080BB3"/>
    <w:rsid w:val="000813D3"/>
    <w:rsid w:val="0008236A"/>
    <w:rsid w:val="00082854"/>
    <w:rsid w:val="00082F8A"/>
    <w:rsid w:val="000834A2"/>
    <w:rsid w:val="00083642"/>
    <w:rsid w:val="00083DC9"/>
    <w:rsid w:val="00083FBB"/>
    <w:rsid w:val="00084B0D"/>
    <w:rsid w:val="00085001"/>
    <w:rsid w:val="00086EDB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1F39"/>
    <w:rsid w:val="0009292F"/>
    <w:rsid w:val="00092A57"/>
    <w:rsid w:val="00092AEB"/>
    <w:rsid w:val="00092E78"/>
    <w:rsid w:val="00093157"/>
    <w:rsid w:val="00093C04"/>
    <w:rsid w:val="000944B8"/>
    <w:rsid w:val="00094A95"/>
    <w:rsid w:val="00094BD6"/>
    <w:rsid w:val="00094EAD"/>
    <w:rsid w:val="000972AC"/>
    <w:rsid w:val="000A0802"/>
    <w:rsid w:val="000A0D77"/>
    <w:rsid w:val="000A144D"/>
    <w:rsid w:val="000A17E2"/>
    <w:rsid w:val="000A1A48"/>
    <w:rsid w:val="000A2437"/>
    <w:rsid w:val="000A2F86"/>
    <w:rsid w:val="000A33E3"/>
    <w:rsid w:val="000A4B03"/>
    <w:rsid w:val="000A517C"/>
    <w:rsid w:val="000A5F1B"/>
    <w:rsid w:val="000A6D1D"/>
    <w:rsid w:val="000A6E64"/>
    <w:rsid w:val="000A7A53"/>
    <w:rsid w:val="000B16E8"/>
    <w:rsid w:val="000B206B"/>
    <w:rsid w:val="000B289B"/>
    <w:rsid w:val="000B293D"/>
    <w:rsid w:val="000B3125"/>
    <w:rsid w:val="000B40FA"/>
    <w:rsid w:val="000B5451"/>
    <w:rsid w:val="000B5731"/>
    <w:rsid w:val="000B5A48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62D"/>
    <w:rsid w:val="000C5DE8"/>
    <w:rsid w:val="000C63AE"/>
    <w:rsid w:val="000C7294"/>
    <w:rsid w:val="000C7C34"/>
    <w:rsid w:val="000C7C6B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1106"/>
    <w:rsid w:val="000E2ED3"/>
    <w:rsid w:val="000E327D"/>
    <w:rsid w:val="000E43ED"/>
    <w:rsid w:val="000E4B31"/>
    <w:rsid w:val="000E5AD4"/>
    <w:rsid w:val="000E628B"/>
    <w:rsid w:val="000E68E9"/>
    <w:rsid w:val="000E6B01"/>
    <w:rsid w:val="000E6C36"/>
    <w:rsid w:val="000F0528"/>
    <w:rsid w:val="000F151B"/>
    <w:rsid w:val="000F47C9"/>
    <w:rsid w:val="000F4F8E"/>
    <w:rsid w:val="000F5BAC"/>
    <w:rsid w:val="000F5C65"/>
    <w:rsid w:val="000F5ECA"/>
    <w:rsid w:val="000F6A40"/>
    <w:rsid w:val="000F6C93"/>
    <w:rsid w:val="00100559"/>
    <w:rsid w:val="001009CD"/>
    <w:rsid w:val="00100CF7"/>
    <w:rsid w:val="0010120A"/>
    <w:rsid w:val="00101AB9"/>
    <w:rsid w:val="00101B12"/>
    <w:rsid w:val="001020FE"/>
    <w:rsid w:val="00102F62"/>
    <w:rsid w:val="001032CA"/>
    <w:rsid w:val="00103BF9"/>
    <w:rsid w:val="00104E36"/>
    <w:rsid w:val="0010561B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C4C"/>
    <w:rsid w:val="00114DF5"/>
    <w:rsid w:val="0011535F"/>
    <w:rsid w:val="001153E0"/>
    <w:rsid w:val="001164A3"/>
    <w:rsid w:val="00116918"/>
    <w:rsid w:val="00116A19"/>
    <w:rsid w:val="00117700"/>
    <w:rsid w:val="00121C7D"/>
    <w:rsid w:val="001227E8"/>
    <w:rsid w:val="00122C0C"/>
    <w:rsid w:val="001235E2"/>
    <w:rsid w:val="00123865"/>
    <w:rsid w:val="0012404F"/>
    <w:rsid w:val="00124C35"/>
    <w:rsid w:val="00124DB1"/>
    <w:rsid w:val="00124F4E"/>
    <w:rsid w:val="00126B58"/>
    <w:rsid w:val="00126F0E"/>
    <w:rsid w:val="00126F5F"/>
    <w:rsid w:val="00127F75"/>
    <w:rsid w:val="00127FBC"/>
    <w:rsid w:val="00130051"/>
    <w:rsid w:val="001301A5"/>
    <w:rsid w:val="00130AC2"/>
    <w:rsid w:val="0013440C"/>
    <w:rsid w:val="001349E8"/>
    <w:rsid w:val="00135897"/>
    <w:rsid w:val="001359FB"/>
    <w:rsid w:val="00140160"/>
    <w:rsid w:val="00140EA7"/>
    <w:rsid w:val="001420AA"/>
    <w:rsid w:val="001428A6"/>
    <w:rsid w:val="0014364D"/>
    <w:rsid w:val="001439F9"/>
    <w:rsid w:val="0014410F"/>
    <w:rsid w:val="00145146"/>
    <w:rsid w:val="001456A1"/>
    <w:rsid w:val="00145F8A"/>
    <w:rsid w:val="0014616C"/>
    <w:rsid w:val="00146C20"/>
    <w:rsid w:val="00150882"/>
    <w:rsid w:val="00151CBD"/>
    <w:rsid w:val="001524AA"/>
    <w:rsid w:val="00152689"/>
    <w:rsid w:val="001535AF"/>
    <w:rsid w:val="001544DF"/>
    <w:rsid w:val="00155167"/>
    <w:rsid w:val="0015517A"/>
    <w:rsid w:val="00155417"/>
    <w:rsid w:val="0015620D"/>
    <w:rsid w:val="001567BC"/>
    <w:rsid w:val="00157B5B"/>
    <w:rsid w:val="001629AC"/>
    <w:rsid w:val="00162A04"/>
    <w:rsid w:val="00163398"/>
    <w:rsid w:val="00163A43"/>
    <w:rsid w:val="001645CB"/>
    <w:rsid w:val="00164FF3"/>
    <w:rsid w:val="0016555C"/>
    <w:rsid w:val="0016624A"/>
    <w:rsid w:val="001678DC"/>
    <w:rsid w:val="0017157D"/>
    <w:rsid w:val="0017199E"/>
    <w:rsid w:val="00172C36"/>
    <w:rsid w:val="001735AB"/>
    <w:rsid w:val="0017382D"/>
    <w:rsid w:val="00173A84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059"/>
    <w:rsid w:val="001827B4"/>
    <w:rsid w:val="00183921"/>
    <w:rsid w:val="0018419B"/>
    <w:rsid w:val="00184AF3"/>
    <w:rsid w:val="00185A76"/>
    <w:rsid w:val="00187506"/>
    <w:rsid w:val="00187B69"/>
    <w:rsid w:val="0019026A"/>
    <w:rsid w:val="00190CE4"/>
    <w:rsid w:val="00191CD5"/>
    <w:rsid w:val="00192A20"/>
    <w:rsid w:val="00193209"/>
    <w:rsid w:val="00193682"/>
    <w:rsid w:val="00193912"/>
    <w:rsid w:val="00193BDD"/>
    <w:rsid w:val="00194279"/>
    <w:rsid w:val="00194A92"/>
    <w:rsid w:val="00195DC5"/>
    <w:rsid w:val="0019659F"/>
    <w:rsid w:val="00196C01"/>
    <w:rsid w:val="001970E9"/>
    <w:rsid w:val="001973F9"/>
    <w:rsid w:val="00197983"/>
    <w:rsid w:val="00197D1E"/>
    <w:rsid w:val="001A1AA1"/>
    <w:rsid w:val="001A2143"/>
    <w:rsid w:val="001A22BA"/>
    <w:rsid w:val="001A3393"/>
    <w:rsid w:val="001A4240"/>
    <w:rsid w:val="001A48D4"/>
    <w:rsid w:val="001A5AC0"/>
    <w:rsid w:val="001A6684"/>
    <w:rsid w:val="001A7D30"/>
    <w:rsid w:val="001A7DC0"/>
    <w:rsid w:val="001B096E"/>
    <w:rsid w:val="001B0B1A"/>
    <w:rsid w:val="001B2134"/>
    <w:rsid w:val="001B2FD0"/>
    <w:rsid w:val="001B45FE"/>
    <w:rsid w:val="001B4EAA"/>
    <w:rsid w:val="001B5A56"/>
    <w:rsid w:val="001B603F"/>
    <w:rsid w:val="001B63C7"/>
    <w:rsid w:val="001B6969"/>
    <w:rsid w:val="001B6BE6"/>
    <w:rsid w:val="001B6F26"/>
    <w:rsid w:val="001B7090"/>
    <w:rsid w:val="001B7453"/>
    <w:rsid w:val="001B7879"/>
    <w:rsid w:val="001B78C2"/>
    <w:rsid w:val="001B7B54"/>
    <w:rsid w:val="001C3AF6"/>
    <w:rsid w:val="001C3BEB"/>
    <w:rsid w:val="001C410E"/>
    <w:rsid w:val="001C4460"/>
    <w:rsid w:val="001C4B95"/>
    <w:rsid w:val="001C4E92"/>
    <w:rsid w:val="001C5656"/>
    <w:rsid w:val="001C57AD"/>
    <w:rsid w:val="001C5870"/>
    <w:rsid w:val="001C5A25"/>
    <w:rsid w:val="001C6332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A9"/>
    <w:rsid w:val="001D3F3E"/>
    <w:rsid w:val="001D43C2"/>
    <w:rsid w:val="001D5628"/>
    <w:rsid w:val="001D621B"/>
    <w:rsid w:val="001D75A8"/>
    <w:rsid w:val="001D7AF4"/>
    <w:rsid w:val="001E11A0"/>
    <w:rsid w:val="001E167F"/>
    <w:rsid w:val="001E24C2"/>
    <w:rsid w:val="001E2ABF"/>
    <w:rsid w:val="001E346B"/>
    <w:rsid w:val="001E4157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4939"/>
    <w:rsid w:val="001F539F"/>
    <w:rsid w:val="001F5633"/>
    <w:rsid w:val="001F563D"/>
    <w:rsid w:val="001F5755"/>
    <w:rsid w:val="001F6674"/>
    <w:rsid w:val="001F6BA7"/>
    <w:rsid w:val="001F722C"/>
    <w:rsid w:val="001F7458"/>
    <w:rsid w:val="00201906"/>
    <w:rsid w:val="00202DEB"/>
    <w:rsid w:val="00203583"/>
    <w:rsid w:val="00203B5E"/>
    <w:rsid w:val="00203BA2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18CB"/>
    <w:rsid w:val="0021232D"/>
    <w:rsid w:val="002123B8"/>
    <w:rsid w:val="00212799"/>
    <w:rsid w:val="00213D7F"/>
    <w:rsid w:val="00213ECF"/>
    <w:rsid w:val="002151F0"/>
    <w:rsid w:val="002159D9"/>
    <w:rsid w:val="002160C2"/>
    <w:rsid w:val="00216DF5"/>
    <w:rsid w:val="00217061"/>
    <w:rsid w:val="00217362"/>
    <w:rsid w:val="00220760"/>
    <w:rsid w:val="00220BA3"/>
    <w:rsid w:val="00220D25"/>
    <w:rsid w:val="0022178E"/>
    <w:rsid w:val="002219A4"/>
    <w:rsid w:val="00222810"/>
    <w:rsid w:val="00224140"/>
    <w:rsid w:val="002255B3"/>
    <w:rsid w:val="00225DF9"/>
    <w:rsid w:val="002273F0"/>
    <w:rsid w:val="00227A89"/>
    <w:rsid w:val="00230079"/>
    <w:rsid w:val="00230A1B"/>
    <w:rsid w:val="002310FF"/>
    <w:rsid w:val="00231173"/>
    <w:rsid w:val="00231766"/>
    <w:rsid w:val="00232C77"/>
    <w:rsid w:val="00232F10"/>
    <w:rsid w:val="0023495B"/>
    <w:rsid w:val="00234E33"/>
    <w:rsid w:val="00234FFB"/>
    <w:rsid w:val="00235F5D"/>
    <w:rsid w:val="00237A6A"/>
    <w:rsid w:val="00240CEE"/>
    <w:rsid w:val="0024106C"/>
    <w:rsid w:val="002413CB"/>
    <w:rsid w:val="002416CF"/>
    <w:rsid w:val="00241A04"/>
    <w:rsid w:val="00242045"/>
    <w:rsid w:val="00243176"/>
    <w:rsid w:val="0024391E"/>
    <w:rsid w:val="00244726"/>
    <w:rsid w:val="00244BBF"/>
    <w:rsid w:val="002452BC"/>
    <w:rsid w:val="002454E1"/>
    <w:rsid w:val="002458AF"/>
    <w:rsid w:val="002471B1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43FB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21FF"/>
    <w:rsid w:val="00262ADF"/>
    <w:rsid w:val="00264F93"/>
    <w:rsid w:val="00266342"/>
    <w:rsid w:val="002664C5"/>
    <w:rsid w:val="00266CD0"/>
    <w:rsid w:val="00267E0B"/>
    <w:rsid w:val="00267FF1"/>
    <w:rsid w:val="0027040A"/>
    <w:rsid w:val="00271A95"/>
    <w:rsid w:val="00271F89"/>
    <w:rsid w:val="002725FA"/>
    <w:rsid w:val="00272E2E"/>
    <w:rsid w:val="00274667"/>
    <w:rsid w:val="00275C5E"/>
    <w:rsid w:val="002764A4"/>
    <w:rsid w:val="002778C3"/>
    <w:rsid w:val="00280481"/>
    <w:rsid w:val="002806A3"/>
    <w:rsid w:val="0028125D"/>
    <w:rsid w:val="002812A9"/>
    <w:rsid w:val="00281C6C"/>
    <w:rsid w:val="00283AA7"/>
    <w:rsid w:val="00283B07"/>
    <w:rsid w:val="00284115"/>
    <w:rsid w:val="0028493E"/>
    <w:rsid w:val="002850DF"/>
    <w:rsid w:val="002855F6"/>
    <w:rsid w:val="00285A77"/>
    <w:rsid w:val="00285CED"/>
    <w:rsid w:val="00285E57"/>
    <w:rsid w:val="002868EF"/>
    <w:rsid w:val="002871FC"/>
    <w:rsid w:val="00287AB0"/>
    <w:rsid w:val="0029000D"/>
    <w:rsid w:val="0029073C"/>
    <w:rsid w:val="00291B30"/>
    <w:rsid w:val="00292161"/>
    <w:rsid w:val="00293044"/>
    <w:rsid w:val="0029329B"/>
    <w:rsid w:val="00293664"/>
    <w:rsid w:val="002940C9"/>
    <w:rsid w:val="0029688B"/>
    <w:rsid w:val="00296BDD"/>
    <w:rsid w:val="00297C89"/>
    <w:rsid w:val="00297D8F"/>
    <w:rsid w:val="00297E65"/>
    <w:rsid w:val="002A0941"/>
    <w:rsid w:val="002A1C6C"/>
    <w:rsid w:val="002A1D5D"/>
    <w:rsid w:val="002A31A8"/>
    <w:rsid w:val="002A34C7"/>
    <w:rsid w:val="002A3B8D"/>
    <w:rsid w:val="002A3CB5"/>
    <w:rsid w:val="002A41BC"/>
    <w:rsid w:val="002A4934"/>
    <w:rsid w:val="002A4E36"/>
    <w:rsid w:val="002A51B4"/>
    <w:rsid w:val="002A6347"/>
    <w:rsid w:val="002A6982"/>
    <w:rsid w:val="002A6ABE"/>
    <w:rsid w:val="002A6CCD"/>
    <w:rsid w:val="002A6DD2"/>
    <w:rsid w:val="002A6F9B"/>
    <w:rsid w:val="002A7219"/>
    <w:rsid w:val="002A72D1"/>
    <w:rsid w:val="002B007E"/>
    <w:rsid w:val="002B09B3"/>
    <w:rsid w:val="002B0A81"/>
    <w:rsid w:val="002B0A96"/>
    <w:rsid w:val="002B0CDD"/>
    <w:rsid w:val="002B277A"/>
    <w:rsid w:val="002B4B56"/>
    <w:rsid w:val="002B4EAE"/>
    <w:rsid w:val="002B509A"/>
    <w:rsid w:val="002B6E1E"/>
    <w:rsid w:val="002B765E"/>
    <w:rsid w:val="002B774C"/>
    <w:rsid w:val="002C103B"/>
    <w:rsid w:val="002C17C3"/>
    <w:rsid w:val="002C1A16"/>
    <w:rsid w:val="002C306A"/>
    <w:rsid w:val="002C3091"/>
    <w:rsid w:val="002C49DB"/>
    <w:rsid w:val="002C4A20"/>
    <w:rsid w:val="002C5037"/>
    <w:rsid w:val="002C58D8"/>
    <w:rsid w:val="002C5FCF"/>
    <w:rsid w:val="002C712B"/>
    <w:rsid w:val="002C756A"/>
    <w:rsid w:val="002D0182"/>
    <w:rsid w:val="002D01F3"/>
    <w:rsid w:val="002D02EC"/>
    <w:rsid w:val="002D0A0D"/>
    <w:rsid w:val="002D1B8B"/>
    <w:rsid w:val="002D2333"/>
    <w:rsid w:val="002D314B"/>
    <w:rsid w:val="002D3762"/>
    <w:rsid w:val="002D37B3"/>
    <w:rsid w:val="002D395D"/>
    <w:rsid w:val="002D3AD3"/>
    <w:rsid w:val="002D3FB5"/>
    <w:rsid w:val="002D4C39"/>
    <w:rsid w:val="002D5083"/>
    <w:rsid w:val="002D50C0"/>
    <w:rsid w:val="002D5343"/>
    <w:rsid w:val="002D5F40"/>
    <w:rsid w:val="002D6773"/>
    <w:rsid w:val="002D68B2"/>
    <w:rsid w:val="002E00CC"/>
    <w:rsid w:val="002E12BA"/>
    <w:rsid w:val="002E184E"/>
    <w:rsid w:val="002E2BC6"/>
    <w:rsid w:val="002E2E13"/>
    <w:rsid w:val="002E319F"/>
    <w:rsid w:val="002E381A"/>
    <w:rsid w:val="002E3C4E"/>
    <w:rsid w:val="002E45C1"/>
    <w:rsid w:val="002E47B7"/>
    <w:rsid w:val="002E6D7C"/>
    <w:rsid w:val="002F0729"/>
    <w:rsid w:val="002F0EAF"/>
    <w:rsid w:val="002F1B2C"/>
    <w:rsid w:val="002F28BD"/>
    <w:rsid w:val="002F34C4"/>
    <w:rsid w:val="002F3D94"/>
    <w:rsid w:val="002F41CE"/>
    <w:rsid w:val="002F437B"/>
    <w:rsid w:val="002F5095"/>
    <w:rsid w:val="002F6982"/>
    <w:rsid w:val="002F6C1B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136"/>
    <w:rsid w:val="00304E3A"/>
    <w:rsid w:val="00305129"/>
    <w:rsid w:val="0030563A"/>
    <w:rsid w:val="00307BE3"/>
    <w:rsid w:val="00307CD3"/>
    <w:rsid w:val="0031078E"/>
    <w:rsid w:val="003108B1"/>
    <w:rsid w:val="00310C18"/>
    <w:rsid w:val="00311099"/>
    <w:rsid w:val="00311EFB"/>
    <w:rsid w:val="003133FC"/>
    <w:rsid w:val="003137A9"/>
    <w:rsid w:val="003144A0"/>
    <w:rsid w:val="0031577E"/>
    <w:rsid w:val="00315ACC"/>
    <w:rsid w:val="003161B1"/>
    <w:rsid w:val="003166C5"/>
    <w:rsid w:val="00317911"/>
    <w:rsid w:val="00317B0D"/>
    <w:rsid w:val="0032102C"/>
    <w:rsid w:val="003221F6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276DC"/>
    <w:rsid w:val="00330595"/>
    <w:rsid w:val="003306BA"/>
    <w:rsid w:val="003309F1"/>
    <w:rsid w:val="003320F9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3076"/>
    <w:rsid w:val="0034498A"/>
    <w:rsid w:val="00344FC5"/>
    <w:rsid w:val="00345847"/>
    <w:rsid w:val="0034759B"/>
    <w:rsid w:val="003500AC"/>
    <w:rsid w:val="00350402"/>
    <w:rsid w:val="00350A1F"/>
    <w:rsid w:val="003543E0"/>
    <w:rsid w:val="00354B77"/>
    <w:rsid w:val="00355C20"/>
    <w:rsid w:val="003565BF"/>
    <w:rsid w:val="003569B3"/>
    <w:rsid w:val="00356EE1"/>
    <w:rsid w:val="003576E3"/>
    <w:rsid w:val="0036004A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9AB"/>
    <w:rsid w:val="00372420"/>
    <w:rsid w:val="00372B0C"/>
    <w:rsid w:val="0037306A"/>
    <w:rsid w:val="003736D0"/>
    <w:rsid w:val="003743A4"/>
    <w:rsid w:val="003744F7"/>
    <w:rsid w:val="003749E6"/>
    <w:rsid w:val="00374BD6"/>
    <w:rsid w:val="003752FF"/>
    <w:rsid w:val="00377D10"/>
    <w:rsid w:val="003804C7"/>
    <w:rsid w:val="00380D50"/>
    <w:rsid w:val="0038173E"/>
    <w:rsid w:val="00381F06"/>
    <w:rsid w:val="0038211C"/>
    <w:rsid w:val="00382782"/>
    <w:rsid w:val="00383F8D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6B67"/>
    <w:rsid w:val="0039707F"/>
    <w:rsid w:val="003A02CF"/>
    <w:rsid w:val="003A1915"/>
    <w:rsid w:val="003A3ED8"/>
    <w:rsid w:val="003A470C"/>
    <w:rsid w:val="003A47BC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1B79"/>
    <w:rsid w:val="003B39D8"/>
    <w:rsid w:val="003B4CC6"/>
    <w:rsid w:val="003B527C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4FD"/>
    <w:rsid w:val="003C594D"/>
    <w:rsid w:val="003C5D7E"/>
    <w:rsid w:val="003C71E2"/>
    <w:rsid w:val="003C727B"/>
    <w:rsid w:val="003C7572"/>
    <w:rsid w:val="003C783C"/>
    <w:rsid w:val="003C7F6D"/>
    <w:rsid w:val="003D00D3"/>
    <w:rsid w:val="003D08AA"/>
    <w:rsid w:val="003D0ABD"/>
    <w:rsid w:val="003D0B1F"/>
    <w:rsid w:val="003D0C1F"/>
    <w:rsid w:val="003D3BF2"/>
    <w:rsid w:val="003D4562"/>
    <w:rsid w:val="003D4E43"/>
    <w:rsid w:val="003D51A8"/>
    <w:rsid w:val="003D5773"/>
    <w:rsid w:val="003D5D10"/>
    <w:rsid w:val="003D5DC2"/>
    <w:rsid w:val="003D5E32"/>
    <w:rsid w:val="003D68DE"/>
    <w:rsid w:val="003D6D14"/>
    <w:rsid w:val="003D76B4"/>
    <w:rsid w:val="003E0696"/>
    <w:rsid w:val="003E0889"/>
    <w:rsid w:val="003E09B9"/>
    <w:rsid w:val="003E14D7"/>
    <w:rsid w:val="003E2A8B"/>
    <w:rsid w:val="003E3C38"/>
    <w:rsid w:val="003E4621"/>
    <w:rsid w:val="003E50DF"/>
    <w:rsid w:val="003E51CD"/>
    <w:rsid w:val="003E5BB2"/>
    <w:rsid w:val="003E63EB"/>
    <w:rsid w:val="003E6BB7"/>
    <w:rsid w:val="003E6C70"/>
    <w:rsid w:val="003E7943"/>
    <w:rsid w:val="003E7C2D"/>
    <w:rsid w:val="003F09DF"/>
    <w:rsid w:val="003F0CA9"/>
    <w:rsid w:val="003F26FA"/>
    <w:rsid w:val="003F3DFE"/>
    <w:rsid w:val="003F40ED"/>
    <w:rsid w:val="003F44FE"/>
    <w:rsid w:val="003F4880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0740"/>
    <w:rsid w:val="00401240"/>
    <w:rsid w:val="00401643"/>
    <w:rsid w:val="00403286"/>
    <w:rsid w:val="00403B27"/>
    <w:rsid w:val="00404A6C"/>
    <w:rsid w:val="00404CC8"/>
    <w:rsid w:val="0040602F"/>
    <w:rsid w:val="00407AD7"/>
    <w:rsid w:val="004101F3"/>
    <w:rsid w:val="00410961"/>
    <w:rsid w:val="00411933"/>
    <w:rsid w:val="00412B7F"/>
    <w:rsid w:val="00412D40"/>
    <w:rsid w:val="00412EFF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1336"/>
    <w:rsid w:val="00421C29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27805"/>
    <w:rsid w:val="004307B2"/>
    <w:rsid w:val="00430A30"/>
    <w:rsid w:val="00430E1F"/>
    <w:rsid w:val="00430E8D"/>
    <w:rsid w:val="00430ED2"/>
    <w:rsid w:val="004314E1"/>
    <w:rsid w:val="0043335D"/>
    <w:rsid w:val="004338CD"/>
    <w:rsid w:val="00433A2B"/>
    <w:rsid w:val="00434596"/>
    <w:rsid w:val="004350FD"/>
    <w:rsid w:val="00435A43"/>
    <w:rsid w:val="00435C22"/>
    <w:rsid w:val="00435E25"/>
    <w:rsid w:val="00437038"/>
    <w:rsid w:val="00437EDC"/>
    <w:rsid w:val="00437F07"/>
    <w:rsid w:val="0044002A"/>
    <w:rsid w:val="004409C3"/>
    <w:rsid w:val="004420F8"/>
    <w:rsid w:val="00442E8D"/>
    <w:rsid w:val="00443C51"/>
    <w:rsid w:val="00444E5D"/>
    <w:rsid w:val="0044633F"/>
    <w:rsid w:val="004469B5"/>
    <w:rsid w:val="00447EF5"/>
    <w:rsid w:val="004504FC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4B3"/>
    <w:rsid w:val="0046182A"/>
    <w:rsid w:val="00461E59"/>
    <w:rsid w:val="0046203E"/>
    <w:rsid w:val="004623C0"/>
    <w:rsid w:val="00462754"/>
    <w:rsid w:val="00463254"/>
    <w:rsid w:val="00463A5C"/>
    <w:rsid w:val="00463A6B"/>
    <w:rsid w:val="00463C89"/>
    <w:rsid w:val="0046426C"/>
    <w:rsid w:val="004645F0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E1A"/>
    <w:rsid w:val="00471F7B"/>
    <w:rsid w:val="00472A7F"/>
    <w:rsid w:val="00473580"/>
    <w:rsid w:val="004744E8"/>
    <w:rsid w:val="00475977"/>
    <w:rsid w:val="004759FA"/>
    <w:rsid w:val="00476EFB"/>
    <w:rsid w:val="00476F33"/>
    <w:rsid w:val="00477995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2378"/>
    <w:rsid w:val="00493687"/>
    <w:rsid w:val="00494057"/>
    <w:rsid w:val="00496B7D"/>
    <w:rsid w:val="00496F7B"/>
    <w:rsid w:val="00497783"/>
    <w:rsid w:val="00497869"/>
    <w:rsid w:val="004A01C7"/>
    <w:rsid w:val="004A0747"/>
    <w:rsid w:val="004A0B55"/>
    <w:rsid w:val="004A1682"/>
    <w:rsid w:val="004A1CE3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CE9"/>
    <w:rsid w:val="004B5E70"/>
    <w:rsid w:val="004B642D"/>
    <w:rsid w:val="004B6AD3"/>
    <w:rsid w:val="004B6AFE"/>
    <w:rsid w:val="004C0123"/>
    <w:rsid w:val="004C08B3"/>
    <w:rsid w:val="004C1441"/>
    <w:rsid w:val="004C1C16"/>
    <w:rsid w:val="004C377E"/>
    <w:rsid w:val="004C3833"/>
    <w:rsid w:val="004C3B28"/>
    <w:rsid w:val="004C43A2"/>
    <w:rsid w:val="004C4808"/>
    <w:rsid w:val="004C4E17"/>
    <w:rsid w:val="004C4EE1"/>
    <w:rsid w:val="004C6084"/>
    <w:rsid w:val="004C61F7"/>
    <w:rsid w:val="004C6E81"/>
    <w:rsid w:val="004C7277"/>
    <w:rsid w:val="004D0955"/>
    <w:rsid w:val="004D0A45"/>
    <w:rsid w:val="004D0FB3"/>
    <w:rsid w:val="004D1560"/>
    <w:rsid w:val="004D1BB4"/>
    <w:rsid w:val="004D2D2E"/>
    <w:rsid w:val="004D3847"/>
    <w:rsid w:val="004D4E9B"/>
    <w:rsid w:val="004D5391"/>
    <w:rsid w:val="004D542F"/>
    <w:rsid w:val="004D5AEA"/>
    <w:rsid w:val="004D61BF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74F"/>
    <w:rsid w:val="004E7A30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A09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6E10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00"/>
    <w:rsid w:val="00511BA6"/>
    <w:rsid w:val="005120C7"/>
    <w:rsid w:val="00512C42"/>
    <w:rsid w:val="0051310A"/>
    <w:rsid w:val="00513FAC"/>
    <w:rsid w:val="005150AC"/>
    <w:rsid w:val="005159B4"/>
    <w:rsid w:val="00515B96"/>
    <w:rsid w:val="005173F7"/>
    <w:rsid w:val="00517B40"/>
    <w:rsid w:val="0052124D"/>
    <w:rsid w:val="00521DA5"/>
    <w:rsid w:val="00523CF3"/>
    <w:rsid w:val="00523FE2"/>
    <w:rsid w:val="005246E1"/>
    <w:rsid w:val="005262D2"/>
    <w:rsid w:val="00526CB5"/>
    <w:rsid w:val="005274AA"/>
    <w:rsid w:val="005302D3"/>
    <w:rsid w:val="00530D04"/>
    <w:rsid w:val="00530E7B"/>
    <w:rsid w:val="00531DEE"/>
    <w:rsid w:val="0053245F"/>
    <w:rsid w:val="00532D70"/>
    <w:rsid w:val="005331E6"/>
    <w:rsid w:val="005332E6"/>
    <w:rsid w:val="00534025"/>
    <w:rsid w:val="0053591B"/>
    <w:rsid w:val="00535E26"/>
    <w:rsid w:val="00536CC9"/>
    <w:rsid w:val="005403B3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264"/>
    <w:rsid w:val="0054693B"/>
    <w:rsid w:val="00546B36"/>
    <w:rsid w:val="00546FCD"/>
    <w:rsid w:val="00547CDB"/>
    <w:rsid w:val="00547D1B"/>
    <w:rsid w:val="00550A3F"/>
    <w:rsid w:val="00551105"/>
    <w:rsid w:val="00551517"/>
    <w:rsid w:val="00551539"/>
    <w:rsid w:val="00551784"/>
    <w:rsid w:val="0055194B"/>
    <w:rsid w:val="00551ABE"/>
    <w:rsid w:val="00551D93"/>
    <w:rsid w:val="00551DC6"/>
    <w:rsid w:val="00552A15"/>
    <w:rsid w:val="00553539"/>
    <w:rsid w:val="00553B88"/>
    <w:rsid w:val="00554EAE"/>
    <w:rsid w:val="00556271"/>
    <w:rsid w:val="0055693B"/>
    <w:rsid w:val="00556D4D"/>
    <w:rsid w:val="0055707C"/>
    <w:rsid w:val="005579FA"/>
    <w:rsid w:val="005608AA"/>
    <w:rsid w:val="005611D2"/>
    <w:rsid w:val="00562026"/>
    <w:rsid w:val="00562F9C"/>
    <w:rsid w:val="00563150"/>
    <w:rsid w:val="0056407C"/>
    <w:rsid w:val="00564141"/>
    <w:rsid w:val="005642AF"/>
    <w:rsid w:val="00566632"/>
    <w:rsid w:val="00566F3F"/>
    <w:rsid w:val="00567FC1"/>
    <w:rsid w:val="00570533"/>
    <w:rsid w:val="0057064F"/>
    <w:rsid w:val="00570811"/>
    <w:rsid w:val="005709DC"/>
    <w:rsid w:val="0057169E"/>
    <w:rsid w:val="0057185E"/>
    <w:rsid w:val="005725CD"/>
    <w:rsid w:val="00573C71"/>
    <w:rsid w:val="00573C88"/>
    <w:rsid w:val="00573ED6"/>
    <w:rsid w:val="00575877"/>
    <w:rsid w:val="00575CB3"/>
    <w:rsid w:val="0057644D"/>
    <w:rsid w:val="005768D2"/>
    <w:rsid w:val="00576EC7"/>
    <w:rsid w:val="00577377"/>
    <w:rsid w:val="005800E9"/>
    <w:rsid w:val="00581133"/>
    <w:rsid w:val="005818A7"/>
    <w:rsid w:val="005819AE"/>
    <w:rsid w:val="005828A4"/>
    <w:rsid w:val="005833C3"/>
    <w:rsid w:val="005840A9"/>
    <w:rsid w:val="0058420A"/>
    <w:rsid w:val="00586C9F"/>
    <w:rsid w:val="0058707A"/>
    <w:rsid w:val="00587468"/>
    <w:rsid w:val="00587695"/>
    <w:rsid w:val="005905BC"/>
    <w:rsid w:val="00590C22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A05B7"/>
    <w:rsid w:val="005A0977"/>
    <w:rsid w:val="005A0C0E"/>
    <w:rsid w:val="005A4413"/>
    <w:rsid w:val="005A5A00"/>
    <w:rsid w:val="005A5EC8"/>
    <w:rsid w:val="005A753A"/>
    <w:rsid w:val="005B038E"/>
    <w:rsid w:val="005B078A"/>
    <w:rsid w:val="005B08FD"/>
    <w:rsid w:val="005B137A"/>
    <w:rsid w:val="005B1DE2"/>
    <w:rsid w:val="005B203C"/>
    <w:rsid w:val="005B2346"/>
    <w:rsid w:val="005B29A3"/>
    <w:rsid w:val="005B2BF5"/>
    <w:rsid w:val="005B339E"/>
    <w:rsid w:val="005B40FC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40"/>
    <w:rsid w:val="005D6259"/>
    <w:rsid w:val="005D634F"/>
    <w:rsid w:val="005D708D"/>
    <w:rsid w:val="005D7392"/>
    <w:rsid w:val="005D7993"/>
    <w:rsid w:val="005D7F75"/>
    <w:rsid w:val="005D7FD4"/>
    <w:rsid w:val="005E01E0"/>
    <w:rsid w:val="005E03B5"/>
    <w:rsid w:val="005E03EF"/>
    <w:rsid w:val="005E1CAF"/>
    <w:rsid w:val="005E3684"/>
    <w:rsid w:val="005E3F2A"/>
    <w:rsid w:val="005E3FA7"/>
    <w:rsid w:val="005E4350"/>
    <w:rsid w:val="005E44AF"/>
    <w:rsid w:val="005E466E"/>
    <w:rsid w:val="005E4CD2"/>
    <w:rsid w:val="005E4E64"/>
    <w:rsid w:val="005E54FC"/>
    <w:rsid w:val="005E5694"/>
    <w:rsid w:val="005E5E1B"/>
    <w:rsid w:val="005E5F66"/>
    <w:rsid w:val="005E62EB"/>
    <w:rsid w:val="005E6912"/>
    <w:rsid w:val="005E6B2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56E7"/>
    <w:rsid w:val="005F6A15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C38"/>
    <w:rsid w:val="00610F15"/>
    <w:rsid w:val="0061108C"/>
    <w:rsid w:val="0061251A"/>
    <w:rsid w:val="00612829"/>
    <w:rsid w:val="0061311D"/>
    <w:rsid w:val="006154A3"/>
    <w:rsid w:val="00615897"/>
    <w:rsid w:val="00616F06"/>
    <w:rsid w:val="0061703E"/>
    <w:rsid w:val="006170EF"/>
    <w:rsid w:val="00620F9B"/>
    <w:rsid w:val="00621079"/>
    <w:rsid w:val="006212EB"/>
    <w:rsid w:val="006213FB"/>
    <w:rsid w:val="00622549"/>
    <w:rsid w:val="00622B74"/>
    <w:rsid w:val="006238C0"/>
    <w:rsid w:val="006239D8"/>
    <w:rsid w:val="00623C2E"/>
    <w:rsid w:val="00623E93"/>
    <w:rsid w:val="006264B0"/>
    <w:rsid w:val="0062685E"/>
    <w:rsid w:val="00627A40"/>
    <w:rsid w:val="00627A63"/>
    <w:rsid w:val="006301A8"/>
    <w:rsid w:val="0063028E"/>
    <w:rsid w:val="0063069F"/>
    <w:rsid w:val="00631D73"/>
    <w:rsid w:val="00633560"/>
    <w:rsid w:val="0063399B"/>
    <w:rsid w:val="00633DEC"/>
    <w:rsid w:val="00633FBE"/>
    <w:rsid w:val="006358EC"/>
    <w:rsid w:val="00637568"/>
    <w:rsid w:val="006376A6"/>
    <w:rsid w:val="0063770C"/>
    <w:rsid w:val="00640086"/>
    <w:rsid w:val="00640F03"/>
    <w:rsid w:val="006418E8"/>
    <w:rsid w:val="0064194D"/>
    <w:rsid w:val="00641EBE"/>
    <w:rsid w:val="006428EF"/>
    <w:rsid w:val="00642B2A"/>
    <w:rsid w:val="0064389B"/>
    <w:rsid w:val="006453DC"/>
    <w:rsid w:val="0064577C"/>
    <w:rsid w:val="0064709F"/>
    <w:rsid w:val="006500A7"/>
    <w:rsid w:val="006502D9"/>
    <w:rsid w:val="006565B7"/>
    <w:rsid w:val="00656711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736E"/>
    <w:rsid w:val="00670E4B"/>
    <w:rsid w:val="006712C0"/>
    <w:rsid w:val="006712DD"/>
    <w:rsid w:val="0067201B"/>
    <w:rsid w:val="00672739"/>
    <w:rsid w:val="00672AD7"/>
    <w:rsid w:val="00672F34"/>
    <w:rsid w:val="006734FE"/>
    <w:rsid w:val="00674021"/>
    <w:rsid w:val="00674334"/>
    <w:rsid w:val="00675757"/>
    <w:rsid w:val="00675BC8"/>
    <w:rsid w:val="00675D60"/>
    <w:rsid w:val="00676462"/>
    <w:rsid w:val="006778FD"/>
    <w:rsid w:val="00677F06"/>
    <w:rsid w:val="006800E9"/>
    <w:rsid w:val="006802BF"/>
    <w:rsid w:val="00680879"/>
    <w:rsid w:val="00681098"/>
    <w:rsid w:val="00681C5C"/>
    <w:rsid w:val="00681E5C"/>
    <w:rsid w:val="0068216A"/>
    <w:rsid w:val="00682563"/>
    <w:rsid w:val="0068286E"/>
    <w:rsid w:val="00682D42"/>
    <w:rsid w:val="006833CB"/>
    <w:rsid w:val="00683DB4"/>
    <w:rsid w:val="0068477A"/>
    <w:rsid w:val="00685C46"/>
    <w:rsid w:val="00686BA8"/>
    <w:rsid w:val="0069073E"/>
    <w:rsid w:val="00691A3E"/>
    <w:rsid w:val="0069275F"/>
    <w:rsid w:val="00692DFD"/>
    <w:rsid w:val="00692FB8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65C7"/>
    <w:rsid w:val="00696984"/>
    <w:rsid w:val="00697457"/>
    <w:rsid w:val="0069777C"/>
    <w:rsid w:val="006A0051"/>
    <w:rsid w:val="006A08C7"/>
    <w:rsid w:val="006A18A8"/>
    <w:rsid w:val="006A1F86"/>
    <w:rsid w:val="006A2121"/>
    <w:rsid w:val="006A27FF"/>
    <w:rsid w:val="006A280B"/>
    <w:rsid w:val="006A2B00"/>
    <w:rsid w:val="006A2EC4"/>
    <w:rsid w:val="006A3758"/>
    <w:rsid w:val="006A3FD3"/>
    <w:rsid w:val="006A4604"/>
    <w:rsid w:val="006A4A4A"/>
    <w:rsid w:val="006A5F71"/>
    <w:rsid w:val="006A6138"/>
    <w:rsid w:val="006A64AB"/>
    <w:rsid w:val="006A6937"/>
    <w:rsid w:val="006A6A62"/>
    <w:rsid w:val="006A7DA5"/>
    <w:rsid w:val="006B00BD"/>
    <w:rsid w:val="006B0D36"/>
    <w:rsid w:val="006B32B8"/>
    <w:rsid w:val="006B4179"/>
    <w:rsid w:val="006B4EF3"/>
    <w:rsid w:val="006B5195"/>
    <w:rsid w:val="006B5324"/>
    <w:rsid w:val="006B6D7E"/>
    <w:rsid w:val="006B6F97"/>
    <w:rsid w:val="006B77D6"/>
    <w:rsid w:val="006B79EB"/>
    <w:rsid w:val="006C00DE"/>
    <w:rsid w:val="006C0870"/>
    <w:rsid w:val="006C0BD3"/>
    <w:rsid w:val="006C0EB8"/>
    <w:rsid w:val="006C0FAC"/>
    <w:rsid w:val="006C27C7"/>
    <w:rsid w:val="006C2AFD"/>
    <w:rsid w:val="006C2F6F"/>
    <w:rsid w:val="006C3631"/>
    <w:rsid w:val="006C37AF"/>
    <w:rsid w:val="006C5DD6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058"/>
    <w:rsid w:val="006D73A3"/>
    <w:rsid w:val="006D73CE"/>
    <w:rsid w:val="006D7F9C"/>
    <w:rsid w:val="006E02D7"/>
    <w:rsid w:val="006E09B5"/>
    <w:rsid w:val="006E19B3"/>
    <w:rsid w:val="006E2477"/>
    <w:rsid w:val="006E2879"/>
    <w:rsid w:val="006E2DE9"/>
    <w:rsid w:val="006E329C"/>
    <w:rsid w:val="006E3887"/>
    <w:rsid w:val="006E51B0"/>
    <w:rsid w:val="006E51BA"/>
    <w:rsid w:val="006E5618"/>
    <w:rsid w:val="006E6432"/>
    <w:rsid w:val="006F0575"/>
    <w:rsid w:val="006F0AC5"/>
    <w:rsid w:val="006F0DFD"/>
    <w:rsid w:val="006F1037"/>
    <w:rsid w:val="006F1B9B"/>
    <w:rsid w:val="006F2390"/>
    <w:rsid w:val="006F2627"/>
    <w:rsid w:val="006F2673"/>
    <w:rsid w:val="006F30C7"/>
    <w:rsid w:val="006F3EA6"/>
    <w:rsid w:val="006F4228"/>
    <w:rsid w:val="006F4901"/>
    <w:rsid w:val="006F53DE"/>
    <w:rsid w:val="006F6D8C"/>
    <w:rsid w:val="006F6F38"/>
    <w:rsid w:val="006F7423"/>
    <w:rsid w:val="006F749F"/>
    <w:rsid w:val="00700775"/>
    <w:rsid w:val="00700C6D"/>
    <w:rsid w:val="007010BF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D49"/>
    <w:rsid w:val="00705F45"/>
    <w:rsid w:val="00706DE3"/>
    <w:rsid w:val="00707C57"/>
    <w:rsid w:val="007108E7"/>
    <w:rsid w:val="00710A59"/>
    <w:rsid w:val="00710FED"/>
    <w:rsid w:val="00711173"/>
    <w:rsid w:val="0071147D"/>
    <w:rsid w:val="00711630"/>
    <w:rsid w:val="00711AA5"/>
    <w:rsid w:val="00711D33"/>
    <w:rsid w:val="00711D5D"/>
    <w:rsid w:val="00712705"/>
    <w:rsid w:val="007147F7"/>
    <w:rsid w:val="007157E3"/>
    <w:rsid w:val="00715823"/>
    <w:rsid w:val="0071583A"/>
    <w:rsid w:val="00715C9E"/>
    <w:rsid w:val="007171F7"/>
    <w:rsid w:val="0071727C"/>
    <w:rsid w:val="007172F7"/>
    <w:rsid w:val="0071771E"/>
    <w:rsid w:val="00717D4A"/>
    <w:rsid w:val="0072154D"/>
    <w:rsid w:val="00721C4F"/>
    <w:rsid w:val="00721D5B"/>
    <w:rsid w:val="007238B6"/>
    <w:rsid w:val="007249E8"/>
    <w:rsid w:val="00724B0E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34DE"/>
    <w:rsid w:val="00735719"/>
    <w:rsid w:val="00735CA9"/>
    <w:rsid w:val="00737A30"/>
    <w:rsid w:val="0074001B"/>
    <w:rsid w:val="00740055"/>
    <w:rsid w:val="00741994"/>
    <w:rsid w:val="0074297C"/>
    <w:rsid w:val="00742B0D"/>
    <w:rsid w:val="007433AB"/>
    <w:rsid w:val="00743CCA"/>
    <w:rsid w:val="00743E94"/>
    <w:rsid w:val="007441A1"/>
    <w:rsid w:val="00745E00"/>
    <w:rsid w:val="007475A8"/>
    <w:rsid w:val="00747960"/>
    <w:rsid w:val="00750982"/>
    <w:rsid w:val="00752604"/>
    <w:rsid w:val="007526F6"/>
    <w:rsid w:val="00753DE2"/>
    <w:rsid w:val="0075433D"/>
    <w:rsid w:val="0075509B"/>
    <w:rsid w:val="007569F8"/>
    <w:rsid w:val="00757344"/>
    <w:rsid w:val="0075776D"/>
    <w:rsid w:val="0075792F"/>
    <w:rsid w:val="00761430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7019E"/>
    <w:rsid w:val="00770412"/>
    <w:rsid w:val="00770D33"/>
    <w:rsid w:val="00771EC7"/>
    <w:rsid w:val="00772EB1"/>
    <w:rsid w:val="00773FAB"/>
    <w:rsid w:val="00774C6C"/>
    <w:rsid w:val="00777348"/>
    <w:rsid w:val="007775D4"/>
    <w:rsid w:val="00777D84"/>
    <w:rsid w:val="00777F28"/>
    <w:rsid w:val="007802FB"/>
    <w:rsid w:val="007812A9"/>
    <w:rsid w:val="00781EC9"/>
    <w:rsid w:val="0078231B"/>
    <w:rsid w:val="007823D8"/>
    <w:rsid w:val="00782EE6"/>
    <w:rsid w:val="0078344C"/>
    <w:rsid w:val="00783C56"/>
    <w:rsid w:val="00784266"/>
    <w:rsid w:val="0078435D"/>
    <w:rsid w:val="00784AC6"/>
    <w:rsid w:val="00784F86"/>
    <w:rsid w:val="007855BF"/>
    <w:rsid w:val="00786066"/>
    <w:rsid w:val="00786C03"/>
    <w:rsid w:val="007877A1"/>
    <w:rsid w:val="007911B5"/>
    <w:rsid w:val="00791AA9"/>
    <w:rsid w:val="00791E08"/>
    <w:rsid w:val="00791FC4"/>
    <w:rsid w:val="00792320"/>
    <w:rsid w:val="00793D5F"/>
    <w:rsid w:val="0079508D"/>
    <w:rsid w:val="007950E3"/>
    <w:rsid w:val="00795257"/>
    <w:rsid w:val="00795907"/>
    <w:rsid w:val="00795EC0"/>
    <w:rsid w:val="007962D5"/>
    <w:rsid w:val="00796335"/>
    <w:rsid w:val="007963A4"/>
    <w:rsid w:val="00796799"/>
    <w:rsid w:val="0079696A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21C2"/>
    <w:rsid w:val="007B37AB"/>
    <w:rsid w:val="007B3CB1"/>
    <w:rsid w:val="007B4FE2"/>
    <w:rsid w:val="007B65E3"/>
    <w:rsid w:val="007B69EF"/>
    <w:rsid w:val="007B6F38"/>
    <w:rsid w:val="007B71EF"/>
    <w:rsid w:val="007C1E0F"/>
    <w:rsid w:val="007C22B2"/>
    <w:rsid w:val="007C25EC"/>
    <w:rsid w:val="007C2D69"/>
    <w:rsid w:val="007C31AB"/>
    <w:rsid w:val="007C3B83"/>
    <w:rsid w:val="007C56E2"/>
    <w:rsid w:val="007C6EE1"/>
    <w:rsid w:val="007C7FC4"/>
    <w:rsid w:val="007D16C8"/>
    <w:rsid w:val="007D1D8F"/>
    <w:rsid w:val="007D278E"/>
    <w:rsid w:val="007D2AFB"/>
    <w:rsid w:val="007D31CE"/>
    <w:rsid w:val="007D3859"/>
    <w:rsid w:val="007D386A"/>
    <w:rsid w:val="007D38B9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77F"/>
    <w:rsid w:val="007E0FFC"/>
    <w:rsid w:val="007E12C0"/>
    <w:rsid w:val="007E23F7"/>
    <w:rsid w:val="007E42C8"/>
    <w:rsid w:val="007E4ACB"/>
    <w:rsid w:val="007E57BA"/>
    <w:rsid w:val="007E5CA2"/>
    <w:rsid w:val="007E627D"/>
    <w:rsid w:val="007E70CD"/>
    <w:rsid w:val="007E73F8"/>
    <w:rsid w:val="007E7EA9"/>
    <w:rsid w:val="007F0E3B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8CA"/>
    <w:rsid w:val="008001FE"/>
    <w:rsid w:val="0080025A"/>
    <w:rsid w:val="00800CFE"/>
    <w:rsid w:val="00800D38"/>
    <w:rsid w:val="00800D61"/>
    <w:rsid w:val="008010C7"/>
    <w:rsid w:val="00802DA2"/>
    <w:rsid w:val="0080384C"/>
    <w:rsid w:val="0080398A"/>
    <w:rsid w:val="00804809"/>
    <w:rsid w:val="00805022"/>
    <w:rsid w:val="00805374"/>
    <w:rsid w:val="0080551F"/>
    <w:rsid w:val="00805A80"/>
    <w:rsid w:val="00807115"/>
    <w:rsid w:val="00807902"/>
    <w:rsid w:val="00810863"/>
    <w:rsid w:val="00811B1C"/>
    <w:rsid w:val="00811E20"/>
    <w:rsid w:val="00812BB8"/>
    <w:rsid w:val="00812DED"/>
    <w:rsid w:val="00812E3E"/>
    <w:rsid w:val="008130AB"/>
    <w:rsid w:val="008132CD"/>
    <w:rsid w:val="008135C3"/>
    <w:rsid w:val="00813730"/>
    <w:rsid w:val="0081639C"/>
    <w:rsid w:val="0081789E"/>
    <w:rsid w:val="008178F8"/>
    <w:rsid w:val="00817F7C"/>
    <w:rsid w:val="0082007C"/>
    <w:rsid w:val="00820429"/>
    <w:rsid w:val="00821B30"/>
    <w:rsid w:val="00822178"/>
    <w:rsid w:val="00822898"/>
    <w:rsid w:val="00823196"/>
    <w:rsid w:val="008231C6"/>
    <w:rsid w:val="00823DFC"/>
    <w:rsid w:val="0082488A"/>
    <w:rsid w:val="00824D97"/>
    <w:rsid w:val="00824E6C"/>
    <w:rsid w:val="008259F8"/>
    <w:rsid w:val="00826B5F"/>
    <w:rsid w:val="00826BC4"/>
    <w:rsid w:val="00827744"/>
    <w:rsid w:val="00830389"/>
    <w:rsid w:val="008305FA"/>
    <w:rsid w:val="00831AEF"/>
    <w:rsid w:val="0083255B"/>
    <w:rsid w:val="00832695"/>
    <w:rsid w:val="00832BF8"/>
    <w:rsid w:val="00833A08"/>
    <w:rsid w:val="00834B90"/>
    <w:rsid w:val="00836546"/>
    <w:rsid w:val="00836D97"/>
    <w:rsid w:val="00837C2A"/>
    <w:rsid w:val="00840605"/>
    <w:rsid w:val="008414E0"/>
    <w:rsid w:val="00842025"/>
    <w:rsid w:val="00842EB5"/>
    <w:rsid w:val="008440B8"/>
    <w:rsid w:val="00844389"/>
    <w:rsid w:val="00844668"/>
    <w:rsid w:val="008447E1"/>
    <w:rsid w:val="00845A90"/>
    <w:rsid w:val="0084619D"/>
    <w:rsid w:val="008479A9"/>
    <w:rsid w:val="00850850"/>
    <w:rsid w:val="00850D8E"/>
    <w:rsid w:val="0085466B"/>
    <w:rsid w:val="00854ECB"/>
    <w:rsid w:val="008556E3"/>
    <w:rsid w:val="00855B58"/>
    <w:rsid w:val="00855E39"/>
    <w:rsid w:val="00856290"/>
    <w:rsid w:val="00856655"/>
    <w:rsid w:val="0085733F"/>
    <w:rsid w:val="00860C75"/>
    <w:rsid w:val="00861B3D"/>
    <w:rsid w:val="0086201A"/>
    <w:rsid w:val="0086358F"/>
    <w:rsid w:val="00864477"/>
    <w:rsid w:val="00864A33"/>
    <w:rsid w:val="008651C0"/>
    <w:rsid w:val="00865301"/>
    <w:rsid w:val="00865B70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9D"/>
    <w:rsid w:val="008752BE"/>
    <w:rsid w:val="008755D8"/>
    <w:rsid w:val="00877693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3EA"/>
    <w:rsid w:val="008857AE"/>
    <w:rsid w:val="0088610B"/>
    <w:rsid w:val="00890259"/>
    <w:rsid w:val="008912FE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4086"/>
    <w:rsid w:val="008B4F68"/>
    <w:rsid w:val="008B5E48"/>
    <w:rsid w:val="008B70FF"/>
    <w:rsid w:val="008B73B5"/>
    <w:rsid w:val="008B7FC2"/>
    <w:rsid w:val="008C064B"/>
    <w:rsid w:val="008C0ACD"/>
    <w:rsid w:val="008C1358"/>
    <w:rsid w:val="008C1798"/>
    <w:rsid w:val="008C1E68"/>
    <w:rsid w:val="008C23B0"/>
    <w:rsid w:val="008C3758"/>
    <w:rsid w:val="008C393B"/>
    <w:rsid w:val="008C40DE"/>
    <w:rsid w:val="008C4E62"/>
    <w:rsid w:val="008C6F2B"/>
    <w:rsid w:val="008C70A4"/>
    <w:rsid w:val="008C777D"/>
    <w:rsid w:val="008C7E1F"/>
    <w:rsid w:val="008D0B47"/>
    <w:rsid w:val="008D190C"/>
    <w:rsid w:val="008D2329"/>
    <w:rsid w:val="008D4026"/>
    <w:rsid w:val="008D5173"/>
    <w:rsid w:val="008D554D"/>
    <w:rsid w:val="008D5DFA"/>
    <w:rsid w:val="008D6060"/>
    <w:rsid w:val="008D6688"/>
    <w:rsid w:val="008D76A0"/>
    <w:rsid w:val="008D7705"/>
    <w:rsid w:val="008D79C4"/>
    <w:rsid w:val="008D7B58"/>
    <w:rsid w:val="008D7F3E"/>
    <w:rsid w:val="008E15A9"/>
    <w:rsid w:val="008E1956"/>
    <w:rsid w:val="008E221D"/>
    <w:rsid w:val="008E25BD"/>
    <w:rsid w:val="008E3327"/>
    <w:rsid w:val="008E3628"/>
    <w:rsid w:val="008E4176"/>
    <w:rsid w:val="008E6126"/>
    <w:rsid w:val="008E699E"/>
    <w:rsid w:val="008E7AB4"/>
    <w:rsid w:val="008F0C67"/>
    <w:rsid w:val="008F10C5"/>
    <w:rsid w:val="008F25B0"/>
    <w:rsid w:val="008F2945"/>
    <w:rsid w:val="008F3351"/>
    <w:rsid w:val="008F3478"/>
    <w:rsid w:val="008F42A4"/>
    <w:rsid w:val="008F4385"/>
    <w:rsid w:val="008F59AA"/>
    <w:rsid w:val="008F6BD0"/>
    <w:rsid w:val="009013E8"/>
    <w:rsid w:val="0090147F"/>
    <w:rsid w:val="0090192D"/>
    <w:rsid w:val="00901C3A"/>
    <w:rsid w:val="0090214D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0768"/>
    <w:rsid w:val="009110DB"/>
    <w:rsid w:val="009111A3"/>
    <w:rsid w:val="0091161E"/>
    <w:rsid w:val="0091231F"/>
    <w:rsid w:val="00914603"/>
    <w:rsid w:val="00914E6B"/>
    <w:rsid w:val="00914F9E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755"/>
    <w:rsid w:val="009250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31CF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C3F"/>
    <w:rsid w:val="00943DC7"/>
    <w:rsid w:val="00944207"/>
    <w:rsid w:val="00946A04"/>
    <w:rsid w:val="00947552"/>
    <w:rsid w:val="00947A6C"/>
    <w:rsid w:val="00950047"/>
    <w:rsid w:val="009500F9"/>
    <w:rsid w:val="0095120C"/>
    <w:rsid w:val="00951989"/>
    <w:rsid w:val="00951D84"/>
    <w:rsid w:val="00952245"/>
    <w:rsid w:val="009522EB"/>
    <w:rsid w:val="00952CAE"/>
    <w:rsid w:val="00952E53"/>
    <w:rsid w:val="00953B26"/>
    <w:rsid w:val="00953F55"/>
    <w:rsid w:val="00954654"/>
    <w:rsid w:val="009549C7"/>
    <w:rsid w:val="00954CCF"/>
    <w:rsid w:val="00955183"/>
    <w:rsid w:val="009558B7"/>
    <w:rsid w:val="00956605"/>
    <w:rsid w:val="00956747"/>
    <w:rsid w:val="0095689C"/>
    <w:rsid w:val="009605CF"/>
    <w:rsid w:val="00960B75"/>
    <w:rsid w:val="0096105C"/>
    <w:rsid w:val="00962406"/>
    <w:rsid w:val="0096274F"/>
    <w:rsid w:val="00963278"/>
    <w:rsid w:val="00963ABA"/>
    <w:rsid w:val="00963D46"/>
    <w:rsid w:val="009654CC"/>
    <w:rsid w:val="00966104"/>
    <w:rsid w:val="009664C4"/>
    <w:rsid w:val="0096677E"/>
    <w:rsid w:val="00970382"/>
    <w:rsid w:val="00970596"/>
    <w:rsid w:val="0097209D"/>
    <w:rsid w:val="00972159"/>
    <w:rsid w:val="00972AB5"/>
    <w:rsid w:val="009733DE"/>
    <w:rsid w:val="009736DD"/>
    <w:rsid w:val="0097405C"/>
    <w:rsid w:val="00974AD1"/>
    <w:rsid w:val="00975559"/>
    <w:rsid w:val="009755DD"/>
    <w:rsid w:val="00975641"/>
    <w:rsid w:val="00975877"/>
    <w:rsid w:val="00975EA0"/>
    <w:rsid w:val="0097673B"/>
    <w:rsid w:val="00976857"/>
    <w:rsid w:val="00976986"/>
    <w:rsid w:val="00976BE6"/>
    <w:rsid w:val="00976E74"/>
    <w:rsid w:val="00977A87"/>
    <w:rsid w:val="00980A53"/>
    <w:rsid w:val="00981870"/>
    <w:rsid w:val="009821AA"/>
    <w:rsid w:val="009828F5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845"/>
    <w:rsid w:val="00991AAF"/>
    <w:rsid w:val="00992166"/>
    <w:rsid w:val="0099221F"/>
    <w:rsid w:val="0099269B"/>
    <w:rsid w:val="009926A2"/>
    <w:rsid w:val="00992AFC"/>
    <w:rsid w:val="00993A33"/>
    <w:rsid w:val="00993D71"/>
    <w:rsid w:val="00994F8C"/>
    <w:rsid w:val="00995004"/>
    <w:rsid w:val="0099568F"/>
    <w:rsid w:val="009956C3"/>
    <w:rsid w:val="00995A58"/>
    <w:rsid w:val="00996592"/>
    <w:rsid w:val="00996D50"/>
    <w:rsid w:val="009976FF"/>
    <w:rsid w:val="009A0304"/>
    <w:rsid w:val="009A0699"/>
    <w:rsid w:val="009A1FEE"/>
    <w:rsid w:val="009A26DF"/>
    <w:rsid w:val="009A2CBF"/>
    <w:rsid w:val="009A3A82"/>
    <w:rsid w:val="009A3FC7"/>
    <w:rsid w:val="009A53DD"/>
    <w:rsid w:val="009A58A8"/>
    <w:rsid w:val="009A6B94"/>
    <w:rsid w:val="009A78E2"/>
    <w:rsid w:val="009B0232"/>
    <w:rsid w:val="009B101E"/>
    <w:rsid w:val="009B192E"/>
    <w:rsid w:val="009B2FF3"/>
    <w:rsid w:val="009B4459"/>
    <w:rsid w:val="009B4613"/>
    <w:rsid w:val="009B55D0"/>
    <w:rsid w:val="009B5821"/>
    <w:rsid w:val="009C0020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60D7"/>
    <w:rsid w:val="009C6820"/>
    <w:rsid w:val="009C69C9"/>
    <w:rsid w:val="009C6ADC"/>
    <w:rsid w:val="009C6D42"/>
    <w:rsid w:val="009C6DAC"/>
    <w:rsid w:val="009C7256"/>
    <w:rsid w:val="009D01AE"/>
    <w:rsid w:val="009D0AC1"/>
    <w:rsid w:val="009D116A"/>
    <w:rsid w:val="009D2356"/>
    <w:rsid w:val="009D235B"/>
    <w:rsid w:val="009D2CC9"/>
    <w:rsid w:val="009D3C22"/>
    <w:rsid w:val="009D47F5"/>
    <w:rsid w:val="009D47F9"/>
    <w:rsid w:val="009D4B2A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F15F1"/>
    <w:rsid w:val="009F206C"/>
    <w:rsid w:val="009F26DA"/>
    <w:rsid w:val="009F4169"/>
    <w:rsid w:val="009F4812"/>
    <w:rsid w:val="009F48B2"/>
    <w:rsid w:val="009F4C81"/>
    <w:rsid w:val="009F508D"/>
    <w:rsid w:val="009F629F"/>
    <w:rsid w:val="009F6ED7"/>
    <w:rsid w:val="00A0046E"/>
    <w:rsid w:val="00A00B82"/>
    <w:rsid w:val="00A00EA6"/>
    <w:rsid w:val="00A01A0E"/>
    <w:rsid w:val="00A02778"/>
    <w:rsid w:val="00A02B09"/>
    <w:rsid w:val="00A03316"/>
    <w:rsid w:val="00A040BA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206E"/>
    <w:rsid w:val="00A121D7"/>
    <w:rsid w:val="00A128BD"/>
    <w:rsid w:val="00A12EEE"/>
    <w:rsid w:val="00A13644"/>
    <w:rsid w:val="00A15659"/>
    <w:rsid w:val="00A169E2"/>
    <w:rsid w:val="00A17FBF"/>
    <w:rsid w:val="00A228F6"/>
    <w:rsid w:val="00A236C4"/>
    <w:rsid w:val="00A237F4"/>
    <w:rsid w:val="00A23C6A"/>
    <w:rsid w:val="00A23E0A"/>
    <w:rsid w:val="00A24732"/>
    <w:rsid w:val="00A2473E"/>
    <w:rsid w:val="00A252E5"/>
    <w:rsid w:val="00A25476"/>
    <w:rsid w:val="00A2663E"/>
    <w:rsid w:val="00A270B1"/>
    <w:rsid w:val="00A27CFC"/>
    <w:rsid w:val="00A27E3A"/>
    <w:rsid w:val="00A27E4D"/>
    <w:rsid w:val="00A30D48"/>
    <w:rsid w:val="00A32916"/>
    <w:rsid w:val="00A32E67"/>
    <w:rsid w:val="00A3322B"/>
    <w:rsid w:val="00A33440"/>
    <w:rsid w:val="00A34739"/>
    <w:rsid w:val="00A3548D"/>
    <w:rsid w:val="00A35D1B"/>
    <w:rsid w:val="00A3674E"/>
    <w:rsid w:val="00A36DE6"/>
    <w:rsid w:val="00A37FAF"/>
    <w:rsid w:val="00A40452"/>
    <w:rsid w:val="00A40A8B"/>
    <w:rsid w:val="00A41C38"/>
    <w:rsid w:val="00A41EFD"/>
    <w:rsid w:val="00A42A85"/>
    <w:rsid w:val="00A43209"/>
    <w:rsid w:val="00A43837"/>
    <w:rsid w:val="00A4452C"/>
    <w:rsid w:val="00A453FC"/>
    <w:rsid w:val="00A46433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670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12EB"/>
    <w:rsid w:val="00A62767"/>
    <w:rsid w:val="00A627D5"/>
    <w:rsid w:val="00A6293A"/>
    <w:rsid w:val="00A63B48"/>
    <w:rsid w:val="00A63FAC"/>
    <w:rsid w:val="00A648B3"/>
    <w:rsid w:val="00A64EA8"/>
    <w:rsid w:val="00A6518F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8F"/>
    <w:rsid w:val="00A72D56"/>
    <w:rsid w:val="00A740C9"/>
    <w:rsid w:val="00A74715"/>
    <w:rsid w:val="00A74B16"/>
    <w:rsid w:val="00A76037"/>
    <w:rsid w:val="00A76661"/>
    <w:rsid w:val="00A76DB9"/>
    <w:rsid w:val="00A7727E"/>
    <w:rsid w:val="00A77EE0"/>
    <w:rsid w:val="00A80570"/>
    <w:rsid w:val="00A80916"/>
    <w:rsid w:val="00A81976"/>
    <w:rsid w:val="00A820FD"/>
    <w:rsid w:val="00A82B89"/>
    <w:rsid w:val="00A82D3F"/>
    <w:rsid w:val="00A82EFC"/>
    <w:rsid w:val="00A83336"/>
    <w:rsid w:val="00A83859"/>
    <w:rsid w:val="00A83C28"/>
    <w:rsid w:val="00A83D85"/>
    <w:rsid w:val="00A845D1"/>
    <w:rsid w:val="00A850E9"/>
    <w:rsid w:val="00A8563F"/>
    <w:rsid w:val="00A8748D"/>
    <w:rsid w:val="00A8770E"/>
    <w:rsid w:val="00A9025A"/>
    <w:rsid w:val="00A91327"/>
    <w:rsid w:val="00A921CA"/>
    <w:rsid w:val="00A938D1"/>
    <w:rsid w:val="00A93CD8"/>
    <w:rsid w:val="00A94F9F"/>
    <w:rsid w:val="00A9638D"/>
    <w:rsid w:val="00A97080"/>
    <w:rsid w:val="00A972B2"/>
    <w:rsid w:val="00AA07FD"/>
    <w:rsid w:val="00AA212E"/>
    <w:rsid w:val="00AA2522"/>
    <w:rsid w:val="00AA2B7E"/>
    <w:rsid w:val="00AA2F9E"/>
    <w:rsid w:val="00AA30AF"/>
    <w:rsid w:val="00AA4985"/>
    <w:rsid w:val="00AA50D6"/>
    <w:rsid w:val="00AA616B"/>
    <w:rsid w:val="00AA6F78"/>
    <w:rsid w:val="00AB01D7"/>
    <w:rsid w:val="00AB0C70"/>
    <w:rsid w:val="00AB108C"/>
    <w:rsid w:val="00AB28D7"/>
    <w:rsid w:val="00AB31B6"/>
    <w:rsid w:val="00AB36D8"/>
    <w:rsid w:val="00AB3942"/>
    <w:rsid w:val="00AB3A0C"/>
    <w:rsid w:val="00AB3D48"/>
    <w:rsid w:val="00AB498A"/>
    <w:rsid w:val="00AB4D69"/>
    <w:rsid w:val="00AB524E"/>
    <w:rsid w:val="00AB52D5"/>
    <w:rsid w:val="00AB5F8F"/>
    <w:rsid w:val="00AB6FA7"/>
    <w:rsid w:val="00AB72AA"/>
    <w:rsid w:val="00AC0DBC"/>
    <w:rsid w:val="00AC3163"/>
    <w:rsid w:val="00AC3322"/>
    <w:rsid w:val="00AC36FD"/>
    <w:rsid w:val="00AC4AFD"/>
    <w:rsid w:val="00AC4D71"/>
    <w:rsid w:val="00AC511A"/>
    <w:rsid w:val="00AC5997"/>
    <w:rsid w:val="00AC5CFA"/>
    <w:rsid w:val="00AD1DCE"/>
    <w:rsid w:val="00AD1F5D"/>
    <w:rsid w:val="00AD2155"/>
    <w:rsid w:val="00AD27F0"/>
    <w:rsid w:val="00AD2E31"/>
    <w:rsid w:val="00AD4129"/>
    <w:rsid w:val="00AD6010"/>
    <w:rsid w:val="00AD6693"/>
    <w:rsid w:val="00AD78AF"/>
    <w:rsid w:val="00AD7C09"/>
    <w:rsid w:val="00AD7FAD"/>
    <w:rsid w:val="00AE1496"/>
    <w:rsid w:val="00AE1FB0"/>
    <w:rsid w:val="00AE28F3"/>
    <w:rsid w:val="00AE300A"/>
    <w:rsid w:val="00AE384D"/>
    <w:rsid w:val="00AE40C0"/>
    <w:rsid w:val="00AE4536"/>
    <w:rsid w:val="00AE47D2"/>
    <w:rsid w:val="00AE4DCB"/>
    <w:rsid w:val="00AE5243"/>
    <w:rsid w:val="00AE584B"/>
    <w:rsid w:val="00AE7043"/>
    <w:rsid w:val="00AE726C"/>
    <w:rsid w:val="00AF0884"/>
    <w:rsid w:val="00AF0F08"/>
    <w:rsid w:val="00AF137C"/>
    <w:rsid w:val="00AF1C29"/>
    <w:rsid w:val="00AF1CD5"/>
    <w:rsid w:val="00AF2A49"/>
    <w:rsid w:val="00AF2A91"/>
    <w:rsid w:val="00AF4704"/>
    <w:rsid w:val="00AF4B66"/>
    <w:rsid w:val="00AF4CED"/>
    <w:rsid w:val="00AF4D61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80"/>
    <w:rsid w:val="00B056F6"/>
    <w:rsid w:val="00B057B0"/>
    <w:rsid w:val="00B0624A"/>
    <w:rsid w:val="00B0686B"/>
    <w:rsid w:val="00B075E3"/>
    <w:rsid w:val="00B1011D"/>
    <w:rsid w:val="00B11F35"/>
    <w:rsid w:val="00B12C34"/>
    <w:rsid w:val="00B12CD3"/>
    <w:rsid w:val="00B13443"/>
    <w:rsid w:val="00B1351F"/>
    <w:rsid w:val="00B1472C"/>
    <w:rsid w:val="00B14DC7"/>
    <w:rsid w:val="00B14EAB"/>
    <w:rsid w:val="00B152BD"/>
    <w:rsid w:val="00B16919"/>
    <w:rsid w:val="00B176A7"/>
    <w:rsid w:val="00B17B3A"/>
    <w:rsid w:val="00B20B57"/>
    <w:rsid w:val="00B20BB1"/>
    <w:rsid w:val="00B2143B"/>
    <w:rsid w:val="00B22673"/>
    <w:rsid w:val="00B228D5"/>
    <w:rsid w:val="00B22D1C"/>
    <w:rsid w:val="00B23B76"/>
    <w:rsid w:val="00B23C32"/>
    <w:rsid w:val="00B23D7A"/>
    <w:rsid w:val="00B254CF"/>
    <w:rsid w:val="00B2604A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235"/>
    <w:rsid w:val="00B33623"/>
    <w:rsid w:val="00B33678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FC9"/>
    <w:rsid w:val="00B5042C"/>
    <w:rsid w:val="00B50BCA"/>
    <w:rsid w:val="00B52926"/>
    <w:rsid w:val="00B53530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9AC"/>
    <w:rsid w:val="00B64B47"/>
    <w:rsid w:val="00B65056"/>
    <w:rsid w:val="00B658A8"/>
    <w:rsid w:val="00B65CDE"/>
    <w:rsid w:val="00B66478"/>
    <w:rsid w:val="00B66DB2"/>
    <w:rsid w:val="00B673D0"/>
    <w:rsid w:val="00B7059D"/>
    <w:rsid w:val="00B71623"/>
    <w:rsid w:val="00B734AB"/>
    <w:rsid w:val="00B73854"/>
    <w:rsid w:val="00B74405"/>
    <w:rsid w:val="00B74479"/>
    <w:rsid w:val="00B744B8"/>
    <w:rsid w:val="00B74841"/>
    <w:rsid w:val="00B75995"/>
    <w:rsid w:val="00B75B95"/>
    <w:rsid w:val="00B76656"/>
    <w:rsid w:val="00B76ABE"/>
    <w:rsid w:val="00B76BCE"/>
    <w:rsid w:val="00B77B8B"/>
    <w:rsid w:val="00B77BEA"/>
    <w:rsid w:val="00B80237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97DA7"/>
    <w:rsid w:val="00BA06B8"/>
    <w:rsid w:val="00BA165A"/>
    <w:rsid w:val="00BA1F3B"/>
    <w:rsid w:val="00BA2905"/>
    <w:rsid w:val="00BA2AB8"/>
    <w:rsid w:val="00BA2CA9"/>
    <w:rsid w:val="00BA2CB5"/>
    <w:rsid w:val="00BA3387"/>
    <w:rsid w:val="00BA3737"/>
    <w:rsid w:val="00BA3C91"/>
    <w:rsid w:val="00BA477F"/>
    <w:rsid w:val="00BA4F82"/>
    <w:rsid w:val="00BA7190"/>
    <w:rsid w:val="00BA7889"/>
    <w:rsid w:val="00BA79A9"/>
    <w:rsid w:val="00BB2052"/>
    <w:rsid w:val="00BB2357"/>
    <w:rsid w:val="00BB3339"/>
    <w:rsid w:val="00BB42C2"/>
    <w:rsid w:val="00BB4308"/>
    <w:rsid w:val="00BB60F1"/>
    <w:rsid w:val="00BB75F7"/>
    <w:rsid w:val="00BC22C9"/>
    <w:rsid w:val="00BC2C15"/>
    <w:rsid w:val="00BC34AB"/>
    <w:rsid w:val="00BC39E3"/>
    <w:rsid w:val="00BC3E2F"/>
    <w:rsid w:val="00BC4245"/>
    <w:rsid w:val="00BC4679"/>
    <w:rsid w:val="00BC4A78"/>
    <w:rsid w:val="00BC4AD6"/>
    <w:rsid w:val="00BC5B52"/>
    <w:rsid w:val="00BC604A"/>
    <w:rsid w:val="00BC6E4D"/>
    <w:rsid w:val="00BD04A0"/>
    <w:rsid w:val="00BD10F6"/>
    <w:rsid w:val="00BD1D67"/>
    <w:rsid w:val="00BD1E61"/>
    <w:rsid w:val="00BD222F"/>
    <w:rsid w:val="00BD2531"/>
    <w:rsid w:val="00BD25DA"/>
    <w:rsid w:val="00BD266B"/>
    <w:rsid w:val="00BD2860"/>
    <w:rsid w:val="00BD2E6E"/>
    <w:rsid w:val="00BD4982"/>
    <w:rsid w:val="00BD4A55"/>
    <w:rsid w:val="00BD4AB8"/>
    <w:rsid w:val="00BD5B2B"/>
    <w:rsid w:val="00BD5FBA"/>
    <w:rsid w:val="00BD6803"/>
    <w:rsid w:val="00BD6ACC"/>
    <w:rsid w:val="00BD7139"/>
    <w:rsid w:val="00BD7271"/>
    <w:rsid w:val="00BD72EF"/>
    <w:rsid w:val="00BE02CE"/>
    <w:rsid w:val="00BE1051"/>
    <w:rsid w:val="00BE3921"/>
    <w:rsid w:val="00BE4644"/>
    <w:rsid w:val="00BE4859"/>
    <w:rsid w:val="00BE4891"/>
    <w:rsid w:val="00BE4AC3"/>
    <w:rsid w:val="00BE5A4A"/>
    <w:rsid w:val="00BE7418"/>
    <w:rsid w:val="00BE74BA"/>
    <w:rsid w:val="00BF0AD0"/>
    <w:rsid w:val="00BF0CD2"/>
    <w:rsid w:val="00BF1F94"/>
    <w:rsid w:val="00BF2607"/>
    <w:rsid w:val="00BF3FD1"/>
    <w:rsid w:val="00BF407D"/>
    <w:rsid w:val="00BF42BE"/>
    <w:rsid w:val="00BF44AE"/>
    <w:rsid w:val="00BF44EE"/>
    <w:rsid w:val="00BF46CB"/>
    <w:rsid w:val="00BF5A4B"/>
    <w:rsid w:val="00BF6018"/>
    <w:rsid w:val="00BF62B1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63EE"/>
    <w:rsid w:val="00C06544"/>
    <w:rsid w:val="00C071AD"/>
    <w:rsid w:val="00C0771E"/>
    <w:rsid w:val="00C07A1E"/>
    <w:rsid w:val="00C1041F"/>
    <w:rsid w:val="00C1113D"/>
    <w:rsid w:val="00C1114B"/>
    <w:rsid w:val="00C1122E"/>
    <w:rsid w:val="00C11694"/>
    <w:rsid w:val="00C121A5"/>
    <w:rsid w:val="00C12A4E"/>
    <w:rsid w:val="00C1335D"/>
    <w:rsid w:val="00C139EE"/>
    <w:rsid w:val="00C13B66"/>
    <w:rsid w:val="00C13DB8"/>
    <w:rsid w:val="00C14D49"/>
    <w:rsid w:val="00C151CD"/>
    <w:rsid w:val="00C152D4"/>
    <w:rsid w:val="00C16D6D"/>
    <w:rsid w:val="00C16EDA"/>
    <w:rsid w:val="00C174BC"/>
    <w:rsid w:val="00C212C5"/>
    <w:rsid w:val="00C22142"/>
    <w:rsid w:val="00C224C0"/>
    <w:rsid w:val="00C23344"/>
    <w:rsid w:val="00C2413A"/>
    <w:rsid w:val="00C242B8"/>
    <w:rsid w:val="00C246A0"/>
    <w:rsid w:val="00C249CA"/>
    <w:rsid w:val="00C25B6F"/>
    <w:rsid w:val="00C2617A"/>
    <w:rsid w:val="00C26B1C"/>
    <w:rsid w:val="00C31B0E"/>
    <w:rsid w:val="00C33DFC"/>
    <w:rsid w:val="00C351A8"/>
    <w:rsid w:val="00C363F3"/>
    <w:rsid w:val="00C366BF"/>
    <w:rsid w:val="00C370ED"/>
    <w:rsid w:val="00C374AF"/>
    <w:rsid w:val="00C3783A"/>
    <w:rsid w:val="00C37877"/>
    <w:rsid w:val="00C37FA1"/>
    <w:rsid w:val="00C4035F"/>
    <w:rsid w:val="00C41324"/>
    <w:rsid w:val="00C41A82"/>
    <w:rsid w:val="00C41E02"/>
    <w:rsid w:val="00C42202"/>
    <w:rsid w:val="00C434CB"/>
    <w:rsid w:val="00C44E36"/>
    <w:rsid w:val="00C45251"/>
    <w:rsid w:val="00C45FCC"/>
    <w:rsid w:val="00C4604F"/>
    <w:rsid w:val="00C50129"/>
    <w:rsid w:val="00C505B9"/>
    <w:rsid w:val="00C50B3B"/>
    <w:rsid w:val="00C51286"/>
    <w:rsid w:val="00C51660"/>
    <w:rsid w:val="00C52A18"/>
    <w:rsid w:val="00C540CC"/>
    <w:rsid w:val="00C564AC"/>
    <w:rsid w:val="00C57068"/>
    <w:rsid w:val="00C570C3"/>
    <w:rsid w:val="00C578AC"/>
    <w:rsid w:val="00C6007D"/>
    <w:rsid w:val="00C610AF"/>
    <w:rsid w:val="00C61C1F"/>
    <w:rsid w:val="00C61C98"/>
    <w:rsid w:val="00C62367"/>
    <w:rsid w:val="00C625F2"/>
    <w:rsid w:val="00C62A8A"/>
    <w:rsid w:val="00C635B1"/>
    <w:rsid w:val="00C647BC"/>
    <w:rsid w:val="00C65680"/>
    <w:rsid w:val="00C66222"/>
    <w:rsid w:val="00C66290"/>
    <w:rsid w:val="00C66476"/>
    <w:rsid w:val="00C66734"/>
    <w:rsid w:val="00C671E8"/>
    <w:rsid w:val="00C70BC8"/>
    <w:rsid w:val="00C70C05"/>
    <w:rsid w:val="00C73907"/>
    <w:rsid w:val="00C73DFD"/>
    <w:rsid w:val="00C740F5"/>
    <w:rsid w:val="00C7506D"/>
    <w:rsid w:val="00C75547"/>
    <w:rsid w:val="00C759AB"/>
    <w:rsid w:val="00C759E3"/>
    <w:rsid w:val="00C76724"/>
    <w:rsid w:val="00C771ED"/>
    <w:rsid w:val="00C77727"/>
    <w:rsid w:val="00C77D11"/>
    <w:rsid w:val="00C80CC7"/>
    <w:rsid w:val="00C8258E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555"/>
    <w:rsid w:val="00C9376B"/>
    <w:rsid w:val="00C939A5"/>
    <w:rsid w:val="00C93F7D"/>
    <w:rsid w:val="00C94ACF"/>
    <w:rsid w:val="00C96480"/>
    <w:rsid w:val="00C9685C"/>
    <w:rsid w:val="00C9696B"/>
    <w:rsid w:val="00C96981"/>
    <w:rsid w:val="00C9734B"/>
    <w:rsid w:val="00CA141C"/>
    <w:rsid w:val="00CA27A5"/>
    <w:rsid w:val="00CA2EE5"/>
    <w:rsid w:val="00CA44C0"/>
    <w:rsid w:val="00CA46CF"/>
    <w:rsid w:val="00CA4911"/>
    <w:rsid w:val="00CA4EE1"/>
    <w:rsid w:val="00CA525D"/>
    <w:rsid w:val="00CA5397"/>
    <w:rsid w:val="00CA5A64"/>
    <w:rsid w:val="00CA6353"/>
    <w:rsid w:val="00CA72CE"/>
    <w:rsid w:val="00CA7882"/>
    <w:rsid w:val="00CB105E"/>
    <w:rsid w:val="00CB1B9E"/>
    <w:rsid w:val="00CB242D"/>
    <w:rsid w:val="00CB2A76"/>
    <w:rsid w:val="00CB2AE8"/>
    <w:rsid w:val="00CB3374"/>
    <w:rsid w:val="00CB35F0"/>
    <w:rsid w:val="00CB4096"/>
    <w:rsid w:val="00CB4639"/>
    <w:rsid w:val="00CB4E77"/>
    <w:rsid w:val="00CB6C77"/>
    <w:rsid w:val="00CB6ED7"/>
    <w:rsid w:val="00CB7269"/>
    <w:rsid w:val="00CB7D40"/>
    <w:rsid w:val="00CB7D87"/>
    <w:rsid w:val="00CC0358"/>
    <w:rsid w:val="00CC15F3"/>
    <w:rsid w:val="00CC1E8C"/>
    <w:rsid w:val="00CC38B7"/>
    <w:rsid w:val="00CC3BA1"/>
    <w:rsid w:val="00CC40A4"/>
    <w:rsid w:val="00CC41BE"/>
    <w:rsid w:val="00CC50C5"/>
    <w:rsid w:val="00CC5135"/>
    <w:rsid w:val="00CC5295"/>
    <w:rsid w:val="00CC79DB"/>
    <w:rsid w:val="00CD0A01"/>
    <w:rsid w:val="00CD1232"/>
    <w:rsid w:val="00CD1903"/>
    <w:rsid w:val="00CD31B2"/>
    <w:rsid w:val="00CD3DD9"/>
    <w:rsid w:val="00CD4876"/>
    <w:rsid w:val="00CD4EA7"/>
    <w:rsid w:val="00CD4FED"/>
    <w:rsid w:val="00CD578C"/>
    <w:rsid w:val="00CD5882"/>
    <w:rsid w:val="00CD6630"/>
    <w:rsid w:val="00CD6995"/>
    <w:rsid w:val="00CD7A98"/>
    <w:rsid w:val="00CD7BC4"/>
    <w:rsid w:val="00CD7DC0"/>
    <w:rsid w:val="00CE01F7"/>
    <w:rsid w:val="00CE06EC"/>
    <w:rsid w:val="00CE0CC4"/>
    <w:rsid w:val="00CE0EFF"/>
    <w:rsid w:val="00CE16FF"/>
    <w:rsid w:val="00CE17C2"/>
    <w:rsid w:val="00CE1DF4"/>
    <w:rsid w:val="00CE1EEC"/>
    <w:rsid w:val="00CE3E8F"/>
    <w:rsid w:val="00CE3FFB"/>
    <w:rsid w:val="00CE452F"/>
    <w:rsid w:val="00CE5A89"/>
    <w:rsid w:val="00CE5EA0"/>
    <w:rsid w:val="00CE634A"/>
    <w:rsid w:val="00CE77A2"/>
    <w:rsid w:val="00CE788E"/>
    <w:rsid w:val="00CE79AA"/>
    <w:rsid w:val="00CF0564"/>
    <w:rsid w:val="00CF0CBD"/>
    <w:rsid w:val="00CF2823"/>
    <w:rsid w:val="00CF3611"/>
    <w:rsid w:val="00CF3841"/>
    <w:rsid w:val="00CF5059"/>
    <w:rsid w:val="00CF52BF"/>
    <w:rsid w:val="00CF6C39"/>
    <w:rsid w:val="00D007DE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1C48"/>
    <w:rsid w:val="00D13905"/>
    <w:rsid w:val="00D13D79"/>
    <w:rsid w:val="00D1527B"/>
    <w:rsid w:val="00D156EC"/>
    <w:rsid w:val="00D166FA"/>
    <w:rsid w:val="00D168AE"/>
    <w:rsid w:val="00D172CC"/>
    <w:rsid w:val="00D20AB3"/>
    <w:rsid w:val="00D21E91"/>
    <w:rsid w:val="00D22060"/>
    <w:rsid w:val="00D22929"/>
    <w:rsid w:val="00D240BF"/>
    <w:rsid w:val="00D247D2"/>
    <w:rsid w:val="00D24EA5"/>
    <w:rsid w:val="00D26038"/>
    <w:rsid w:val="00D2678A"/>
    <w:rsid w:val="00D26E60"/>
    <w:rsid w:val="00D277B9"/>
    <w:rsid w:val="00D27875"/>
    <w:rsid w:val="00D278A3"/>
    <w:rsid w:val="00D27ADF"/>
    <w:rsid w:val="00D30AEF"/>
    <w:rsid w:val="00D311E4"/>
    <w:rsid w:val="00D31222"/>
    <w:rsid w:val="00D327CF"/>
    <w:rsid w:val="00D329E6"/>
    <w:rsid w:val="00D32AD7"/>
    <w:rsid w:val="00D33871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026"/>
    <w:rsid w:val="00D4030A"/>
    <w:rsid w:val="00D4093B"/>
    <w:rsid w:val="00D40D49"/>
    <w:rsid w:val="00D40FA8"/>
    <w:rsid w:val="00D42FA3"/>
    <w:rsid w:val="00D430BF"/>
    <w:rsid w:val="00D431D5"/>
    <w:rsid w:val="00D43648"/>
    <w:rsid w:val="00D44183"/>
    <w:rsid w:val="00D44321"/>
    <w:rsid w:val="00D44A90"/>
    <w:rsid w:val="00D452D1"/>
    <w:rsid w:val="00D45619"/>
    <w:rsid w:val="00D45687"/>
    <w:rsid w:val="00D45B2F"/>
    <w:rsid w:val="00D46D63"/>
    <w:rsid w:val="00D4786E"/>
    <w:rsid w:val="00D510C0"/>
    <w:rsid w:val="00D513E8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1E15"/>
    <w:rsid w:val="00D622BA"/>
    <w:rsid w:val="00D626E4"/>
    <w:rsid w:val="00D6273F"/>
    <w:rsid w:val="00D62786"/>
    <w:rsid w:val="00D64656"/>
    <w:rsid w:val="00D647FD"/>
    <w:rsid w:val="00D6495B"/>
    <w:rsid w:val="00D64B2E"/>
    <w:rsid w:val="00D65001"/>
    <w:rsid w:val="00D656FA"/>
    <w:rsid w:val="00D65CF6"/>
    <w:rsid w:val="00D67308"/>
    <w:rsid w:val="00D6776E"/>
    <w:rsid w:val="00D67D58"/>
    <w:rsid w:val="00D70DE6"/>
    <w:rsid w:val="00D727F8"/>
    <w:rsid w:val="00D72A0A"/>
    <w:rsid w:val="00D72CDF"/>
    <w:rsid w:val="00D7305F"/>
    <w:rsid w:val="00D7504E"/>
    <w:rsid w:val="00D75184"/>
    <w:rsid w:val="00D758EA"/>
    <w:rsid w:val="00D75FF9"/>
    <w:rsid w:val="00D762C7"/>
    <w:rsid w:val="00D76814"/>
    <w:rsid w:val="00D76B74"/>
    <w:rsid w:val="00D77684"/>
    <w:rsid w:val="00D803A8"/>
    <w:rsid w:val="00D80EA0"/>
    <w:rsid w:val="00D81655"/>
    <w:rsid w:val="00D816E3"/>
    <w:rsid w:val="00D81737"/>
    <w:rsid w:val="00D820F2"/>
    <w:rsid w:val="00D82BD9"/>
    <w:rsid w:val="00D83B0A"/>
    <w:rsid w:val="00D83C47"/>
    <w:rsid w:val="00D85334"/>
    <w:rsid w:val="00D8575A"/>
    <w:rsid w:val="00D86776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29D0"/>
    <w:rsid w:val="00D932F2"/>
    <w:rsid w:val="00D9456E"/>
    <w:rsid w:val="00D95DBA"/>
    <w:rsid w:val="00D961A0"/>
    <w:rsid w:val="00D9633A"/>
    <w:rsid w:val="00D96516"/>
    <w:rsid w:val="00DA02B1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2242"/>
    <w:rsid w:val="00DB2AB4"/>
    <w:rsid w:val="00DB2C95"/>
    <w:rsid w:val="00DB3214"/>
    <w:rsid w:val="00DB3723"/>
    <w:rsid w:val="00DB4BC9"/>
    <w:rsid w:val="00DB4D5C"/>
    <w:rsid w:val="00DB4DB8"/>
    <w:rsid w:val="00DB5442"/>
    <w:rsid w:val="00DB6ECF"/>
    <w:rsid w:val="00DB7389"/>
    <w:rsid w:val="00DB73F5"/>
    <w:rsid w:val="00DB7575"/>
    <w:rsid w:val="00DB7B48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15D"/>
    <w:rsid w:val="00DD0763"/>
    <w:rsid w:val="00DD07CE"/>
    <w:rsid w:val="00DD11C2"/>
    <w:rsid w:val="00DD2A76"/>
    <w:rsid w:val="00DD36B9"/>
    <w:rsid w:val="00DD3869"/>
    <w:rsid w:val="00DD418E"/>
    <w:rsid w:val="00DD47F2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22F"/>
    <w:rsid w:val="00DE4443"/>
    <w:rsid w:val="00DE4563"/>
    <w:rsid w:val="00DE4A11"/>
    <w:rsid w:val="00DE56CC"/>
    <w:rsid w:val="00DE57C8"/>
    <w:rsid w:val="00DE6491"/>
    <w:rsid w:val="00DE64C6"/>
    <w:rsid w:val="00DE6C3C"/>
    <w:rsid w:val="00DE7A31"/>
    <w:rsid w:val="00DE7ED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6E2D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35"/>
    <w:rsid w:val="00E05A42"/>
    <w:rsid w:val="00E05D4C"/>
    <w:rsid w:val="00E06265"/>
    <w:rsid w:val="00E06F69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37A"/>
    <w:rsid w:val="00E14DDA"/>
    <w:rsid w:val="00E15599"/>
    <w:rsid w:val="00E15667"/>
    <w:rsid w:val="00E1624F"/>
    <w:rsid w:val="00E169A4"/>
    <w:rsid w:val="00E17422"/>
    <w:rsid w:val="00E211CD"/>
    <w:rsid w:val="00E214DF"/>
    <w:rsid w:val="00E2246C"/>
    <w:rsid w:val="00E233EE"/>
    <w:rsid w:val="00E253A6"/>
    <w:rsid w:val="00E25555"/>
    <w:rsid w:val="00E2586B"/>
    <w:rsid w:val="00E25A2C"/>
    <w:rsid w:val="00E26078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A86"/>
    <w:rsid w:val="00E32FE8"/>
    <w:rsid w:val="00E3316A"/>
    <w:rsid w:val="00E335FA"/>
    <w:rsid w:val="00E33A16"/>
    <w:rsid w:val="00E33B27"/>
    <w:rsid w:val="00E35A38"/>
    <w:rsid w:val="00E36389"/>
    <w:rsid w:val="00E36617"/>
    <w:rsid w:val="00E377D0"/>
    <w:rsid w:val="00E3783D"/>
    <w:rsid w:val="00E37D09"/>
    <w:rsid w:val="00E37D75"/>
    <w:rsid w:val="00E405BA"/>
    <w:rsid w:val="00E40778"/>
    <w:rsid w:val="00E40916"/>
    <w:rsid w:val="00E40DB0"/>
    <w:rsid w:val="00E42C77"/>
    <w:rsid w:val="00E42E23"/>
    <w:rsid w:val="00E43DD6"/>
    <w:rsid w:val="00E43F54"/>
    <w:rsid w:val="00E4445B"/>
    <w:rsid w:val="00E4500B"/>
    <w:rsid w:val="00E453B9"/>
    <w:rsid w:val="00E4558E"/>
    <w:rsid w:val="00E4568A"/>
    <w:rsid w:val="00E467E0"/>
    <w:rsid w:val="00E470AF"/>
    <w:rsid w:val="00E47514"/>
    <w:rsid w:val="00E4793C"/>
    <w:rsid w:val="00E500B1"/>
    <w:rsid w:val="00E50EEB"/>
    <w:rsid w:val="00E51C91"/>
    <w:rsid w:val="00E529F9"/>
    <w:rsid w:val="00E52F2B"/>
    <w:rsid w:val="00E542AA"/>
    <w:rsid w:val="00E55B9E"/>
    <w:rsid w:val="00E5634E"/>
    <w:rsid w:val="00E5730C"/>
    <w:rsid w:val="00E57A9D"/>
    <w:rsid w:val="00E600B9"/>
    <w:rsid w:val="00E61A5E"/>
    <w:rsid w:val="00E61DE3"/>
    <w:rsid w:val="00E62C37"/>
    <w:rsid w:val="00E63E22"/>
    <w:rsid w:val="00E63FCF"/>
    <w:rsid w:val="00E6400A"/>
    <w:rsid w:val="00E64340"/>
    <w:rsid w:val="00E649F0"/>
    <w:rsid w:val="00E65284"/>
    <w:rsid w:val="00E671F7"/>
    <w:rsid w:val="00E678D5"/>
    <w:rsid w:val="00E707A1"/>
    <w:rsid w:val="00E7085C"/>
    <w:rsid w:val="00E71AE2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EA5"/>
    <w:rsid w:val="00E83464"/>
    <w:rsid w:val="00E835F0"/>
    <w:rsid w:val="00E84114"/>
    <w:rsid w:val="00E8464C"/>
    <w:rsid w:val="00E84BC4"/>
    <w:rsid w:val="00E85FB5"/>
    <w:rsid w:val="00E860D7"/>
    <w:rsid w:val="00E8615D"/>
    <w:rsid w:val="00E86AB3"/>
    <w:rsid w:val="00E8708F"/>
    <w:rsid w:val="00E870AE"/>
    <w:rsid w:val="00E873E3"/>
    <w:rsid w:val="00E87FB0"/>
    <w:rsid w:val="00E901FF"/>
    <w:rsid w:val="00E92911"/>
    <w:rsid w:val="00E92BE2"/>
    <w:rsid w:val="00E946B4"/>
    <w:rsid w:val="00E949FB"/>
    <w:rsid w:val="00E959C2"/>
    <w:rsid w:val="00E95A08"/>
    <w:rsid w:val="00E95E4F"/>
    <w:rsid w:val="00E961D3"/>
    <w:rsid w:val="00E96504"/>
    <w:rsid w:val="00E97584"/>
    <w:rsid w:val="00EA005B"/>
    <w:rsid w:val="00EA0781"/>
    <w:rsid w:val="00EA08E4"/>
    <w:rsid w:val="00EA0AA4"/>
    <w:rsid w:val="00EA39A5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2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7034"/>
    <w:rsid w:val="00EC00A9"/>
    <w:rsid w:val="00EC10C5"/>
    <w:rsid w:val="00EC1424"/>
    <w:rsid w:val="00EC1A4A"/>
    <w:rsid w:val="00EC1DAA"/>
    <w:rsid w:val="00EC1F58"/>
    <w:rsid w:val="00EC30D9"/>
    <w:rsid w:val="00EC36B7"/>
    <w:rsid w:val="00EC495E"/>
    <w:rsid w:val="00EC4DA4"/>
    <w:rsid w:val="00EC4F21"/>
    <w:rsid w:val="00EC4FA7"/>
    <w:rsid w:val="00EC51B3"/>
    <w:rsid w:val="00EC535C"/>
    <w:rsid w:val="00EC5732"/>
    <w:rsid w:val="00EC6197"/>
    <w:rsid w:val="00EC6526"/>
    <w:rsid w:val="00EC73D3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452E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AB3"/>
    <w:rsid w:val="00EE7CA2"/>
    <w:rsid w:val="00EF0D3F"/>
    <w:rsid w:val="00EF10B2"/>
    <w:rsid w:val="00EF1394"/>
    <w:rsid w:val="00EF141A"/>
    <w:rsid w:val="00EF192D"/>
    <w:rsid w:val="00EF1A64"/>
    <w:rsid w:val="00EF1B40"/>
    <w:rsid w:val="00EF253A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C96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650"/>
    <w:rsid w:val="00F116B3"/>
    <w:rsid w:val="00F11A7F"/>
    <w:rsid w:val="00F13D56"/>
    <w:rsid w:val="00F13F3A"/>
    <w:rsid w:val="00F14F40"/>
    <w:rsid w:val="00F1554E"/>
    <w:rsid w:val="00F1604D"/>
    <w:rsid w:val="00F1605C"/>
    <w:rsid w:val="00F16754"/>
    <w:rsid w:val="00F16845"/>
    <w:rsid w:val="00F168B0"/>
    <w:rsid w:val="00F17AC1"/>
    <w:rsid w:val="00F20531"/>
    <w:rsid w:val="00F21417"/>
    <w:rsid w:val="00F21CCD"/>
    <w:rsid w:val="00F2212A"/>
    <w:rsid w:val="00F22505"/>
    <w:rsid w:val="00F22B13"/>
    <w:rsid w:val="00F23364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252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18F4"/>
    <w:rsid w:val="00F5221F"/>
    <w:rsid w:val="00F5270E"/>
    <w:rsid w:val="00F52C42"/>
    <w:rsid w:val="00F5333F"/>
    <w:rsid w:val="00F54D9E"/>
    <w:rsid w:val="00F55623"/>
    <w:rsid w:val="00F55F10"/>
    <w:rsid w:val="00F56DAE"/>
    <w:rsid w:val="00F57152"/>
    <w:rsid w:val="00F57CDB"/>
    <w:rsid w:val="00F607FB"/>
    <w:rsid w:val="00F60CAB"/>
    <w:rsid w:val="00F620A6"/>
    <w:rsid w:val="00F622B5"/>
    <w:rsid w:val="00F62828"/>
    <w:rsid w:val="00F6312B"/>
    <w:rsid w:val="00F633FF"/>
    <w:rsid w:val="00F6347A"/>
    <w:rsid w:val="00F638CD"/>
    <w:rsid w:val="00F63C42"/>
    <w:rsid w:val="00F63F85"/>
    <w:rsid w:val="00F64C55"/>
    <w:rsid w:val="00F651C7"/>
    <w:rsid w:val="00F65FB8"/>
    <w:rsid w:val="00F665C3"/>
    <w:rsid w:val="00F6662D"/>
    <w:rsid w:val="00F71756"/>
    <w:rsid w:val="00F71C48"/>
    <w:rsid w:val="00F72D9F"/>
    <w:rsid w:val="00F73E3C"/>
    <w:rsid w:val="00F74DDB"/>
    <w:rsid w:val="00F752AD"/>
    <w:rsid w:val="00F76086"/>
    <w:rsid w:val="00F760C8"/>
    <w:rsid w:val="00F80DD3"/>
    <w:rsid w:val="00F81349"/>
    <w:rsid w:val="00F821D5"/>
    <w:rsid w:val="00F82451"/>
    <w:rsid w:val="00F829AD"/>
    <w:rsid w:val="00F83B44"/>
    <w:rsid w:val="00F83CEE"/>
    <w:rsid w:val="00F83D32"/>
    <w:rsid w:val="00F84825"/>
    <w:rsid w:val="00F85119"/>
    <w:rsid w:val="00F854DD"/>
    <w:rsid w:val="00F85DF8"/>
    <w:rsid w:val="00F8606B"/>
    <w:rsid w:val="00F866D8"/>
    <w:rsid w:val="00F8705C"/>
    <w:rsid w:val="00F872A9"/>
    <w:rsid w:val="00F873A5"/>
    <w:rsid w:val="00F87CD6"/>
    <w:rsid w:val="00F87DC8"/>
    <w:rsid w:val="00F90243"/>
    <w:rsid w:val="00F91A5E"/>
    <w:rsid w:val="00F92701"/>
    <w:rsid w:val="00F93118"/>
    <w:rsid w:val="00F9339D"/>
    <w:rsid w:val="00F93E64"/>
    <w:rsid w:val="00F9449D"/>
    <w:rsid w:val="00F94768"/>
    <w:rsid w:val="00F951C0"/>
    <w:rsid w:val="00F95580"/>
    <w:rsid w:val="00F9589B"/>
    <w:rsid w:val="00F959F2"/>
    <w:rsid w:val="00F96FD6"/>
    <w:rsid w:val="00F971EC"/>
    <w:rsid w:val="00F97710"/>
    <w:rsid w:val="00F97788"/>
    <w:rsid w:val="00F97BBC"/>
    <w:rsid w:val="00FA0D0E"/>
    <w:rsid w:val="00FA0D3D"/>
    <w:rsid w:val="00FA0F43"/>
    <w:rsid w:val="00FA24A9"/>
    <w:rsid w:val="00FA263B"/>
    <w:rsid w:val="00FA3361"/>
    <w:rsid w:val="00FA3E67"/>
    <w:rsid w:val="00FA3EFB"/>
    <w:rsid w:val="00FA4179"/>
    <w:rsid w:val="00FA4E29"/>
    <w:rsid w:val="00FA66F2"/>
    <w:rsid w:val="00FA68BF"/>
    <w:rsid w:val="00FA7943"/>
    <w:rsid w:val="00FB0004"/>
    <w:rsid w:val="00FB0A3F"/>
    <w:rsid w:val="00FB154F"/>
    <w:rsid w:val="00FB172C"/>
    <w:rsid w:val="00FB2D35"/>
    <w:rsid w:val="00FB3940"/>
    <w:rsid w:val="00FB3A7C"/>
    <w:rsid w:val="00FB412B"/>
    <w:rsid w:val="00FB5AD0"/>
    <w:rsid w:val="00FB5E37"/>
    <w:rsid w:val="00FB5F51"/>
    <w:rsid w:val="00FB69C4"/>
    <w:rsid w:val="00FB6CBD"/>
    <w:rsid w:val="00FB7FCF"/>
    <w:rsid w:val="00FC09C3"/>
    <w:rsid w:val="00FC10D5"/>
    <w:rsid w:val="00FC110D"/>
    <w:rsid w:val="00FC1D63"/>
    <w:rsid w:val="00FC24D7"/>
    <w:rsid w:val="00FC2CEB"/>
    <w:rsid w:val="00FC2F81"/>
    <w:rsid w:val="00FC4998"/>
    <w:rsid w:val="00FC4A23"/>
    <w:rsid w:val="00FC55D9"/>
    <w:rsid w:val="00FC60E6"/>
    <w:rsid w:val="00FC6372"/>
    <w:rsid w:val="00FC696A"/>
    <w:rsid w:val="00FC6A96"/>
    <w:rsid w:val="00FC72ED"/>
    <w:rsid w:val="00FC7F4E"/>
    <w:rsid w:val="00FD057E"/>
    <w:rsid w:val="00FD07B1"/>
    <w:rsid w:val="00FD17F1"/>
    <w:rsid w:val="00FD25F1"/>
    <w:rsid w:val="00FD29F1"/>
    <w:rsid w:val="00FD3665"/>
    <w:rsid w:val="00FD4338"/>
    <w:rsid w:val="00FD4FE1"/>
    <w:rsid w:val="00FD58C9"/>
    <w:rsid w:val="00FD60B3"/>
    <w:rsid w:val="00FD76B5"/>
    <w:rsid w:val="00FD7F76"/>
    <w:rsid w:val="00FE0EF5"/>
    <w:rsid w:val="00FE0F24"/>
    <w:rsid w:val="00FE1835"/>
    <w:rsid w:val="00FE22C2"/>
    <w:rsid w:val="00FE45CE"/>
    <w:rsid w:val="00FE474F"/>
    <w:rsid w:val="00FE4A52"/>
    <w:rsid w:val="00FE4D32"/>
    <w:rsid w:val="00FE4D5B"/>
    <w:rsid w:val="00FE620F"/>
    <w:rsid w:val="00FE6818"/>
    <w:rsid w:val="00FE746F"/>
    <w:rsid w:val="00FE7720"/>
    <w:rsid w:val="00FF07C2"/>
    <w:rsid w:val="00FF140F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67D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6004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45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investing.com/commodities/real-time-futur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www.minfin.ru/common/upload/library/2020/03/main/Ispolnenie_FB_RF_za_2019_god_predv.itogi.pdf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://www.cbr.ru/Collection/Collection/File/27721/razv_bs_20_0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trielt@bk.ru" TargetMode="External"/><Relationship Id="rId10" Type="http://schemas.openxmlformats.org/officeDocument/2006/relationships/hyperlink" Target="https://gks.ru/storage/mediabank/osn-02-2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investing.com/commodities/real-time-futures" TargetMode="External"/><Relationship Id="rId14" Type="http://schemas.openxmlformats.org/officeDocument/2006/relationships/hyperlink" Target="https://statrie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D23E-5742-46C6-BFBD-215B3A07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7535</TotalTime>
  <Pages>4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43</cp:revision>
  <cp:lastPrinted>2017-10-04T07:33:00Z</cp:lastPrinted>
  <dcterms:created xsi:type="dcterms:W3CDTF">2020-04-02T07:31:00Z</dcterms:created>
  <dcterms:modified xsi:type="dcterms:W3CDTF">2020-04-08T18:16:00Z</dcterms:modified>
</cp:coreProperties>
</file>