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E3" w:rsidRDefault="00330745" w:rsidP="00C91A66">
      <w:pPr>
        <w:ind w:left="-284"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30745">
        <w:rPr>
          <w:rFonts w:ascii="Arial" w:hAnsi="Arial" w:cs="Arial"/>
          <w:b/>
          <w:sz w:val="20"/>
          <w:szCs w:val="20"/>
        </w:rPr>
        <w:t>Социально-экономическое развитие Ленинградской области</w:t>
      </w:r>
      <w:r>
        <w:rPr>
          <w:rFonts w:ascii="Arial" w:hAnsi="Arial" w:cs="Arial"/>
          <w:b/>
          <w:sz w:val="20"/>
          <w:szCs w:val="20"/>
        </w:rPr>
        <w:t xml:space="preserve"> по итогам 2016 года</w:t>
      </w:r>
    </w:p>
    <w:p w:rsidR="00330745" w:rsidRDefault="00330745" w:rsidP="00C91A66">
      <w:pPr>
        <w:ind w:left="-284" w:firstLine="426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30745">
        <w:rPr>
          <w:rFonts w:ascii="Arial" w:hAnsi="Arial" w:cs="Arial"/>
          <w:i/>
          <w:sz w:val="20"/>
          <w:szCs w:val="20"/>
        </w:rPr>
        <w:t>Общее географическое положение</w:t>
      </w:r>
    </w:p>
    <w:p w:rsidR="00330745" w:rsidRDefault="0033074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330745">
        <w:rPr>
          <w:rFonts w:ascii="Arial" w:hAnsi="Arial" w:cs="Arial"/>
          <w:sz w:val="20"/>
          <w:szCs w:val="20"/>
        </w:rPr>
        <w:t>Ленингр</w:t>
      </w:r>
      <w:r>
        <w:rPr>
          <w:rFonts w:ascii="Arial" w:hAnsi="Arial" w:cs="Arial"/>
          <w:sz w:val="20"/>
          <w:szCs w:val="20"/>
        </w:rPr>
        <w:t>а</w:t>
      </w:r>
      <w:r w:rsidRPr="00330745">
        <w:rPr>
          <w:rFonts w:ascii="Arial" w:hAnsi="Arial" w:cs="Arial"/>
          <w:sz w:val="20"/>
          <w:szCs w:val="20"/>
        </w:rPr>
        <w:t xml:space="preserve">дская </w:t>
      </w:r>
      <w:r>
        <w:rPr>
          <w:rFonts w:ascii="Arial" w:hAnsi="Arial" w:cs="Arial"/>
          <w:sz w:val="20"/>
          <w:szCs w:val="20"/>
        </w:rPr>
        <w:t>о</w:t>
      </w:r>
      <w:r w:rsidRPr="00330745">
        <w:rPr>
          <w:rFonts w:ascii="Arial" w:hAnsi="Arial" w:cs="Arial"/>
          <w:sz w:val="20"/>
          <w:szCs w:val="20"/>
        </w:rPr>
        <w:t>бласть — субъект Российской Федерации, расположенный на северо-западе европейской части страны. Входит в состав Северо-Западного федерального округа и Северо-западного экономического района.</w:t>
      </w:r>
      <w:r>
        <w:rPr>
          <w:rFonts w:ascii="Arial" w:hAnsi="Arial" w:cs="Arial"/>
          <w:sz w:val="20"/>
          <w:szCs w:val="20"/>
        </w:rPr>
        <w:t xml:space="preserve"> </w:t>
      </w:r>
      <w:r w:rsidRPr="00330745">
        <w:rPr>
          <w:rFonts w:ascii="Arial" w:hAnsi="Arial" w:cs="Arial"/>
          <w:sz w:val="20"/>
          <w:szCs w:val="20"/>
        </w:rPr>
        <w:t xml:space="preserve">Территория — 83 908 </w:t>
      </w:r>
      <w:r>
        <w:rPr>
          <w:rFonts w:ascii="Arial" w:hAnsi="Arial" w:cs="Arial"/>
          <w:sz w:val="20"/>
          <w:szCs w:val="20"/>
        </w:rPr>
        <w:t>кв.</w:t>
      </w:r>
      <w:r w:rsidRPr="00330745">
        <w:rPr>
          <w:rFonts w:ascii="Arial" w:hAnsi="Arial" w:cs="Arial"/>
          <w:sz w:val="20"/>
          <w:szCs w:val="20"/>
        </w:rPr>
        <w:t>км</w:t>
      </w:r>
      <w:r>
        <w:rPr>
          <w:rFonts w:ascii="Arial" w:hAnsi="Arial" w:cs="Arial"/>
          <w:sz w:val="20"/>
          <w:szCs w:val="20"/>
        </w:rPr>
        <w:t>.</w:t>
      </w:r>
      <w:r w:rsidRPr="00330745">
        <w:rPr>
          <w:rFonts w:ascii="Arial" w:hAnsi="Arial" w:cs="Arial"/>
          <w:sz w:val="20"/>
          <w:szCs w:val="20"/>
        </w:rPr>
        <w:t xml:space="preserve"> С запада на восток область протянулась на 500 км, а наибольшая протяжённость с севера на юг составляет 320 км.</w:t>
      </w:r>
      <w:r>
        <w:rPr>
          <w:rFonts w:ascii="Arial" w:hAnsi="Arial" w:cs="Arial"/>
          <w:sz w:val="20"/>
          <w:szCs w:val="20"/>
        </w:rPr>
        <w:t xml:space="preserve"> </w:t>
      </w:r>
      <w:r w:rsidRPr="00330745">
        <w:rPr>
          <w:rFonts w:ascii="Arial" w:hAnsi="Arial" w:cs="Arial"/>
          <w:sz w:val="20"/>
          <w:szCs w:val="20"/>
        </w:rPr>
        <w:t>Численность населения — 1 791 916 чел. (</w:t>
      </w:r>
      <w:r>
        <w:rPr>
          <w:rFonts w:ascii="Arial" w:hAnsi="Arial" w:cs="Arial"/>
          <w:sz w:val="20"/>
          <w:szCs w:val="20"/>
        </w:rPr>
        <w:t>01.01.</w:t>
      </w:r>
      <w:r w:rsidRPr="00330745">
        <w:rPr>
          <w:rFonts w:ascii="Arial" w:hAnsi="Arial" w:cs="Arial"/>
          <w:sz w:val="20"/>
          <w:szCs w:val="20"/>
        </w:rPr>
        <w:t>2017)</w:t>
      </w:r>
      <w:r>
        <w:rPr>
          <w:rFonts w:ascii="Arial" w:hAnsi="Arial" w:cs="Arial"/>
          <w:sz w:val="20"/>
          <w:szCs w:val="20"/>
        </w:rPr>
        <w:t xml:space="preserve">, плотность </w:t>
      </w:r>
      <w:r w:rsidRPr="00330745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</w:t>
      </w:r>
      <w:r w:rsidRPr="00330745">
        <w:rPr>
          <w:rFonts w:ascii="Arial" w:hAnsi="Arial" w:cs="Arial"/>
          <w:sz w:val="20"/>
          <w:szCs w:val="20"/>
        </w:rPr>
        <w:t>36 чел./</w:t>
      </w:r>
      <w:r>
        <w:rPr>
          <w:rFonts w:ascii="Arial" w:hAnsi="Arial" w:cs="Arial"/>
          <w:sz w:val="20"/>
          <w:szCs w:val="20"/>
        </w:rPr>
        <w:t>кв.км</w:t>
      </w:r>
      <w:r w:rsidRPr="00330745">
        <w:rPr>
          <w:rFonts w:ascii="Arial" w:hAnsi="Arial" w:cs="Arial"/>
          <w:sz w:val="20"/>
          <w:szCs w:val="20"/>
        </w:rPr>
        <w:t>.</w:t>
      </w:r>
    </w:p>
    <w:p w:rsidR="00330745" w:rsidRDefault="0033074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330745">
        <w:rPr>
          <w:rFonts w:ascii="Arial" w:hAnsi="Arial" w:cs="Arial"/>
          <w:sz w:val="20"/>
          <w:szCs w:val="20"/>
        </w:rPr>
        <w:t>Граничит</w:t>
      </w:r>
      <w:r>
        <w:rPr>
          <w:rFonts w:ascii="Arial" w:hAnsi="Arial" w:cs="Arial"/>
          <w:sz w:val="20"/>
          <w:szCs w:val="20"/>
        </w:rPr>
        <w:t xml:space="preserve"> </w:t>
      </w:r>
      <w:r w:rsidRPr="00330745">
        <w:rPr>
          <w:rFonts w:ascii="Arial" w:hAnsi="Arial" w:cs="Arial"/>
          <w:sz w:val="20"/>
          <w:szCs w:val="20"/>
        </w:rPr>
        <w:t>на севере — с Республикой Карелия</w:t>
      </w:r>
      <w:r>
        <w:rPr>
          <w:rFonts w:ascii="Arial" w:hAnsi="Arial" w:cs="Arial"/>
          <w:sz w:val="20"/>
          <w:szCs w:val="20"/>
        </w:rPr>
        <w:t xml:space="preserve">, </w:t>
      </w:r>
      <w:r w:rsidRPr="00330745">
        <w:rPr>
          <w:rFonts w:ascii="Arial" w:hAnsi="Arial" w:cs="Arial"/>
          <w:sz w:val="20"/>
          <w:szCs w:val="20"/>
        </w:rPr>
        <w:t>на востоке — с Вологодской областью</w:t>
      </w:r>
      <w:r>
        <w:rPr>
          <w:rFonts w:ascii="Arial" w:hAnsi="Arial" w:cs="Arial"/>
          <w:sz w:val="20"/>
          <w:szCs w:val="20"/>
        </w:rPr>
        <w:t xml:space="preserve">, </w:t>
      </w:r>
      <w:r w:rsidRPr="00330745">
        <w:rPr>
          <w:rFonts w:ascii="Arial" w:hAnsi="Arial" w:cs="Arial"/>
          <w:sz w:val="20"/>
          <w:szCs w:val="20"/>
        </w:rPr>
        <w:t>на юго-востоке — с Новгородской областью</w:t>
      </w:r>
      <w:r>
        <w:rPr>
          <w:rFonts w:ascii="Arial" w:hAnsi="Arial" w:cs="Arial"/>
          <w:sz w:val="20"/>
          <w:szCs w:val="20"/>
        </w:rPr>
        <w:t xml:space="preserve">, </w:t>
      </w:r>
      <w:r w:rsidRPr="00330745">
        <w:rPr>
          <w:rFonts w:ascii="Arial" w:hAnsi="Arial" w:cs="Arial"/>
          <w:sz w:val="20"/>
          <w:szCs w:val="20"/>
        </w:rPr>
        <w:t>на юге — с Псковской областью</w:t>
      </w:r>
      <w:r>
        <w:rPr>
          <w:rFonts w:ascii="Arial" w:hAnsi="Arial" w:cs="Arial"/>
          <w:sz w:val="20"/>
          <w:szCs w:val="20"/>
        </w:rPr>
        <w:t>, а также с</w:t>
      </w:r>
      <w:r w:rsidRPr="00330745">
        <w:rPr>
          <w:rFonts w:ascii="Arial" w:hAnsi="Arial" w:cs="Arial"/>
          <w:sz w:val="20"/>
          <w:szCs w:val="20"/>
        </w:rPr>
        <w:t xml:space="preserve"> Санкт-Петербургом (</w:t>
      </w:r>
      <w:proofErr w:type="spellStart"/>
      <w:r w:rsidRPr="00330745">
        <w:rPr>
          <w:rFonts w:ascii="Arial" w:hAnsi="Arial" w:cs="Arial"/>
          <w:sz w:val="20"/>
          <w:szCs w:val="20"/>
        </w:rPr>
        <w:t>полуанклав</w:t>
      </w:r>
      <w:proofErr w:type="spellEnd"/>
      <w:r w:rsidRPr="0033074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Границы с </w:t>
      </w:r>
      <w:r w:rsidRPr="00330745">
        <w:rPr>
          <w:rFonts w:ascii="Arial" w:hAnsi="Arial" w:cs="Arial"/>
          <w:sz w:val="20"/>
          <w:szCs w:val="20"/>
        </w:rPr>
        <w:t>Европейским союзом:</w:t>
      </w:r>
      <w:r>
        <w:rPr>
          <w:rFonts w:ascii="Arial" w:hAnsi="Arial" w:cs="Arial"/>
          <w:sz w:val="20"/>
          <w:szCs w:val="20"/>
        </w:rPr>
        <w:t xml:space="preserve"> </w:t>
      </w:r>
      <w:r w:rsidRPr="00330745">
        <w:rPr>
          <w:rFonts w:ascii="Arial" w:hAnsi="Arial" w:cs="Arial"/>
          <w:sz w:val="20"/>
          <w:szCs w:val="20"/>
        </w:rPr>
        <w:t>на юго-западе — с Эстонией</w:t>
      </w:r>
      <w:r>
        <w:rPr>
          <w:rFonts w:ascii="Arial" w:hAnsi="Arial" w:cs="Arial"/>
          <w:sz w:val="20"/>
          <w:szCs w:val="20"/>
        </w:rPr>
        <w:t xml:space="preserve">, </w:t>
      </w:r>
      <w:r w:rsidRPr="00330745">
        <w:rPr>
          <w:rFonts w:ascii="Arial" w:hAnsi="Arial" w:cs="Arial"/>
          <w:sz w:val="20"/>
          <w:szCs w:val="20"/>
        </w:rPr>
        <w:t>на северо-западе — с Финляндией</w:t>
      </w:r>
      <w:r>
        <w:rPr>
          <w:rFonts w:ascii="Arial" w:hAnsi="Arial" w:cs="Arial"/>
          <w:sz w:val="20"/>
          <w:szCs w:val="20"/>
        </w:rPr>
        <w:t xml:space="preserve">. </w:t>
      </w:r>
      <w:r w:rsidRPr="00330745">
        <w:rPr>
          <w:rFonts w:ascii="Arial" w:hAnsi="Arial" w:cs="Arial"/>
          <w:sz w:val="20"/>
          <w:szCs w:val="20"/>
        </w:rPr>
        <w:t>С запада территория области омывается водами Финского залива</w:t>
      </w:r>
      <w:r>
        <w:rPr>
          <w:rStyle w:val="a5"/>
          <w:rFonts w:ascii="Arial" w:hAnsi="Arial" w:cs="Arial"/>
          <w:sz w:val="20"/>
          <w:szCs w:val="20"/>
        </w:rPr>
        <w:footnoteReference w:id="1"/>
      </w:r>
      <w:r w:rsidRPr="00330745">
        <w:rPr>
          <w:rFonts w:ascii="Arial" w:hAnsi="Arial" w:cs="Arial"/>
          <w:sz w:val="20"/>
          <w:szCs w:val="20"/>
        </w:rPr>
        <w:t>.</w:t>
      </w:r>
    </w:p>
    <w:p w:rsidR="00496ACB" w:rsidRP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Важными факторами, влияющими на развитие региона, являются: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приграничное положение (граница с двумя странами ЕС);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выгодное приморское положение (берег Балтийского моря), наличие крупных действующих и строящихся морских портов;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транспортный узел, расположенный в створе панъевропейского транспортного коридора и международного транспортного коридора "Север-Юг";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proofErr w:type="spellStart"/>
      <w:r w:rsidRPr="00496ACB">
        <w:rPr>
          <w:rFonts w:ascii="Arial" w:hAnsi="Arial" w:cs="Arial"/>
          <w:sz w:val="20"/>
          <w:szCs w:val="20"/>
        </w:rPr>
        <w:t>мультимодальность</w:t>
      </w:r>
      <w:proofErr w:type="spellEnd"/>
      <w:r w:rsidRPr="00496ACB">
        <w:rPr>
          <w:rFonts w:ascii="Arial" w:hAnsi="Arial" w:cs="Arial"/>
          <w:sz w:val="20"/>
          <w:szCs w:val="20"/>
        </w:rPr>
        <w:t xml:space="preserve"> перевозок: пересечение морских, речных, железнодорожных, автомобильных, воздушных, трубопроводных и телекоммуникационных трасс;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наличие административной границы с Санкт-Петербургом;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реализация на территории Ленинградской области инфраструктурных проектов федерального значения.</w:t>
      </w:r>
    </w:p>
    <w:p w:rsid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Данные факторы вместе с проводимой активной политикой Ленинградской области оказывают существенное влияние на инвестиционную привлекательность региона, которая высоко оценивается экспертным сообществом.</w:t>
      </w:r>
    </w:p>
    <w:p w:rsidR="00330745" w:rsidRDefault="00496ACB" w:rsidP="00C91A66">
      <w:pPr>
        <w:ind w:left="-284" w:firstLine="426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496ACB">
        <w:rPr>
          <w:rFonts w:ascii="Arial" w:hAnsi="Arial" w:cs="Arial"/>
          <w:i/>
          <w:sz w:val="20"/>
          <w:szCs w:val="20"/>
        </w:rPr>
        <w:t>Административно-территориальное деление</w:t>
      </w:r>
    </w:p>
    <w:p w:rsid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Ленинградская область включает в себя один городской округ и 17 муниципальных районов, в состав которых входят 61 городское поселение и 142 сельских поселения. Общее количество муниципальных образований — 221. На территории Ленинградской области расположено 2 945 населенных пунктов, в том числе 63 городских и 2 882 сельских</w:t>
      </w:r>
      <w:r>
        <w:rPr>
          <w:rFonts w:ascii="Arial" w:hAnsi="Arial" w:cs="Arial"/>
          <w:sz w:val="20"/>
          <w:szCs w:val="20"/>
        </w:rPr>
        <w:t>.</w:t>
      </w:r>
      <w:r w:rsidRPr="00496ACB">
        <w:t xml:space="preserve"> </w:t>
      </w:r>
      <w:r w:rsidRPr="00496ACB">
        <w:rPr>
          <w:rFonts w:ascii="Arial" w:hAnsi="Arial" w:cs="Arial"/>
          <w:sz w:val="20"/>
          <w:szCs w:val="20"/>
        </w:rPr>
        <w:t xml:space="preserve">Крупнейшие города Ленинградской области на 1 января 2016 года: </w:t>
      </w:r>
      <w:proofErr w:type="gramStart"/>
      <w:r w:rsidRPr="00496ACB">
        <w:rPr>
          <w:rFonts w:ascii="Arial" w:hAnsi="Arial" w:cs="Arial"/>
          <w:sz w:val="20"/>
          <w:szCs w:val="20"/>
        </w:rPr>
        <w:t>Гатчина (95,6 тыс. человек); Выборг (79,4 тыс. человек); Сосновый Бор (67,6 тыс. человек); Всеволожск (67,9 тыс. человек), Тихвин (58,0 тыс. человек), Кириши (52,3 тыс. человек).</w:t>
      </w:r>
      <w:proofErr w:type="gramEnd"/>
    </w:p>
    <w:p w:rsidR="00496ACB" w:rsidRDefault="00496ACB" w:rsidP="00C91A66">
      <w:pPr>
        <w:ind w:left="-284" w:firstLine="426"/>
        <w:jc w:val="center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Экономика региона</w:t>
      </w:r>
      <w:r>
        <w:rPr>
          <w:rStyle w:val="a5"/>
          <w:rFonts w:ascii="Arial" w:hAnsi="Arial" w:cs="Arial"/>
          <w:sz w:val="20"/>
          <w:szCs w:val="20"/>
        </w:rPr>
        <w:footnoteReference w:id="2"/>
      </w:r>
    </w:p>
    <w:p w:rsid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Ленинградская область является одним из лидеров по экономическому развитию в Северо-Западном федеральном округе. Основу экономики области составляет промышленность, на ее долю приходи</w:t>
      </w:r>
      <w:r>
        <w:rPr>
          <w:rFonts w:ascii="Arial" w:hAnsi="Arial" w:cs="Arial"/>
          <w:sz w:val="20"/>
          <w:szCs w:val="20"/>
        </w:rPr>
        <w:t>тся около 34,4% в структуре ВРП.</w:t>
      </w:r>
      <w:r w:rsidRPr="00496AC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96ACB">
        <w:rPr>
          <w:rFonts w:ascii="Arial" w:hAnsi="Arial" w:cs="Arial"/>
          <w:sz w:val="20"/>
          <w:szCs w:val="20"/>
        </w:rPr>
        <w:t>В промышленном комплексе Ленинградской области представлены следующие отрасли: машиностроение, автомобилестроение, судостроение, химическое производство, нефтехимия, лесопереработка, целлюлозно-бумажное производство, алюминиевая промышленность, промышленность строительных материалов и др. Ключевыми предприятиями, расположенными в Ленинградской области, являются ЗАО "Форд Мотор Компани", ЗАО "Филип Моррис Ижора", ООО "ПО "</w:t>
      </w:r>
      <w:proofErr w:type="spellStart"/>
      <w:r w:rsidRPr="00496ACB">
        <w:rPr>
          <w:rFonts w:ascii="Arial" w:hAnsi="Arial" w:cs="Arial"/>
          <w:sz w:val="20"/>
          <w:szCs w:val="20"/>
        </w:rPr>
        <w:t>Киришинефтеоргсинтез</w:t>
      </w:r>
      <w:proofErr w:type="spellEnd"/>
      <w:r w:rsidRPr="00496ACB">
        <w:rPr>
          <w:rFonts w:ascii="Arial" w:hAnsi="Arial" w:cs="Arial"/>
          <w:sz w:val="20"/>
          <w:szCs w:val="20"/>
        </w:rPr>
        <w:t>", ООО "</w:t>
      </w:r>
      <w:proofErr w:type="spellStart"/>
      <w:r w:rsidRPr="00496ACB">
        <w:rPr>
          <w:rFonts w:ascii="Arial" w:hAnsi="Arial" w:cs="Arial"/>
          <w:sz w:val="20"/>
          <w:szCs w:val="20"/>
        </w:rPr>
        <w:t>Нокиан</w:t>
      </w:r>
      <w:proofErr w:type="spellEnd"/>
      <w:r w:rsidRPr="00496ACB">
        <w:rPr>
          <w:rFonts w:ascii="Arial" w:hAnsi="Arial" w:cs="Arial"/>
          <w:sz w:val="20"/>
          <w:szCs w:val="20"/>
        </w:rPr>
        <w:t xml:space="preserve"> Шина", </w:t>
      </w:r>
      <w:proofErr w:type="spellStart"/>
      <w:r w:rsidRPr="00496ACB">
        <w:rPr>
          <w:rFonts w:ascii="Arial" w:hAnsi="Arial" w:cs="Arial"/>
          <w:sz w:val="20"/>
          <w:szCs w:val="20"/>
        </w:rPr>
        <w:t>Gestamp</w:t>
      </w:r>
      <w:proofErr w:type="spellEnd"/>
      <w:r w:rsidRPr="00496A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ACB">
        <w:rPr>
          <w:rFonts w:ascii="Arial" w:hAnsi="Arial" w:cs="Arial"/>
          <w:sz w:val="20"/>
          <w:szCs w:val="20"/>
        </w:rPr>
        <w:t>Automocion</w:t>
      </w:r>
      <w:proofErr w:type="spellEnd"/>
      <w:r w:rsidRPr="00496A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ACB">
        <w:rPr>
          <w:rFonts w:ascii="Arial" w:hAnsi="Arial" w:cs="Arial"/>
          <w:sz w:val="20"/>
          <w:szCs w:val="20"/>
        </w:rPr>
        <w:t>Caterpillar</w:t>
      </w:r>
      <w:proofErr w:type="spellEnd"/>
      <w:r w:rsidRPr="00496ACB">
        <w:rPr>
          <w:rFonts w:ascii="Arial" w:hAnsi="Arial" w:cs="Arial"/>
          <w:sz w:val="20"/>
          <w:szCs w:val="20"/>
        </w:rPr>
        <w:t>, ОАО "Тихвинский вагоностроительный завод", ООО "ММ-Ефимовский" и др.</w:t>
      </w:r>
      <w:proofErr w:type="gramEnd"/>
    </w:p>
    <w:p w:rsidR="00496ACB" w:rsidRP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 xml:space="preserve">На территории Ленинградской области расположен высокоразвитый агропромышленный комплекс, доля производства АПК области составляет 41,4% от общего объема сельхозпроизводства всех регионов Северо-Западного федерального округа или 7,7% от ВРП региона. Основные специализации: молочно-мясное животноводство, птицеводство, картофелеводство и овощеводство. На территории региона осуществляют </w:t>
      </w:r>
      <w:r w:rsidRPr="00496ACB">
        <w:rPr>
          <w:rFonts w:ascii="Arial" w:hAnsi="Arial" w:cs="Arial"/>
          <w:sz w:val="20"/>
          <w:szCs w:val="20"/>
        </w:rPr>
        <w:lastRenderedPageBreak/>
        <w:t>деятельность 528 крупных и средних предприятий, пять сельскохозяйственных кооперативов, более 1000 фермерских хозяйств и около 104 тыс. личных подсобных хозяйств.</w:t>
      </w:r>
    </w:p>
    <w:p w:rsid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Ленинградская область является крупнейшим транспортно-логистическим узлом Северо-Западного федерального округа. Доля отрасли транспорта и связи в структуре ВРП составляет 15,9%. На территории региона располагаются крупнейшие российские порты Балтии (Приморск, Усть-Луга, Высоцк, Выборг).</w:t>
      </w:r>
    </w:p>
    <w:p w:rsid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В настоящее время мировая экономика столкнулась с рядом негативных тенденций</w:t>
      </w:r>
      <w:r w:rsidR="001C2FCA">
        <w:rPr>
          <w:rFonts w:ascii="Arial" w:hAnsi="Arial" w:cs="Arial"/>
          <w:sz w:val="20"/>
          <w:szCs w:val="20"/>
        </w:rPr>
        <w:t>:</w:t>
      </w:r>
    </w:p>
    <w:p w:rsidR="00496ACB" w:rsidRPr="001C2FCA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1C2FCA">
        <w:rPr>
          <w:rFonts w:ascii="Arial" w:hAnsi="Arial" w:cs="Arial"/>
          <w:sz w:val="20"/>
          <w:szCs w:val="20"/>
        </w:rPr>
        <w:t>нестабильная внешнеэкономическая ситуация, отрицательно влияющая на инвестиционный имидж Российской Федерации и намерения инвесторов производить вложения в экономику России;</w:t>
      </w:r>
    </w:p>
    <w:p w:rsidR="00496ACB" w:rsidRPr="001C2FCA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1C2FCA">
        <w:rPr>
          <w:rFonts w:ascii="Arial" w:hAnsi="Arial" w:cs="Arial"/>
          <w:sz w:val="20"/>
          <w:szCs w:val="20"/>
        </w:rPr>
        <w:t>снижение платежеспособности населения, приводящее к снижению привлекательности внутренних рынков: реальные доходы населения в 2012 году показывали рост в 4,6%, в 2015 году в России их падение оценивается в 4,0%;</w:t>
      </w:r>
    </w:p>
    <w:p w:rsidR="00496ACB" w:rsidRPr="001C2FCA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1C2FCA">
        <w:rPr>
          <w:rFonts w:ascii="Arial" w:hAnsi="Arial" w:cs="Arial"/>
          <w:sz w:val="20"/>
          <w:szCs w:val="20"/>
        </w:rPr>
        <w:t>сжатие финансовых рынков и снижение доступности финансовых ресурсов;</w:t>
      </w:r>
    </w:p>
    <w:p w:rsidR="00496ACB" w:rsidRPr="001C2FCA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1C2FCA">
        <w:rPr>
          <w:rFonts w:ascii="Arial" w:hAnsi="Arial" w:cs="Arial"/>
          <w:sz w:val="20"/>
          <w:szCs w:val="20"/>
        </w:rPr>
        <w:t xml:space="preserve">рост социальной нагрузки на бюджет, </w:t>
      </w:r>
      <w:proofErr w:type="spellStart"/>
      <w:r w:rsidRPr="001C2FCA">
        <w:rPr>
          <w:rFonts w:ascii="Arial" w:hAnsi="Arial" w:cs="Arial"/>
          <w:sz w:val="20"/>
          <w:szCs w:val="20"/>
        </w:rPr>
        <w:t>секвестирование</w:t>
      </w:r>
      <w:proofErr w:type="spellEnd"/>
      <w:r w:rsidRPr="001C2FCA">
        <w:rPr>
          <w:rFonts w:ascii="Arial" w:hAnsi="Arial" w:cs="Arial"/>
          <w:sz w:val="20"/>
          <w:szCs w:val="20"/>
        </w:rPr>
        <w:t xml:space="preserve"> расходов федерального бюджета (в 2015 году - на 10%);</w:t>
      </w:r>
    </w:p>
    <w:p w:rsidR="00496ACB" w:rsidRPr="001C2FCA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proofErr w:type="gramStart"/>
      <w:r w:rsidRPr="001C2FCA">
        <w:rPr>
          <w:rFonts w:ascii="Arial" w:hAnsi="Arial" w:cs="Arial"/>
          <w:sz w:val="20"/>
          <w:szCs w:val="20"/>
        </w:rPr>
        <w:t>общая нестабильность экономики: в 2012 году рост ВВП составил 3,4%, в 2015 году - падение ВВП на 3,7%; инфляция ускорилась в два раза: с 6,6% в 2012 году до 12,9% в 2015 году.</w:t>
      </w:r>
      <w:proofErr w:type="gramEnd"/>
    </w:p>
    <w:p w:rsidR="00496ACB" w:rsidRP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Итог - замедление инвестиционной активности предприятий, увеличение срока реализации отдельных проектов.</w:t>
      </w:r>
      <w:r w:rsidR="001C2FCA">
        <w:rPr>
          <w:rFonts w:ascii="Arial" w:hAnsi="Arial" w:cs="Arial"/>
          <w:sz w:val="20"/>
          <w:szCs w:val="20"/>
        </w:rPr>
        <w:t xml:space="preserve"> </w:t>
      </w:r>
      <w:r w:rsidRPr="00496ACB">
        <w:rPr>
          <w:rFonts w:ascii="Arial" w:hAnsi="Arial" w:cs="Arial"/>
          <w:sz w:val="20"/>
          <w:szCs w:val="20"/>
        </w:rPr>
        <w:t>При этом существующая экономическая ситуация дает инвесторам ряд преимуще</w:t>
      </w:r>
      <w:proofErr w:type="gramStart"/>
      <w:r w:rsidRPr="00496ACB">
        <w:rPr>
          <w:rFonts w:ascii="Arial" w:hAnsi="Arial" w:cs="Arial"/>
          <w:sz w:val="20"/>
          <w:szCs w:val="20"/>
        </w:rPr>
        <w:t>ств вл</w:t>
      </w:r>
      <w:proofErr w:type="gramEnd"/>
      <w:r w:rsidRPr="00496ACB">
        <w:rPr>
          <w:rFonts w:ascii="Arial" w:hAnsi="Arial" w:cs="Arial"/>
          <w:sz w:val="20"/>
          <w:szCs w:val="20"/>
        </w:rPr>
        <w:t xml:space="preserve">ожения средств в Россию. В условиях политики </w:t>
      </w:r>
      <w:proofErr w:type="gramStart"/>
      <w:r w:rsidRPr="00496ACB">
        <w:rPr>
          <w:rFonts w:ascii="Arial" w:hAnsi="Arial" w:cs="Arial"/>
          <w:sz w:val="20"/>
          <w:szCs w:val="20"/>
        </w:rPr>
        <w:t>активного</w:t>
      </w:r>
      <w:proofErr w:type="gramEnd"/>
      <w:r w:rsidRPr="00496ACB">
        <w:rPr>
          <w:rFonts w:ascii="Arial" w:hAnsi="Arial" w:cs="Arial"/>
          <w:sz w:val="20"/>
          <w:szCs w:val="20"/>
        </w:rPr>
        <w:t xml:space="preserve"> импортозамещения в ряде отраслей появились свободные рыночные ниши, а для инвесторов вложение в производство импортозамещающей продукции означает стабильный внутренний спрос на нее.</w:t>
      </w:r>
    </w:p>
    <w:p w:rsidR="00496ACB" w:rsidRPr="00496ACB" w:rsidRDefault="00496ACB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 xml:space="preserve">К внутренним рискам необходимо отнести </w:t>
      </w:r>
      <w:proofErr w:type="gramStart"/>
      <w:r w:rsidRPr="00496ACB">
        <w:rPr>
          <w:rFonts w:ascii="Arial" w:hAnsi="Arial" w:cs="Arial"/>
          <w:sz w:val="20"/>
          <w:szCs w:val="20"/>
        </w:rPr>
        <w:t>следующие</w:t>
      </w:r>
      <w:proofErr w:type="gramEnd"/>
      <w:r w:rsidRPr="00496ACB">
        <w:rPr>
          <w:rFonts w:ascii="Arial" w:hAnsi="Arial" w:cs="Arial"/>
          <w:sz w:val="20"/>
          <w:szCs w:val="20"/>
        </w:rPr>
        <w:t>: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усиление нестабильности приведет к свертыванию бюджетных расходов региона на развитие (инновационное, промышленное и других сфер, которые впоследствии могут сформировать прибавочную стоимость и создать основу для роста) и параллельному росту социальных расходов. Таким образом, государственная инфраструктура может попасть в ситуацию роста расходов бюджетов при уменьшении доходной базы, что затруднит проведение мероприятий по выводу экономики на докризисный уровень;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большая часть доходов бюджетов всех уровней формируется за счет крупных инвестиционных проектов в сфере нефтегазохимической промышленности, транспорта и энергетики. Следующий по значимости - сектор потребления, привлекающий большую часть иностранных инвестиций: рынок жилья, торговля, автомобилестроение, пищевое производство, рынок потребительских товаров. На третьем месте - обрабатывающие производства (ОПК, тяжелое машиностроение, металлургия). Снижение количества реализуемых крупных инвестиционных проектов приведет к росту зависимости регионального бюджета от кредитов и федеральных дотаций;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экономическая база области сосредоточена преимущественно в секторах, не являющихся инновационными. Большая часть промышленных предприятий Ленинградской области ведет деятельность в секторах традиционной промышленности. В условиях роста экономических проблем увеличение числа высокотехнологичных предприятий и производство инновационной продукции позволит создать основу для долгосрочной стабилизации экономики;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регион испытывает дефицит в промышленных площадках, обеспеченных необходимой инфраструктурой для размещения новых производств. В настоящее время в Ленинградской области заявлено большое количество проектов, реализация которых будет еще больше способствовать увеличению данного дефицита;</w:t>
      </w:r>
    </w:p>
    <w:p w:rsidR="00496ACB" w:rsidRPr="00496ACB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инфраструктурные ограничения развития Ленинградской области. Темпы жилищного строительства на территории области, особенно в районах, граничащих с Санкт-Петербургом, значительно превосходят темпы развития инфраструктуры. В целом отмечается рост износа основных фондов коммунальной инфраструктуры;</w:t>
      </w:r>
    </w:p>
    <w:p w:rsidR="00581DF7" w:rsidRDefault="00496ACB" w:rsidP="00C91A66">
      <w:pPr>
        <w:pStyle w:val="a6"/>
        <w:numPr>
          <w:ilvl w:val="0"/>
          <w:numId w:val="1"/>
        </w:numPr>
        <w:ind w:left="-284" w:firstLine="710"/>
        <w:jc w:val="both"/>
        <w:rPr>
          <w:rFonts w:ascii="Arial" w:hAnsi="Arial" w:cs="Arial"/>
          <w:sz w:val="20"/>
          <w:szCs w:val="20"/>
        </w:rPr>
      </w:pPr>
      <w:r w:rsidRPr="00496ACB">
        <w:rPr>
          <w:rFonts w:ascii="Arial" w:hAnsi="Arial" w:cs="Arial"/>
          <w:sz w:val="20"/>
          <w:szCs w:val="20"/>
        </w:rPr>
        <w:t>дисбаланс системы расселения, неравномерное развитие муниципальных образований. В муниципальных районах, где происходят убыль населения и рост бюджетного дефицита, существуют риски снижения экономической и социальной устойчивости, инвестиционной активности, показателей качества жизни населения. Естественная убыль населения восполняется за счет существенного притока мигрантов.</w:t>
      </w:r>
    </w:p>
    <w:p w:rsidR="00581DF7" w:rsidRPr="00581DF7" w:rsidRDefault="00581DF7" w:rsidP="00C91A66">
      <w:pPr>
        <w:ind w:left="-284" w:firstLine="426"/>
        <w:jc w:val="center"/>
        <w:outlineLvl w:val="0"/>
        <w:rPr>
          <w:rFonts w:ascii="Arial" w:hAnsi="Arial" w:cs="Arial"/>
          <w:sz w:val="20"/>
          <w:szCs w:val="20"/>
        </w:rPr>
      </w:pPr>
      <w:r w:rsidRPr="00581DF7">
        <w:rPr>
          <w:rFonts w:ascii="Arial" w:hAnsi="Arial" w:cs="Arial"/>
          <w:b/>
          <w:sz w:val="20"/>
          <w:szCs w:val="20"/>
        </w:rPr>
        <w:t>Рынок недвижимости Ленинградской области</w:t>
      </w:r>
    </w:p>
    <w:p w:rsidR="00581DF7" w:rsidRPr="00581DF7" w:rsidRDefault="00581DF7" w:rsidP="00C91A66">
      <w:pPr>
        <w:ind w:left="-284" w:firstLine="426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581DF7">
        <w:rPr>
          <w:rFonts w:ascii="Arial" w:hAnsi="Arial" w:cs="Arial"/>
          <w:i/>
          <w:sz w:val="20"/>
          <w:szCs w:val="20"/>
        </w:rPr>
        <w:t>Жилая недвижимость</w:t>
      </w:r>
    </w:p>
    <w:p w:rsidR="00581DF7" w:rsidRPr="00581DF7" w:rsidRDefault="00581DF7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581DF7">
        <w:rPr>
          <w:rFonts w:ascii="Arial" w:hAnsi="Arial" w:cs="Arial"/>
          <w:sz w:val="20"/>
          <w:szCs w:val="20"/>
        </w:rPr>
        <w:lastRenderedPageBreak/>
        <w:t xml:space="preserve">С января по декабрь 2016 года в эксплуатацию введено 2,171 </w:t>
      </w:r>
      <w:proofErr w:type="gramStart"/>
      <w:r w:rsidRPr="00581DF7">
        <w:rPr>
          <w:rFonts w:ascii="Arial" w:hAnsi="Arial" w:cs="Arial"/>
          <w:sz w:val="20"/>
          <w:szCs w:val="20"/>
        </w:rPr>
        <w:t>млн</w:t>
      </w:r>
      <w:proofErr w:type="gramEnd"/>
      <w:r w:rsidRPr="00581DF7">
        <w:rPr>
          <w:rFonts w:ascii="Arial" w:hAnsi="Arial" w:cs="Arial"/>
          <w:sz w:val="20"/>
          <w:szCs w:val="20"/>
        </w:rPr>
        <w:t xml:space="preserve"> м. </w:t>
      </w:r>
      <w:proofErr w:type="spellStart"/>
      <w:r w:rsidRPr="00581DF7">
        <w:rPr>
          <w:rFonts w:ascii="Arial" w:hAnsi="Arial" w:cs="Arial"/>
          <w:sz w:val="20"/>
          <w:szCs w:val="20"/>
        </w:rPr>
        <w:t>кв</w:t>
      </w:r>
      <w:proofErr w:type="spellEnd"/>
      <w:r w:rsidRPr="00581DF7">
        <w:rPr>
          <w:rFonts w:ascii="Arial" w:hAnsi="Arial" w:cs="Arial"/>
          <w:sz w:val="20"/>
          <w:szCs w:val="20"/>
        </w:rPr>
        <w:t xml:space="preserve"> жилой недвижимости, из которых 597 тыс. м. кв. — объекты индивидуального жилого строительства. Плановый показатель по вводу жилья, установленный министерством строительства РФ для Ленинградской области, составляет 1,8 млн кв. м</w:t>
      </w:r>
      <w:proofErr w:type="gramStart"/>
      <w:r w:rsidRPr="00581DF7">
        <w:rPr>
          <w:rFonts w:ascii="Arial" w:hAnsi="Arial" w:cs="Arial"/>
          <w:sz w:val="20"/>
          <w:szCs w:val="20"/>
        </w:rPr>
        <w:t>.П</w:t>
      </w:r>
      <w:proofErr w:type="gramEnd"/>
      <w:r w:rsidRPr="00581DF7">
        <w:rPr>
          <w:rFonts w:ascii="Arial" w:hAnsi="Arial" w:cs="Arial"/>
          <w:sz w:val="20"/>
          <w:szCs w:val="20"/>
        </w:rPr>
        <w:t>о отношению к 2015 году в прошлом году было введено на 7% меньше жилой недвижимости</w:t>
      </w:r>
      <w:r>
        <w:rPr>
          <w:rStyle w:val="a5"/>
          <w:rFonts w:ascii="Arial" w:hAnsi="Arial" w:cs="Arial"/>
          <w:sz w:val="20"/>
          <w:szCs w:val="20"/>
        </w:rPr>
        <w:footnoteReference w:id="3"/>
      </w:r>
      <w:r w:rsidRPr="00581DF7">
        <w:rPr>
          <w:rFonts w:ascii="Arial" w:hAnsi="Arial" w:cs="Arial"/>
          <w:sz w:val="20"/>
          <w:szCs w:val="20"/>
        </w:rPr>
        <w:t>.</w:t>
      </w:r>
    </w:p>
    <w:p w:rsidR="00581DF7" w:rsidRDefault="00581DF7" w:rsidP="00C91A66">
      <w:pPr>
        <w:spacing w:after="0" w:line="240" w:lineRule="auto"/>
        <w:ind w:lef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87118F9" wp14:editId="35D7F135">
            <wp:extent cx="6300470" cy="2983086"/>
            <wp:effectExtent l="19050" t="19050" r="24130" b="26814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830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DF7" w:rsidRDefault="00581DF7" w:rsidP="00C91A66">
      <w:pPr>
        <w:spacing w:after="0" w:line="240" w:lineRule="auto"/>
        <w:ind w:left="-284" w:firstLine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Источник: </w:t>
      </w:r>
      <w:r w:rsidRPr="00581DF7">
        <w:rPr>
          <w:rFonts w:ascii="Arial" w:hAnsi="Arial" w:cs="Arial"/>
          <w:sz w:val="20"/>
          <w:szCs w:val="20"/>
        </w:rPr>
        <w:t>http://lenoblinvest.ru/region/investitsionnyj-klimat/dajdzhest-ser</w:t>
      </w:r>
    </w:p>
    <w:p w:rsidR="00581DF7" w:rsidRDefault="00581DF7" w:rsidP="00C91A66">
      <w:pPr>
        <w:spacing w:after="0" w:line="240" w:lineRule="auto"/>
        <w:ind w:left="-284" w:firstLine="426"/>
        <w:jc w:val="both"/>
        <w:rPr>
          <w:rFonts w:ascii="Arial" w:hAnsi="Arial" w:cs="Arial"/>
          <w:sz w:val="20"/>
          <w:szCs w:val="20"/>
        </w:rPr>
      </w:pPr>
    </w:p>
    <w:p w:rsidR="00581DF7" w:rsidRDefault="000570C3" w:rsidP="00C91A66">
      <w:pPr>
        <w:spacing w:after="0" w:line="240" w:lineRule="auto"/>
        <w:ind w:lef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представленного выше графика видно, что лидером по вводу в эксплуатацию жилой недвижимости является Всеволожский район, далее с большим отрывом идут Ломоносовский, Гатчинский, </w:t>
      </w:r>
      <w:proofErr w:type="spellStart"/>
      <w:r>
        <w:rPr>
          <w:rFonts w:ascii="Arial" w:hAnsi="Arial" w:cs="Arial"/>
          <w:sz w:val="20"/>
          <w:szCs w:val="20"/>
        </w:rPr>
        <w:t>Тосненский</w:t>
      </w:r>
      <w:proofErr w:type="spellEnd"/>
      <w:r>
        <w:rPr>
          <w:rFonts w:ascii="Arial" w:hAnsi="Arial" w:cs="Arial"/>
          <w:sz w:val="20"/>
          <w:szCs w:val="20"/>
        </w:rPr>
        <w:t>, Выборгский районы. Наименее активно (</w:t>
      </w:r>
      <w:r w:rsidRPr="000570C3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6</w:t>
      </w:r>
      <w:r w:rsidRPr="000570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тыс.кв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 xml:space="preserve">) жилое строительство развивалось в </w:t>
      </w:r>
      <w:proofErr w:type="spellStart"/>
      <w:r>
        <w:rPr>
          <w:rFonts w:ascii="Arial" w:hAnsi="Arial" w:cs="Arial"/>
          <w:sz w:val="20"/>
          <w:szCs w:val="20"/>
        </w:rPr>
        <w:t>Лодейнопольском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Сланцевском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Подпорожском</w:t>
      </w:r>
      <w:proofErr w:type="spellEnd"/>
      <w:r>
        <w:rPr>
          <w:rFonts w:ascii="Arial" w:hAnsi="Arial" w:cs="Arial"/>
          <w:sz w:val="20"/>
          <w:szCs w:val="20"/>
        </w:rPr>
        <w:t xml:space="preserve"> и Бокситогорском районах. </w:t>
      </w:r>
    </w:p>
    <w:p w:rsidR="00581DF7" w:rsidRDefault="000570C3" w:rsidP="00C91A66">
      <w:pPr>
        <w:spacing w:after="0" w:line="240" w:lineRule="auto"/>
        <w:ind w:left="-284"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Далее приведены </w:t>
      </w:r>
      <w:r w:rsidR="004B4D58">
        <w:rPr>
          <w:rFonts w:ascii="Arial" w:hAnsi="Arial" w:cs="Arial"/>
          <w:sz w:val="20"/>
          <w:szCs w:val="20"/>
        </w:rPr>
        <w:t>средний диапазон цен</w:t>
      </w:r>
      <w:r w:rsidRPr="000570C3">
        <w:rPr>
          <w:rFonts w:ascii="Arial" w:hAnsi="Arial" w:cs="Arial"/>
          <w:sz w:val="20"/>
          <w:szCs w:val="20"/>
        </w:rPr>
        <w:t xml:space="preserve"> квартир за 1 квадратный метр </w:t>
      </w:r>
      <w:r>
        <w:rPr>
          <w:rFonts w:ascii="Arial" w:hAnsi="Arial" w:cs="Arial"/>
          <w:sz w:val="20"/>
          <w:szCs w:val="20"/>
        </w:rPr>
        <w:t>в различных населенных пунктах Ленинградской области</w:t>
      </w:r>
      <w:r>
        <w:rPr>
          <w:rStyle w:val="a5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475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597"/>
        <w:gridCol w:w="1311"/>
        <w:gridCol w:w="1313"/>
        <w:gridCol w:w="1313"/>
        <w:gridCol w:w="1458"/>
      </w:tblGrid>
      <w:tr w:rsidR="00C91A66" w:rsidRPr="00AB2EC0" w:rsidTr="00886AB2">
        <w:trPr>
          <w:trHeight w:val="20"/>
          <w:tblHeader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Новостройки</w:t>
            </w:r>
          </w:p>
        </w:tc>
        <w:tc>
          <w:tcPr>
            <w:tcW w:w="1397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Вторичный рынок</w:t>
            </w:r>
          </w:p>
        </w:tc>
      </w:tr>
      <w:tr w:rsidR="00C91A66" w:rsidRPr="00AB2EC0" w:rsidTr="00886AB2">
        <w:trPr>
          <w:trHeight w:val="20"/>
          <w:tblHeader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min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min</w:t>
            </w:r>
            <w:proofErr w:type="spellEnd"/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Всеволожский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Всеволожск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59 696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67 592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62 451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70 979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Сертолово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60 360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64 180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60 405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73 656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Кудрово</w:t>
            </w:r>
            <w:proofErr w:type="spellEnd"/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70 917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78 534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80 315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93 660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Мурино</w:t>
            </w:r>
            <w:proofErr w:type="spellEnd"/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62 623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70 284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68 883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85 881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Новое </w:t>
            </w: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Девяткино</w:t>
            </w:r>
            <w:proofErr w:type="spellEnd"/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41 134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63 483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66 207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81 354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Ломоносовкий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Ломоносов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63 985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69 990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64 000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77 000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Аннино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67 942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71 025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59 000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71 000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Петергоф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74 500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84 000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Гатчинский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Гатчина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59 034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71 625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61 767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66 996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53 700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57 584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51 755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61 679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Тосненский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Тосно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46 973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60 795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Никольское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42 613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61 749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51 469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58 954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Любань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34 469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39 427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Выборгский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Выборг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40 919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61 100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51 734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58 330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Каменногорск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27 184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30 295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Приморск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39 497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40 997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37 127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44 829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Рощино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47 615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73 077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48 133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65 360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Кировский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Кировск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48 500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58 752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49 742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65 125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Отрадное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48 500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53 988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51 762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61 173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vMerge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Шлиссельбург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60 400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49 638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61 595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Приозерский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Приозерск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43 242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46 529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38 703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46 371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Киришский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Кириши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51 111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38 694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43 501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Кингисепп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44 514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57 351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41 424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46 827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Волосовский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Волосово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19 100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34 276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41 954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Лужский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Луга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45 327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50 359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35 746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41 897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Волховский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Волхово</w:t>
            </w:r>
            <w:proofErr w:type="spellEnd"/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34 820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38 302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Сосновоборский</w:t>
            </w:r>
            <w:proofErr w:type="spellEnd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Сосновый Бор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55 352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64 154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68 419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77 799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Тихвинский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Тихвин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42 353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46 774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33 010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38 084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Лодейнопольский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Лодейное Поле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36 715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30 687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34 009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Сланцевский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Сланцы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17 033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20 625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Подпорожский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Подпорожье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32 500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23 083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26 438</w:t>
            </w:r>
          </w:p>
        </w:tc>
      </w:tr>
      <w:tr w:rsidR="00C91A66" w:rsidRPr="00AB2EC0" w:rsidTr="00886AB2">
        <w:trPr>
          <w:trHeight w:val="20"/>
          <w:jc w:val="center"/>
        </w:trPr>
        <w:tc>
          <w:tcPr>
            <w:tcW w:w="97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Бокситогорск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15 580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91A66" w:rsidRPr="00AB2EC0" w:rsidRDefault="00C91A66" w:rsidP="00C91A66">
            <w:pPr>
              <w:spacing w:after="0" w:line="240" w:lineRule="auto"/>
              <w:ind w:firstLine="1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23 432</w:t>
            </w:r>
          </w:p>
        </w:tc>
      </w:tr>
    </w:tbl>
    <w:p w:rsidR="009D193D" w:rsidRPr="009D193D" w:rsidRDefault="009D193D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</w:p>
    <w:p w:rsidR="009D193D" w:rsidRPr="009D193D" w:rsidRDefault="009D193D" w:rsidP="00C91A66">
      <w:pPr>
        <w:ind w:left="-284" w:firstLine="426"/>
        <w:jc w:val="center"/>
        <w:rPr>
          <w:rFonts w:ascii="Arial" w:hAnsi="Arial" w:cs="Arial"/>
          <w:i/>
          <w:sz w:val="20"/>
          <w:szCs w:val="20"/>
        </w:rPr>
      </w:pPr>
      <w:r w:rsidRPr="009D193D">
        <w:rPr>
          <w:rFonts w:ascii="Arial" w:hAnsi="Arial" w:cs="Arial"/>
          <w:i/>
          <w:sz w:val="20"/>
          <w:szCs w:val="20"/>
        </w:rPr>
        <w:t>Коммерческая недвижимость</w:t>
      </w:r>
    </w:p>
    <w:p w:rsidR="009D193D" w:rsidRPr="009D193D" w:rsidRDefault="009D193D" w:rsidP="00C91A66">
      <w:p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>Рынок коммерческой недвижимости Ленинградской области развит слабо и характеризуется дефицитом качественных объектов. Максимальный объем предложения сосредоточен во Всеволож</w:t>
      </w:r>
      <w:r>
        <w:rPr>
          <w:rFonts w:ascii="Arial" w:hAnsi="Arial" w:cs="Arial"/>
          <w:sz w:val="20"/>
          <w:szCs w:val="20"/>
        </w:rPr>
        <w:t>ском и Гатчинском районах, а также зонах, примыкающих к границам Санкт-Петербурга.</w:t>
      </w:r>
    </w:p>
    <w:p w:rsidR="009D193D" w:rsidRPr="009D193D" w:rsidRDefault="009D193D" w:rsidP="00C91A66">
      <w:p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>В Ленинградской области рынок недвижимости до недавнего времени был развит слабо: предложение ограничено, спрос небольшой. Как правило, областные предприятия размещали свои офисы или на производственной территории, или в Санкт-Петербурге. Если раньше девелоперская активность в области строительства деловых центров касалась лишь территорий, прилегающих к Санкт-Петербургу, то сегодня объекты офисной недвижимости строятся во всех районных центрах.</w:t>
      </w:r>
    </w:p>
    <w:p w:rsidR="009D193D" w:rsidRPr="009D193D" w:rsidRDefault="009D193D" w:rsidP="00C91A66">
      <w:p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 xml:space="preserve">В настоящее время в области насчитывается около шести крупноформатных </w:t>
      </w:r>
      <w:proofErr w:type="gramStart"/>
      <w:r w:rsidRPr="009D193D">
        <w:rPr>
          <w:rFonts w:ascii="Arial" w:eastAsia="Calibri" w:hAnsi="Arial" w:cs="Arial"/>
          <w:sz w:val="20"/>
          <w:szCs w:val="20"/>
        </w:rPr>
        <w:t>бизнес-центров</w:t>
      </w:r>
      <w:proofErr w:type="gramEnd"/>
      <w:r w:rsidRPr="009D193D">
        <w:rPr>
          <w:rFonts w:ascii="Arial" w:eastAsia="Calibri" w:hAnsi="Arial" w:cs="Arial"/>
          <w:sz w:val="20"/>
          <w:szCs w:val="20"/>
        </w:rPr>
        <w:t>: два во Всеволожске (компания «</w:t>
      </w:r>
      <w:proofErr w:type="spellStart"/>
      <w:r w:rsidRPr="009D193D">
        <w:rPr>
          <w:rFonts w:ascii="Arial" w:eastAsia="Calibri" w:hAnsi="Arial" w:cs="Arial"/>
          <w:sz w:val="20"/>
          <w:szCs w:val="20"/>
        </w:rPr>
        <w:t>Окстрой</w:t>
      </w:r>
      <w:proofErr w:type="spellEnd"/>
      <w:r w:rsidRPr="009D193D">
        <w:rPr>
          <w:rFonts w:ascii="Arial" w:eastAsia="Calibri" w:hAnsi="Arial" w:cs="Arial"/>
          <w:sz w:val="20"/>
          <w:szCs w:val="20"/>
        </w:rPr>
        <w:t>»); один - в составе комплекса «Царское село» на Московском шоссе (компания «Центр развития»); следующий объект «</w:t>
      </w:r>
      <w:proofErr w:type="spellStart"/>
      <w:r w:rsidRPr="009D193D">
        <w:rPr>
          <w:rFonts w:ascii="Arial" w:eastAsia="Calibri" w:hAnsi="Arial" w:cs="Arial"/>
          <w:sz w:val="20"/>
          <w:szCs w:val="20"/>
        </w:rPr>
        <w:t>Горелово</w:t>
      </w:r>
      <w:proofErr w:type="spellEnd"/>
      <w:r w:rsidRPr="009D193D">
        <w:rPr>
          <w:rFonts w:ascii="Arial" w:eastAsia="Calibri" w:hAnsi="Arial" w:cs="Arial"/>
          <w:sz w:val="20"/>
          <w:szCs w:val="20"/>
        </w:rPr>
        <w:t xml:space="preserve"> - индустриальная зона» на </w:t>
      </w:r>
      <w:proofErr w:type="spellStart"/>
      <w:r w:rsidRPr="009D193D">
        <w:rPr>
          <w:rFonts w:ascii="Arial" w:eastAsia="Calibri" w:hAnsi="Arial" w:cs="Arial"/>
          <w:sz w:val="20"/>
          <w:szCs w:val="20"/>
        </w:rPr>
        <w:t>Волхонском</w:t>
      </w:r>
      <w:proofErr w:type="spellEnd"/>
      <w:r w:rsidRPr="009D193D">
        <w:rPr>
          <w:rFonts w:ascii="Arial" w:eastAsia="Calibri" w:hAnsi="Arial" w:cs="Arial"/>
          <w:sz w:val="20"/>
          <w:szCs w:val="20"/>
        </w:rPr>
        <w:t xml:space="preserve"> шоссе;  и также компания «Возрождение Санкт-Петербурга» построила в центре Выборга торгово-деловой комплекс класса «А+». </w:t>
      </w:r>
    </w:p>
    <w:p w:rsidR="009D193D" w:rsidRPr="009D193D" w:rsidRDefault="009D193D" w:rsidP="00C91A66">
      <w:p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>Развитие коммерческой недвижимости в Ленинградской области неравномерно, (чем дальше от Санкт-Петербурга и меньше численность населения, тем ниже коммерческая активность) согласно данным анализа рынка, можно выделить:</w:t>
      </w:r>
    </w:p>
    <w:p w:rsidR="009D193D" w:rsidRPr="009D193D" w:rsidRDefault="009D193D" w:rsidP="00C91A66">
      <w:pPr>
        <w:pStyle w:val="a6"/>
        <w:numPr>
          <w:ilvl w:val="0"/>
          <w:numId w:val="1"/>
        </w:num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>группа 1: наибольшее развитие сегмент коммерческой недвижимости получил в прилегающих к Санкт-Петербургу территориях и в крупнейших городах (численность населения 50-100 тыс</w:t>
      </w:r>
      <w:proofErr w:type="gramStart"/>
      <w:r w:rsidRPr="009D193D">
        <w:rPr>
          <w:rFonts w:ascii="Arial" w:eastAsia="Calibri" w:hAnsi="Arial" w:cs="Arial"/>
          <w:sz w:val="20"/>
          <w:szCs w:val="20"/>
        </w:rPr>
        <w:t>.ч</w:t>
      </w:r>
      <w:proofErr w:type="gramEnd"/>
      <w:r w:rsidRPr="009D193D">
        <w:rPr>
          <w:rFonts w:ascii="Arial" w:eastAsia="Calibri" w:hAnsi="Arial" w:cs="Arial"/>
          <w:sz w:val="20"/>
          <w:szCs w:val="20"/>
        </w:rPr>
        <w:t>ел) Ленинградской области: Гатчина, Выборг, Сосновый Бор, Всеволожск, Сертолово.</w:t>
      </w:r>
    </w:p>
    <w:p w:rsidR="009D193D" w:rsidRPr="009D193D" w:rsidRDefault="009D193D" w:rsidP="00C91A66">
      <w:pPr>
        <w:pStyle w:val="a6"/>
        <w:numPr>
          <w:ilvl w:val="0"/>
          <w:numId w:val="1"/>
        </w:num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 xml:space="preserve">группа 2: далее по уровню развития идут достаточно крупные города (около 30-50 тыс. чел.), но расположенные в удалении от Санкт-Петербурга: </w:t>
      </w:r>
      <w:proofErr w:type="gramStart"/>
      <w:r w:rsidRPr="009D193D">
        <w:rPr>
          <w:rFonts w:ascii="Arial" w:eastAsia="Calibri" w:hAnsi="Arial" w:cs="Arial"/>
          <w:sz w:val="20"/>
          <w:szCs w:val="20"/>
        </w:rPr>
        <w:t>Кингисепп, Тихвин, Волхов, Тосно, Луга, Сланцы;</w:t>
      </w:r>
      <w:proofErr w:type="gramEnd"/>
    </w:p>
    <w:p w:rsidR="009D193D" w:rsidRPr="009D193D" w:rsidRDefault="009D193D" w:rsidP="00C91A66">
      <w:pPr>
        <w:pStyle w:val="a6"/>
        <w:numPr>
          <w:ilvl w:val="0"/>
          <w:numId w:val="1"/>
        </w:num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D193D">
        <w:rPr>
          <w:rFonts w:ascii="Arial" w:eastAsia="Calibri" w:hAnsi="Arial" w:cs="Arial"/>
          <w:sz w:val="20"/>
          <w:szCs w:val="20"/>
        </w:rPr>
        <w:t>группа 3: города с численностью населения 10-25 тыс. чел.: Пикалево, Бокситогорск, Лодейное поле, Приозерск, Шлиссельбург, Волосово, Вырица и пр.</w:t>
      </w:r>
      <w:proofErr w:type="gramEnd"/>
    </w:p>
    <w:p w:rsidR="009D193D" w:rsidRPr="009D193D" w:rsidRDefault="009D193D" w:rsidP="00C91A66">
      <w:pPr>
        <w:pStyle w:val="a6"/>
        <w:numPr>
          <w:ilvl w:val="0"/>
          <w:numId w:val="1"/>
        </w:num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>группа 4: прочие небольшие населенные пункты: поселки городского типа, деревни, села и пр.</w:t>
      </w:r>
    </w:p>
    <w:p w:rsidR="009D193D" w:rsidRPr="009D193D" w:rsidRDefault="009D193D" w:rsidP="00C91A66">
      <w:p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 xml:space="preserve">Возможно несоответствие классификации при наличии особенностей населенного пункта: размещение в населенном пункте крупного градообразующего предприятия (г. Сосновый Бор - Филиал ОАО «Концерн Росэнергоатом» «Ленинградская атомная станция»), особенностей местоположения и исторический фактор (г. Выборг – портовый город, промышленный и культурный центр, Новое </w:t>
      </w:r>
      <w:proofErr w:type="spellStart"/>
      <w:r w:rsidRPr="009D193D">
        <w:rPr>
          <w:rFonts w:ascii="Arial" w:eastAsia="Calibri" w:hAnsi="Arial" w:cs="Arial"/>
          <w:sz w:val="20"/>
          <w:szCs w:val="20"/>
        </w:rPr>
        <w:t>Девяткино</w:t>
      </w:r>
      <w:proofErr w:type="spellEnd"/>
      <w:r w:rsidRPr="009D193D">
        <w:rPr>
          <w:rFonts w:ascii="Arial" w:eastAsia="Calibri" w:hAnsi="Arial" w:cs="Arial"/>
          <w:sz w:val="20"/>
          <w:szCs w:val="20"/>
        </w:rPr>
        <w:t xml:space="preserve"> – пригород Санкт-Петербурга с активно развивающейся новой жилищной застройкой и др.).</w:t>
      </w:r>
    </w:p>
    <w:p w:rsidR="009D193D" w:rsidRPr="009D193D" w:rsidRDefault="009D193D" w:rsidP="00C91A66">
      <w:p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 xml:space="preserve">Предложение по продаже/аренде в Ленинградской области </w:t>
      </w:r>
      <w:proofErr w:type="gramStart"/>
      <w:r w:rsidRPr="009D193D">
        <w:rPr>
          <w:rFonts w:ascii="Arial" w:eastAsia="Calibri" w:hAnsi="Arial" w:cs="Arial"/>
          <w:sz w:val="20"/>
          <w:szCs w:val="20"/>
        </w:rPr>
        <w:t>значительно ограничено</w:t>
      </w:r>
      <w:proofErr w:type="gramEnd"/>
      <w:r w:rsidRPr="009D193D">
        <w:rPr>
          <w:rFonts w:ascii="Arial" w:eastAsia="Calibri" w:hAnsi="Arial" w:cs="Arial"/>
          <w:sz w:val="20"/>
          <w:szCs w:val="20"/>
        </w:rPr>
        <w:t xml:space="preserve"> и имеет тенденцию к уменьшению по мере удаления от Санкт-Петербурга. Наименьшее количество </w:t>
      </w:r>
      <w:proofErr w:type="gramStart"/>
      <w:r w:rsidRPr="009D193D">
        <w:rPr>
          <w:rFonts w:ascii="Arial" w:eastAsia="Calibri" w:hAnsi="Arial" w:cs="Arial"/>
          <w:sz w:val="20"/>
          <w:szCs w:val="20"/>
        </w:rPr>
        <w:t>предложении</w:t>
      </w:r>
      <w:proofErr w:type="gramEnd"/>
      <w:r w:rsidRPr="009D193D">
        <w:rPr>
          <w:rFonts w:ascii="Arial" w:eastAsia="Calibri" w:hAnsi="Arial" w:cs="Arial"/>
          <w:sz w:val="20"/>
          <w:szCs w:val="20"/>
        </w:rPr>
        <w:t xml:space="preserve"> отмечается на востоке области. </w:t>
      </w:r>
    </w:p>
    <w:p w:rsidR="009D193D" w:rsidRPr="009D193D" w:rsidRDefault="009D193D" w:rsidP="00C91A66">
      <w:pPr>
        <w:ind w:left="-284" w:firstLine="426"/>
        <w:jc w:val="both"/>
        <w:rPr>
          <w:rFonts w:ascii="Arial" w:eastAsia="Calibri" w:hAnsi="Arial" w:cs="Arial"/>
          <w:sz w:val="20"/>
          <w:szCs w:val="20"/>
        </w:rPr>
      </w:pPr>
      <w:r w:rsidRPr="009D193D">
        <w:rPr>
          <w:rFonts w:ascii="Arial" w:eastAsia="Calibri" w:hAnsi="Arial" w:cs="Arial"/>
          <w:sz w:val="20"/>
          <w:szCs w:val="20"/>
        </w:rPr>
        <w:t>Проанализиров</w:t>
      </w:r>
      <w:bookmarkStart w:id="0" w:name="_GoBack"/>
      <w:bookmarkEnd w:id="0"/>
      <w:r w:rsidRPr="009D193D">
        <w:rPr>
          <w:rFonts w:ascii="Arial" w:eastAsia="Calibri" w:hAnsi="Arial" w:cs="Arial"/>
          <w:sz w:val="20"/>
          <w:szCs w:val="20"/>
        </w:rPr>
        <w:t>ав цены предложений из открытых источников, можно выделить следующие ценовые диапазоны:</w:t>
      </w:r>
    </w:p>
    <w:tbl>
      <w:tblPr>
        <w:tblW w:w="5066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97"/>
        <w:gridCol w:w="1907"/>
        <w:gridCol w:w="5493"/>
      </w:tblGrid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Диапазон цен предложений, руб./кв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Диапазон арендных ставок, руб./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2601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Выборг (центральная часть)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70 000 - 100 000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500 - 1 000</w:t>
            </w:r>
          </w:p>
        </w:tc>
        <w:tc>
          <w:tcPr>
            <w:tcW w:w="2601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Максимальная цена предложения в 230 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зафиксирована на объект расположенный напротив Выборгского замка (туристический и исторический центр). максимальные арендные ставки (1000-2000 руб./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- на небольшие помещения/части помещений, находящихся в торговых комплексах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сходя из даты подачи 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объялений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срок экспозиции может доходить до 2х лет (при отсутствие снижения цены)</w:t>
            </w:r>
          </w:p>
        </w:tc>
      </w:tr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г. Тихвин (центральная часть)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29 000 - 60 000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400 - 600</w:t>
            </w:r>
          </w:p>
        </w:tc>
        <w:tc>
          <w:tcPr>
            <w:tcW w:w="2601" w:type="pct"/>
            <w:shd w:val="clear" w:color="auto" w:fill="auto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Арендные ставки для объектов расположенных на выезде из города - около 300 руб./кв.м./мес., максимальная (основные торговые коридоры, 1 этаж) - 1000 руб./кв.м./мес. Большая часть предложений находится в диапазоне 30 000 - 45 000 руб./кв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</w:tr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886AB2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икалёво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9D193D" w:rsidRPr="009D193D" w:rsidRDefault="009D193D" w:rsidP="0088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Бокситогорск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15 000 - 52 000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400 - 500</w:t>
            </w:r>
          </w:p>
        </w:tc>
        <w:tc>
          <w:tcPr>
            <w:tcW w:w="2601" w:type="pct"/>
            <w:shd w:val="clear" w:color="auto" w:fill="auto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Арендные ставки для объектов расположенных в удалении от центра города - около 200 - 300 руб./кв.м./мес., максимальная (основные торговые коридоры, 1 этаж, торговые места рядом с кассами магазинов "Пятерочка", "Магнит") - около 1000 руб./кв.м./мес. Большая часть предложений находится в диапазоне 30 000 - 45 000 руб./кв.м. Минимальные цены предложений 15 000 руб./кв.м. - подвал в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многоквартирном жилом 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доме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(требует ремонта) и 25 000 руб./кв.м. - цокольный этаж с чистовой отделкой.</w:t>
            </w:r>
          </w:p>
        </w:tc>
      </w:tr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Приозерск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25 000 - 40 000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300 - 600</w:t>
            </w:r>
          </w:p>
        </w:tc>
        <w:tc>
          <w:tcPr>
            <w:tcW w:w="2601" w:type="pct"/>
            <w:shd w:val="clear" w:color="auto" w:fill="auto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Предложение по продаже ограничено (цены 2 предложений на торгово-офисные объекты 32 000 руб./кв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35 000 руб./кв.м  (3, 4 этаж, новый БЦ). Максимальные арендные ставки 750 -1000 руб./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НДС за торговые помещения на центральных улицах города и торговых зонах</w:t>
            </w:r>
          </w:p>
        </w:tc>
      </w:tr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Сосновый Бор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30 000 - 70 000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500 - 1200</w:t>
            </w:r>
          </w:p>
        </w:tc>
        <w:tc>
          <w:tcPr>
            <w:tcW w:w="2601" w:type="pct"/>
            <w:shd w:val="clear" w:color="auto" w:fill="auto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Предложение по продаже ограничено (цены 2 предложений на торгово-офисные объекты 32 000 руб./кв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(ТЦ площадью 4 630 кв.м)  и 45 000 руб./кв.м  (здание на въезде в город торгово-офисного назначения, площадью 750 кв.м ). Минимальные арендные ставки 400 -500 руб./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НДС.</w:t>
            </w:r>
          </w:p>
        </w:tc>
      </w:tr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Коммунар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40 000 - 60 000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400 - 500</w:t>
            </w:r>
          </w:p>
        </w:tc>
        <w:tc>
          <w:tcPr>
            <w:tcW w:w="2601" w:type="pct"/>
            <w:shd w:val="clear" w:color="auto" w:fill="auto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Предложение ограничено. Наибольшее число предложений относится с новым коммерческим помещениям в цоколе строящихся жилых домов (цены предложений около 70 000 руб./кв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городах сопоставимых с г. Коммунар (Тосно, Никольское, Павлово). 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Арендные ставки для объектов расположенных на выезде из города - около 300 руб./кв.м./мес., максимальная (основные торговые коридоры, 1 этаж) - 1000 руб./кв.м./мес.</w:t>
            </w:r>
            <w:proofErr w:type="gramEnd"/>
          </w:p>
        </w:tc>
      </w:tr>
      <w:tr w:rsidR="009D193D" w:rsidRPr="009D193D" w:rsidTr="00886AB2">
        <w:trPr>
          <w:cantSplit/>
          <w:trHeight w:val="20"/>
          <w:jc w:val="center"/>
        </w:trPr>
        <w:tc>
          <w:tcPr>
            <w:tcW w:w="740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Небольшие населенные пункты (поселки, деревни, села и пр.) численностью до 5000 человек в удалении (более 150 км от СПб)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5 000 - 30 000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80 - 120</w:t>
            </w:r>
          </w:p>
        </w:tc>
        <w:tc>
          <w:tcPr>
            <w:tcW w:w="2601" w:type="pct"/>
            <w:shd w:val="clear" w:color="auto" w:fill="auto"/>
            <w:hideMark/>
          </w:tcPr>
          <w:p w:rsidR="009D193D" w:rsidRPr="009D193D" w:rsidRDefault="009D193D" w:rsidP="00886AB2">
            <w:pPr>
              <w:spacing w:after="0" w:line="240" w:lineRule="auto"/>
              <w:ind w:firstLine="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Предложение по продаже ограничено. Предложение по аренде представлено 1 предложением (100 руб./кв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/мес.) при этом цена предложения данного объекта - 25 000 руб./кв.м с НДС, что говорит о высоком уровне ожидания у собственника при продаже, но низком уровне фактической доходности при сдаче в аренду. Согласно данным по муниципальным торгам (http://torgi.gov.ru) сделки по сопоставимым объектам заключаются на уровне 80-120 руб./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 w:rsidRPr="009D1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НДС (без КУ)</w:t>
            </w:r>
          </w:p>
        </w:tc>
      </w:tr>
    </w:tbl>
    <w:p w:rsidR="00FA2A15" w:rsidRPr="00FA2A15" w:rsidRDefault="00FA2A1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сегменте производственно-складской недвижимости н</w:t>
      </w:r>
      <w:r w:rsidRPr="00FA2A15">
        <w:rPr>
          <w:rFonts w:ascii="Arial" w:hAnsi="Arial" w:cs="Arial"/>
          <w:sz w:val="20"/>
          <w:szCs w:val="20"/>
        </w:rPr>
        <w:t xml:space="preserve">а территории Ленинградской области преобладает предложение объектов находящихся в удовлетворительном состоянии, год постройки -  до 1980х г. </w:t>
      </w:r>
    </w:p>
    <w:p w:rsidR="00FA2A15" w:rsidRDefault="00FA2A1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FA2A15">
        <w:rPr>
          <w:rFonts w:ascii="Arial" w:hAnsi="Arial" w:cs="Arial"/>
          <w:sz w:val="20"/>
          <w:szCs w:val="20"/>
        </w:rPr>
        <w:t xml:space="preserve">Согласно данным </w:t>
      </w:r>
      <w:r>
        <w:rPr>
          <w:rFonts w:ascii="Arial" w:hAnsi="Arial" w:cs="Arial"/>
          <w:sz w:val="20"/>
          <w:szCs w:val="20"/>
        </w:rPr>
        <w:t>из открытых источников</w:t>
      </w:r>
      <w:r>
        <w:rPr>
          <w:rStyle w:val="a5"/>
          <w:rFonts w:ascii="Arial" w:hAnsi="Arial" w:cs="Arial"/>
          <w:sz w:val="20"/>
          <w:szCs w:val="20"/>
        </w:rPr>
        <w:footnoteReference w:id="5"/>
      </w:r>
      <w:r w:rsidRPr="00FA2A15">
        <w:rPr>
          <w:rFonts w:ascii="Arial" w:hAnsi="Arial" w:cs="Arial"/>
          <w:sz w:val="20"/>
          <w:szCs w:val="20"/>
        </w:rPr>
        <w:t xml:space="preserve"> удельный показатель цены предложения </w:t>
      </w:r>
      <w:proofErr w:type="spellStart"/>
      <w:r w:rsidRPr="00FA2A15">
        <w:rPr>
          <w:rFonts w:ascii="Arial" w:hAnsi="Arial" w:cs="Arial"/>
          <w:sz w:val="20"/>
          <w:szCs w:val="20"/>
        </w:rPr>
        <w:t>низкоклассной</w:t>
      </w:r>
      <w:proofErr w:type="spellEnd"/>
      <w:r w:rsidRPr="00FA2A15">
        <w:rPr>
          <w:rFonts w:ascii="Arial" w:hAnsi="Arial" w:cs="Arial"/>
          <w:sz w:val="20"/>
          <w:szCs w:val="20"/>
        </w:rPr>
        <w:t xml:space="preserve"> производственной недвижимости составляет от 9 600 до 21 739 руб./кв</w:t>
      </w:r>
      <w:proofErr w:type="gramStart"/>
      <w:r w:rsidRPr="00FA2A15">
        <w:rPr>
          <w:rFonts w:ascii="Arial" w:hAnsi="Arial" w:cs="Arial"/>
          <w:sz w:val="20"/>
          <w:szCs w:val="20"/>
        </w:rPr>
        <w:t>.м</w:t>
      </w:r>
      <w:proofErr w:type="gramEnd"/>
      <w:r w:rsidRPr="00FA2A15">
        <w:rPr>
          <w:rFonts w:ascii="Arial" w:hAnsi="Arial" w:cs="Arial"/>
          <w:sz w:val="20"/>
          <w:szCs w:val="20"/>
        </w:rPr>
        <w:t xml:space="preserve"> (состояние удовлетворительное, года постройки - до 1980х, капитальные ремонты не производились).</w:t>
      </w:r>
    </w:p>
    <w:p w:rsidR="009D193D" w:rsidRDefault="00FA2A1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FA2A15">
        <w:rPr>
          <w:rFonts w:ascii="Arial" w:hAnsi="Arial" w:cs="Arial"/>
          <w:sz w:val="20"/>
          <w:szCs w:val="20"/>
        </w:rPr>
        <w:t>Цены предложений производственной недвижимости нового строительства, либо после капитальных ремонтов составляют от 25 394 до 44 331 руб./кв.м.</w:t>
      </w:r>
    </w:p>
    <w:p w:rsidR="000570C3" w:rsidRDefault="009D193D" w:rsidP="00C91A66">
      <w:pPr>
        <w:ind w:left="-284" w:firstLine="426"/>
        <w:jc w:val="center"/>
        <w:rPr>
          <w:rFonts w:ascii="Arial" w:hAnsi="Arial" w:cs="Arial"/>
          <w:i/>
          <w:sz w:val="20"/>
          <w:szCs w:val="20"/>
        </w:rPr>
      </w:pPr>
      <w:r w:rsidRPr="009D193D">
        <w:rPr>
          <w:rFonts w:ascii="Arial" w:hAnsi="Arial" w:cs="Arial"/>
          <w:i/>
          <w:sz w:val="20"/>
          <w:szCs w:val="20"/>
        </w:rPr>
        <w:t>Земельные участки</w:t>
      </w:r>
    </w:p>
    <w:p w:rsidR="00FA2A15" w:rsidRPr="00FA2A15" w:rsidRDefault="00FA2A1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FA2A15">
        <w:rPr>
          <w:rFonts w:ascii="Arial" w:hAnsi="Arial" w:cs="Arial"/>
          <w:sz w:val="20"/>
          <w:szCs w:val="20"/>
        </w:rPr>
        <w:t xml:space="preserve">С началом кризиса платежеспособный спрос на участки в </w:t>
      </w:r>
      <w:r>
        <w:rPr>
          <w:rFonts w:ascii="Arial" w:hAnsi="Arial" w:cs="Arial"/>
          <w:sz w:val="20"/>
          <w:szCs w:val="20"/>
        </w:rPr>
        <w:t>Ленинградской</w:t>
      </w:r>
      <w:r w:rsidRPr="00FA2A15">
        <w:rPr>
          <w:rFonts w:ascii="Arial" w:hAnsi="Arial" w:cs="Arial"/>
          <w:sz w:val="20"/>
          <w:szCs w:val="20"/>
        </w:rPr>
        <w:t xml:space="preserve"> области сократился. Однако цены предложения опускаются медленнее, поэтому сделки с землей происходят, когда продавец идёт на дисконт в 30–40%.</w:t>
      </w:r>
    </w:p>
    <w:p w:rsidR="00FA2A15" w:rsidRDefault="00FA2A1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FA2A15">
        <w:rPr>
          <w:rFonts w:ascii="Arial" w:hAnsi="Arial" w:cs="Arial"/>
          <w:sz w:val="20"/>
          <w:szCs w:val="20"/>
        </w:rPr>
        <w:t>Средняя удельная цена предложения земельных участков промышленно-складского назначения в Ленинградской области составляет около 1500 руб./кв. м., диапазон цены предложения составляет 100-6500 руб./кв. м. Наиболее высокие цены предложения сложились во Всеволожском (1985 руб./кв. м.), Ломоносовском (1628 руб./кв. м.) и Выборгском (1430 руб./кв. м.) районах</w:t>
      </w:r>
      <w:r>
        <w:rPr>
          <w:rStyle w:val="a5"/>
          <w:rFonts w:ascii="Arial" w:hAnsi="Arial" w:cs="Arial"/>
          <w:sz w:val="20"/>
          <w:szCs w:val="20"/>
        </w:rPr>
        <w:footnoteReference w:id="6"/>
      </w:r>
      <w:r w:rsidRPr="00FA2A15">
        <w:rPr>
          <w:rFonts w:ascii="Arial" w:hAnsi="Arial" w:cs="Arial"/>
          <w:sz w:val="20"/>
          <w:szCs w:val="20"/>
        </w:rPr>
        <w:t>.</w:t>
      </w:r>
      <w:proofErr w:type="gramEnd"/>
    </w:p>
    <w:p w:rsidR="00FA2A15" w:rsidRDefault="00FA2A1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FA2A15">
        <w:rPr>
          <w:rFonts w:ascii="Arial" w:hAnsi="Arial" w:cs="Arial"/>
          <w:sz w:val="20"/>
          <w:szCs w:val="20"/>
        </w:rPr>
        <w:t xml:space="preserve">Наиболее дорогие земельные участки сельскохозяйственного назначения предлагаются во Всеволожском, Выборгском, Ломоносовском и Гатчинском районах. Большинство таких участков расположено </w:t>
      </w:r>
      <w:r w:rsidRPr="00FA2A15">
        <w:rPr>
          <w:rFonts w:ascii="Arial" w:hAnsi="Arial" w:cs="Arial"/>
          <w:sz w:val="20"/>
          <w:szCs w:val="20"/>
        </w:rPr>
        <w:lastRenderedPageBreak/>
        <w:t>рядом с административной границей Петербурга и основными транспортными магистралями, разработано, с подключением (или возможностью подключения) центральных коммуникаций. Средняя удельная стоимость квадратного метра земли в данных районах составляет около 160 рублей/кв. м, максимальная цена предложения – около 600 рублей/кв. м</w:t>
      </w:r>
      <w:r>
        <w:rPr>
          <w:rFonts w:ascii="Arial" w:hAnsi="Arial" w:cs="Arial"/>
          <w:sz w:val="20"/>
          <w:szCs w:val="20"/>
        </w:rPr>
        <w:t xml:space="preserve">, минимальная - около 14 </w:t>
      </w:r>
      <w:r w:rsidRPr="00FA2A15">
        <w:rPr>
          <w:rFonts w:ascii="Arial" w:hAnsi="Arial" w:cs="Arial"/>
          <w:sz w:val="20"/>
          <w:szCs w:val="20"/>
        </w:rPr>
        <w:t>рублей/кв. м</w:t>
      </w:r>
      <w:r>
        <w:rPr>
          <w:rStyle w:val="a5"/>
          <w:rFonts w:ascii="Arial" w:hAnsi="Arial" w:cs="Arial"/>
          <w:sz w:val="20"/>
          <w:szCs w:val="20"/>
        </w:rPr>
        <w:footnoteReference w:id="7"/>
      </w:r>
      <w:r w:rsidRPr="00FA2A15">
        <w:rPr>
          <w:rFonts w:ascii="Arial" w:hAnsi="Arial" w:cs="Arial"/>
          <w:sz w:val="20"/>
          <w:szCs w:val="20"/>
        </w:rPr>
        <w:t>.</w:t>
      </w:r>
    </w:p>
    <w:p w:rsidR="00FA2A15" w:rsidRDefault="00F55235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Рынок</w:t>
      </w:r>
      <w:r w:rsidR="00FA2A15">
        <w:rPr>
          <w:rFonts w:ascii="Arial" w:hAnsi="Arial" w:cs="Arial"/>
          <w:sz w:val="20"/>
          <w:szCs w:val="20"/>
        </w:rPr>
        <w:t xml:space="preserve"> земель общественно-делового назначения</w:t>
      </w:r>
      <w:r>
        <w:rPr>
          <w:rFonts w:ascii="Arial" w:hAnsi="Arial" w:cs="Arial"/>
          <w:sz w:val="20"/>
          <w:szCs w:val="20"/>
        </w:rPr>
        <w:t xml:space="preserve"> Ленинградской области наименее развит. Большая часть предложений сконцентрирована в г. Всеволожске, средний диапазон цен предложений составляет </w:t>
      </w:r>
      <w:r w:rsidRPr="00F55235">
        <w:rPr>
          <w:rFonts w:ascii="Arial" w:hAnsi="Arial" w:cs="Arial"/>
          <w:sz w:val="20"/>
          <w:szCs w:val="20"/>
        </w:rPr>
        <w:t>8 564</w:t>
      </w:r>
      <w:r>
        <w:rPr>
          <w:rFonts w:ascii="Arial" w:hAnsi="Arial" w:cs="Arial"/>
          <w:sz w:val="20"/>
          <w:szCs w:val="20"/>
        </w:rPr>
        <w:t xml:space="preserve"> - 10 000 руб./кв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Style w:val="a5"/>
          <w:rFonts w:ascii="Arial" w:hAnsi="Arial" w:cs="Arial"/>
          <w:sz w:val="20"/>
          <w:szCs w:val="20"/>
        </w:rPr>
        <w:footnoteReference w:id="8"/>
      </w:r>
      <w:r w:rsidR="000B3F19">
        <w:rPr>
          <w:rFonts w:ascii="Arial" w:hAnsi="Arial" w:cs="Arial"/>
          <w:sz w:val="20"/>
          <w:szCs w:val="20"/>
        </w:rPr>
        <w:t xml:space="preserve">, предложения в иных городах Ленинградской области имеют единичный характер, диапазон цен предложений </w:t>
      </w:r>
      <w:r w:rsidR="000B3F19" w:rsidRPr="000B3F19">
        <w:rPr>
          <w:rFonts w:ascii="Arial" w:hAnsi="Arial" w:cs="Arial"/>
          <w:sz w:val="20"/>
          <w:szCs w:val="20"/>
        </w:rPr>
        <w:t>1 054</w:t>
      </w:r>
      <w:r w:rsidR="000B3F19">
        <w:rPr>
          <w:rFonts w:ascii="Arial" w:hAnsi="Arial" w:cs="Arial"/>
          <w:sz w:val="20"/>
          <w:szCs w:val="20"/>
        </w:rPr>
        <w:t xml:space="preserve"> - </w:t>
      </w:r>
      <w:r w:rsidR="000B3F19" w:rsidRPr="000B3F19">
        <w:rPr>
          <w:rFonts w:ascii="Arial" w:hAnsi="Arial" w:cs="Arial"/>
          <w:sz w:val="20"/>
          <w:szCs w:val="20"/>
        </w:rPr>
        <w:t>1 793</w:t>
      </w:r>
      <w:r w:rsidR="000B3F19">
        <w:rPr>
          <w:rFonts w:ascii="Arial" w:hAnsi="Arial" w:cs="Arial"/>
          <w:sz w:val="20"/>
          <w:szCs w:val="20"/>
        </w:rPr>
        <w:t xml:space="preserve"> руб./кв.м (города Тихвин, Новая Ладога, Кингисепп).</w:t>
      </w:r>
    </w:p>
    <w:p w:rsidR="000B3F19" w:rsidRDefault="000B3F19" w:rsidP="00C91A66">
      <w:pPr>
        <w:ind w:left="-284" w:firstLine="426"/>
        <w:jc w:val="center"/>
        <w:rPr>
          <w:rFonts w:ascii="Arial" w:hAnsi="Arial" w:cs="Arial"/>
          <w:i/>
          <w:sz w:val="20"/>
          <w:szCs w:val="20"/>
        </w:rPr>
      </w:pPr>
      <w:r w:rsidRPr="000B3F19">
        <w:rPr>
          <w:rFonts w:ascii="Arial" w:hAnsi="Arial" w:cs="Arial"/>
          <w:i/>
          <w:sz w:val="20"/>
          <w:szCs w:val="20"/>
        </w:rPr>
        <w:t>Выводы</w:t>
      </w:r>
    </w:p>
    <w:p w:rsidR="000B3F19" w:rsidRDefault="000B3F19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0B3F19">
        <w:rPr>
          <w:rFonts w:ascii="Arial" w:hAnsi="Arial" w:cs="Arial"/>
          <w:sz w:val="20"/>
          <w:szCs w:val="20"/>
        </w:rPr>
        <w:t>Со 2 полугодия 2016 года окончательно сформировались предпосылки для начала постепенного восстановления рынка коммерческой недвижимости в 2017 году.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3F19" w:rsidRDefault="000B3F19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  <w:r w:rsidRPr="000B3F19">
        <w:rPr>
          <w:rFonts w:ascii="Arial" w:hAnsi="Arial" w:cs="Arial"/>
          <w:sz w:val="20"/>
          <w:szCs w:val="20"/>
        </w:rPr>
        <w:t xml:space="preserve">В 2016 году наблюдалось продолжение сокращения нового предложения коммерческой недвижимости, особенно на складском и офисном рынках, в то время как объёмы ввода торговой недвижимости по инерции сохранились </w:t>
      </w:r>
      <w:proofErr w:type="gramStart"/>
      <w:r w:rsidRPr="000B3F19">
        <w:rPr>
          <w:rFonts w:ascii="Arial" w:hAnsi="Arial" w:cs="Arial"/>
          <w:sz w:val="20"/>
          <w:szCs w:val="20"/>
        </w:rPr>
        <w:t>высокими</w:t>
      </w:r>
      <w:proofErr w:type="gramEnd"/>
      <w:r w:rsidRPr="000B3F19">
        <w:rPr>
          <w:rFonts w:ascii="Arial" w:hAnsi="Arial" w:cs="Arial"/>
          <w:sz w:val="20"/>
          <w:szCs w:val="20"/>
        </w:rPr>
        <w:t>. Произошло сокращение доли свободных площадей в офисном сегменте за счет активности государственных органов и компаний, которые, воспользовавшись ситуацией, купили либо арендовали большие объёмы офисных площадей.</w:t>
      </w:r>
    </w:p>
    <w:p w:rsidR="000B3F19" w:rsidRPr="000B3F19" w:rsidRDefault="000B3F19" w:rsidP="00C91A66">
      <w:pPr>
        <w:ind w:left="-284" w:firstLine="426"/>
        <w:jc w:val="both"/>
        <w:rPr>
          <w:rFonts w:ascii="Arial" w:hAnsi="Arial" w:cs="Arial"/>
          <w:sz w:val="20"/>
          <w:szCs w:val="20"/>
        </w:rPr>
      </w:pPr>
    </w:p>
    <w:sectPr w:rsidR="000B3F19" w:rsidRPr="000B3F19" w:rsidSect="008E120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FC" w:rsidRDefault="00656DFC" w:rsidP="00330745">
      <w:pPr>
        <w:spacing w:after="0" w:line="240" w:lineRule="auto"/>
      </w:pPr>
      <w:r>
        <w:separator/>
      </w:r>
    </w:p>
  </w:endnote>
  <w:endnote w:type="continuationSeparator" w:id="0">
    <w:p w:rsidR="00656DFC" w:rsidRDefault="00656DFC" w:rsidP="0033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FC" w:rsidRDefault="00656DFC" w:rsidP="00330745">
      <w:pPr>
        <w:spacing w:after="0" w:line="240" w:lineRule="auto"/>
      </w:pPr>
      <w:r>
        <w:separator/>
      </w:r>
    </w:p>
  </w:footnote>
  <w:footnote w:type="continuationSeparator" w:id="0">
    <w:p w:rsidR="00656DFC" w:rsidRDefault="00656DFC" w:rsidP="00330745">
      <w:pPr>
        <w:spacing w:after="0" w:line="240" w:lineRule="auto"/>
      </w:pPr>
      <w:r>
        <w:continuationSeparator/>
      </w:r>
    </w:p>
  </w:footnote>
  <w:footnote w:id="1">
    <w:p w:rsidR="001C2FCA" w:rsidRDefault="001C2FCA" w:rsidP="00330745">
      <w:pPr>
        <w:pStyle w:val="a3"/>
      </w:pPr>
      <w:r>
        <w:rPr>
          <w:rStyle w:val="a5"/>
        </w:rPr>
        <w:footnoteRef/>
      </w:r>
      <w:r>
        <w:t xml:space="preserve"> </w:t>
      </w:r>
      <w:r w:rsidRPr="00330745">
        <w:t>https://ru.wikipedia.org/wiki/Ленинградская_область#cite_note-2017AA-1</w:t>
      </w:r>
    </w:p>
  </w:footnote>
  <w:footnote w:id="2">
    <w:p w:rsidR="001C2FCA" w:rsidRDefault="001C2FCA" w:rsidP="00496ACB">
      <w:pPr>
        <w:pStyle w:val="a3"/>
      </w:pPr>
      <w:r>
        <w:rPr>
          <w:rStyle w:val="a5"/>
        </w:rPr>
        <w:footnoteRef/>
      </w:r>
      <w:r>
        <w:t xml:space="preserve"> Областной закон "</w:t>
      </w:r>
      <w:r w:rsidRPr="00496ACB">
        <w:t>О Стратегии социально-экономического развития Ленинградской области до 2030 года</w:t>
      </w:r>
      <w:r>
        <w:t xml:space="preserve">" №76-оз от </w:t>
      </w:r>
      <w:r w:rsidRPr="00496ACB">
        <w:t>8 августа 2016 года</w:t>
      </w:r>
    </w:p>
  </w:footnote>
  <w:footnote w:id="3">
    <w:p w:rsidR="00581DF7" w:rsidRDefault="00581DF7" w:rsidP="005F6DF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81DF7">
        <w:t>http://lenobl.ru/news23242.html</w:t>
      </w:r>
      <w:r>
        <w:t xml:space="preserve"> (от 16.01.2017)</w:t>
      </w:r>
    </w:p>
  </w:footnote>
  <w:footnote w:id="4">
    <w:p w:rsidR="000570C3" w:rsidRDefault="000570C3" w:rsidP="005F6DF2">
      <w:pPr>
        <w:pStyle w:val="a3"/>
        <w:jc w:val="both"/>
      </w:pPr>
      <w:r>
        <w:rPr>
          <w:rStyle w:val="a5"/>
        </w:rPr>
        <w:footnoteRef/>
      </w:r>
      <w:r>
        <w:t xml:space="preserve"> Источник: </w:t>
      </w:r>
      <w:r w:rsidRPr="000570C3">
        <w:t>http://www.rlt24.com/primary/leningrad_oblast/</w:t>
      </w:r>
      <w:r>
        <w:t xml:space="preserve"> (от </w:t>
      </w:r>
      <w:r w:rsidRPr="000570C3">
        <w:t>17.04.2017</w:t>
      </w:r>
      <w:r>
        <w:t>)</w:t>
      </w:r>
      <w:r w:rsidR="009D344E">
        <w:t xml:space="preserve">, анализ цен предложений </w:t>
      </w:r>
      <w:proofErr w:type="gramStart"/>
      <w:r w:rsidR="009D344E">
        <w:t>интернет-порталов</w:t>
      </w:r>
      <w:proofErr w:type="gramEnd"/>
      <w:r w:rsidR="009D344E">
        <w:t xml:space="preserve"> по продаже недвижимости </w:t>
      </w:r>
      <w:r w:rsidR="009D344E" w:rsidRPr="009D344E">
        <w:t>http://www.emls.ru</w:t>
      </w:r>
      <w:r w:rsidR="009D344E">
        <w:t xml:space="preserve">, </w:t>
      </w:r>
      <w:r w:rsidR="009D344E" w:rsidRPr="009D344E">
        <w:t>http://www.restate.ru</w:t>
      </w:r>
      <w:r w:rsidR="009D344E">
        <w:t xml:space="preserve">, </w:t>
      </w:r>
      <w:r w:rsidR="009D344E" w:rsidRPr="009D344E">
        <w:t>https://spb.cian.ru</w:t>
      </w:r>
      <w:r w:rsidR="009D344E">
        <w:t xml:space="preserve">, </w:t>
      </w:r>
      <w:r w:rsidR="009D344E" w:rsidRPr="009D344E">
        <w:t>https://realty.yandex.ru</w:t>
      </w:r>
      <w:r w:rsidR="00AB2EC0">
        <w:t xml:space="preserve">, </w:t>
      </w:r>
      <w:r w:rsidR="00AB2EC0" w:rsidRPr="00AB2EC0">
        <w:t>http://www.novostroy.su</w:t>
      </w:r>
      <w:r w:rsidR="00AB2EC0">
        <w:t xml:space="preserve"> </w:t>
      </w:r>
      <w:r w:rsidR="009D344E">
        <w:t>и др.</w:t>
      </w:r>
    </w:p>
  </w:footnote>
  <w:footnote w:id="5">
    <w:p w:rsidR="00FA2A15" w:rsidRDefault="00FA2A15" w:rsidP="005F6DF2">
      <w:pPr>
        <w:pStyle w:val="a3"/>
        <w:jc w:val="both"/>
      </w:pPr>
      <w:r>
        <w:rPr>
          <w:rStyle w:val="a5"/>
        </w:rPr>
        <w:footnoteRef/>
      </w:r>
      <w:r>
        <w:t xml:space="preserve"> Источник: Анализ цен предложений интернет-порталов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продаж</w:t>
      </w:r>
      <w:proofErr w:type="gramEnd"/>
      <w:r>
        <w:t xml:space="preserve"> недвижимости</w:t>
      </w:r>
      <w:r w:rsidRPr="00FA2A15">
        <w:t xml:space="preserve"> </w:t>
      </w:r>
      <w:r w:rsidRPr="00FA2A15">
        <w:rPr>
          <w:rFonts w:ascii="Calibri" w:eastAsia="Calibri" w:hAnsi="Calibri" w:cs="Times New Roman"/>
        </w:rPr>
        <w:t>http://www.zemvopros.ru</w:t>
      </w:r>
      <w:r>
        <w:t xml:space="preserve">, </w:t>
      </w:r>
      <w:r w:rsidRPr="00FA2A15">
        <w:t>http://spb.cian.ru</w:t>
      </w:r>
      <w:r>
        <w:t>, http://biz-sale.ru и др.</w:t>
      </w:r>
    </w:p>
  </w:footnote>
  <w:footnote w:id="6">
    <w:p w:rsidR="00FA2A15" w:rsidRDefault="00FA2A15" w:rsidP="005F6DF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A2A15">
        <w:t>http://afkgroup.com/analitika-i-metodiki/post-737/</w:t>
      </w:r>
    </w:p>
  </w:footnote>
  <w:footnote w:id="7">
    <w:p w:rsidR="00FA2A15" w:rsidRDefault="00FA2A15" w:rsidP="005F6DF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A2A15">
        <w:t>http://www.dglo.ru/news/2015-08-24/utsenennyey-i-pereotsenennyey-selkhozzemli-lenoblasti/</w:t>
      </w:r>
    </w:p>
  </w:footnote>
  <w:footnote w:id="8">
    <w:p w:rsidR="00F55235" w:rsidRDefault="00F55235" w:rsidP="005F6DF2">
      <w:pPr>
        <w:pStyle w:val="a3"/>
        <w:jc w:val="both"/>
      </w:pPr>
      <w:r>
        <w:rPr>
          <w:rStyle w:val="a5"/>
        </w:rPr>
        <w:footnoteRef/>
      </w:r>
      <w:r>
        <w:t xml:space="preserve"> Анализ цен предложений интернет-порталов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продаж</w:t>
      </w:r>
      <w:proofErr w:type="gramEnd"/>
      <w:r>
        <w:t xml:space="preserve"> недвижимости </w:t>
      </w:r>
      <w:r w:rsidRPr="00F55235">
        <w:t>http://spb.cian.ru</w:t>
      </w:r>
      <w:r>
        <w:t xml:space="preserve">, </w:t>
      </w:r>
      <w:r w:rsidR="005F6DF2" w:rsidRPr="005F6DF2">
        <w:t>http://www.zemvopros.ru</w:t>
      </w:r>
      <w:r w:rsidR="005F6DF2">
        <w:t xml:space="preserve">, </w:t>
      </w:r>
      <w:r w:rsidR="005F6DF2" w:rsidRPr="005F6DF2">
        <w:t>http://len-obl.mtk.ru</w:t>
      </w:r>
      <w:r w:rsidR="005F6DF2">
        <w:t xml:space="preserve">, </w:t>
      </w:r>
      <w:r w:rsidR="005F6DF2" w:rsidRPr="005F6DF2">
        <w:t>http://nedvizhimost.mitula.ru</w:t>
      </w:r>
      <w:r w:rsidR="005F6DF2">
        <w:t xml:space="preserve">, </w:t>
      </w:r>
      <w:r w:rsidR="005F6DF2" w:rsidRPr="005F6DF2">
        <w:t>http://iburg.ru</w:t>
      </w:r>
      <w:r w:rsidR="005F6DF2">
        <w:t xml:space="preserve">, </w:t>
      </w:r>
      <w:r w:rsidR="005F6DF2" w:rsidRPr="005F6DF2">
        <w:t>http://vsevned.ru/zemelnyie_uchastki</w:t>
      </w:r>
      <w:r w:rsidR="005F6DF2">
        <w:t xml:space="preserve">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346"/>
    <w:multiLevelType w:val="hybridMultilevel"/>
    <w:tmpl w:val="D1846B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86F7E58"/>
    <w:multiLevelType w:val="hybridMultilevel"/>
    <w:tmpl w:val="89ECB05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>
    <w:nsid w:val="29FB4A95"/>
    <w:multiLevelType w:val="hybridMultilevel"/>
    <w:tmpl w:val="D5D4A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B14FB"/>
    <w:multiLevelType w:val="hybridMultilevel"/>
    <w:tmpl w:val="371692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45"/>
    <w:rsid w:val="000570C3"/>
    <w:rsid w:val="00095F12"/>
    <w:rsid w:val="000B3F19"/>
    <w:rsid w:val="001C2FCA"/>
    <w:rsid w:val="00330745"/>
    <w:rsid w:val="00496ACB"/>
    <w:rsid w:val="004B4D58"/>
    <w:rsid w:val="00581DF7"/>
    <w:rsid w:val="005F6DF2"/>
    <w:rsid w:val="00656DFC"/>
    <w:rsid w:val="00705051"/>
    <w:rsid w:val="00886AB2"/>
    <w:rsid w:val="008E1206"/>
    <w:rsid w:val="00913D61"/>
    <w:rsid w:val="009D193D"/>
    <w:rsid w:val="009D344E"/>
    <w:rsid w:val="00A27FF3"/>
    <w:rsid w:val="00A508ED"/>
    <w:rsid w:val="00AB2EC0"/>
    <w:rsid w:val="00C91A66"/>
    <w:rsid w:val="00D21F92"/>
    <w:rsid w:val="00F35CE3"/>
    <w:rsid w:val="00F55235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07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07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0745"/>
    <w:rPr>
      <w:vertAlign w:val="superscript"/>
    </w:rPr>
  </w:style>
  <w:style w:type="paragraph" w:styleId="a6">
    <w:name w:val="List Paragraph"/>
    <w:basedOn w:val="a"/>
    <w:uiPriority w:val="34"/>
    <w:qFormat/>
    <w:rsid w:val="00496A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DF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8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0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5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81584-2B54-4E89-905A-CC04BDEA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Netbook</cp:lastModifiedBy>
  <cp:revision>6</cp:revision>
  <dcterms:created xsi:type="dcterms:W3CDTF">2017-04-19T17:23:00Z</dcterms:created>
  <dcterms:modified xsi:type="dcterms:W3CDTF">2017-04-21T13:26:00Z</dcterms:modified>
</cp:coreProperties>
</file>